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172AFB" w14:textId="0B0E3810" w:rsidR="00E86BAC" w:rsidRPr="00B54830" w:rsidRDefault="00921A3E" w:rsidP="00353F39">
      <w:pPr>
        <w:spacing w:after="0" w:afterAutospacing="0"/>
        <w:jc w:val="both"/>
        <w:rPr>
          <w:rFonts w:ascii="Verdana" w:hAnsi="Verdana" w:cs="Arial"/>
          <w:color w:val="4A442A" w:themeColor="background2" w:themeShade="40"/>
          <w:sz w:val="16"/>
          <w:szCs w:val="16"/>
        </w:rPr>
      </w:pPr>
      <w:r w:rsidRPr="00B54830">
        <w:rPr>
          <w:rFonts w:ascii="Verdana" w:hAnsi="Verdana" w:cs="Arial"/>
          <w:color w:val="4A442A" w:themeColor="background2" w:themeShade="40"/>
          <w:sz w:val="16"/>
          <w:szCs w:val="16"/>
        </w:rPr>
        <w:t xml:space="preserve">O </w:t>
      </w:r>
      <w:r w:rsidRPr="00B54830">
        <w:rPr>
          <w:rFonts w:ascii="Verdana" w:hAnsi="Verdana" w:cs="Arial"/>
          <w:b/>
          <w:color w:val="4A442A" w:themeColor="background2" w:themeShade="40"/>
          <w:sz w:val="16"/>
          <w:szCs w:val="16"/>
        </w:rPr>
        <w:t xml:space="preserve">Prefeito do Município de </w:t>
      </w:r>
      <w:r w:rsidR="00905D93">
        <w:rPr>
          <w:rFonts w:ascii="Verdana" w:hAnsi="Verdana" w:cs="Arial"/>
          <w:b/>
          <w:color w:val="4A442A" w:themeColor="background2" w:themeShade="40"/>
          <w:sz w:val="16"/>
          <w:szCs w:val="16"/>
        </w:rPr>
        <w:t>Dourado</w:t>
      </w:r>
      <w:r w:rsidR="006923AE" w:rsidRPr="00B54830">
        <w:rPr>
          <w:rFonts w:ascii="Verdana" w:hAnsi="Verdana" w:cs="Arial"/>
          <w:b/>
          <w:color w:val="4A442A" w:themeColor="background2" w:themeShade="40"/>
          <w:sz w:val="16"/>
          <w:szCs w:val="16"/>
        </w:rPr>
        <w:t>/SP</w:t>
      </w:r>
      <w:r w:rsidR="00E86BAC" w:rsidRPr="00B54830">
        <w:rPr>
          <w:rFonts w:ascii="Verdana" w:hAnsi="Verdana" w:cs="Arial"/>
          <w:color w:val="4A442A" w:themeColor="background2" w:themeShade="40"/>
          <w:sz w:val="16"/>
          <w:szCs w:val="16"/>
        </w:rPr>
        <w:t xml:space="preserve"> faz saber que realizará, </w:t>
      </w:r>
      <w:r w:rsidR="00FD5379" w:rsidRPr="00B54830">
        <w:rPr>
          <w:rFonts w:ascii="Verdana" w:hAnsi="Verdana" w:cs="Arial"/>
          <w:color w:val="4A442A" w:themeColor="background2" w:themeShade="40"/>
          <w:sz w:val="16"/>
          <w:szCs w:val="16"/>
        </w:rPr>
        <w:t xml:space="preserve">por meio </w:t>
      </w:r>
      <w:r w:rsidR="00C512D7" w:rsidRPr="00B54830">
        <w:rPr>
          <w:rFonts w:ascii="Verdana" w:hAnsi="Verdana" w:cs="Arial"/>
          <w:color w:val="4A442A" w:themeColor="background2" w:themeShade="40"/>
          <w:sz w:val="16"/>
          <w:szCs w:val="16"/>
        </w:rPr>
        <w:t xml:space="preserve">do </w:t>
      </w:r>
      <w:r w:rsidR="00C512D7" w:rsidRPr="00B54830">
        <w:rPr>
          <w:rFonts w:ascii="Verdana" w:hAnsi="Verdana" w:cs="Arial"/>
          <w:b/>
          <w:color w:val="4A442A" w:themeColor="background2" w:themeShade="40"/>
          <w:sz w:val="16"/>
          <w:szCs w:val="16"/>
        </w:rPr>
        <w:t>INDEPAC – Instituto de Cultura</w:t>
      </w:r>
      <w:r w:rsidR="0076042B" w:rsidRPr="00B54830">
        <w:rPr>
          <w:rFonts w:ascii="Verdana" w:hAnsi="Verdana" w:cs="Arial"/>
          <w:b/>
          <w:color w:val="4A442A" w:themeColor="background2" w:themeShade="40"/>
          <w:sz w:val="16"/>
          <w:szCs w:val="16"/>
        </w:rPr>
        <w:t>,</w:t>
      </w:r>
      <w:r w:rsidR="00C512D7" w:rsidRPr="00B54830">
        <w:rPr>
          <w:rFonts w:ascii="Verdana" w:hAnsi="Verdana" w:cs="Arial"/>
          <w:b/>
          <w:color w:val="4A442A" w:themeColor="background2" w:themeShade="40"/>
          <w:sz w:val="16"/>
          <w:szCs w:val="16"/>
        </w:rPr>
        <w:t xml:space="preserve"> Desenvolvimento Educacional, Promoção Humana e Ação Comunitária</w:t>
      </w:r>
      <w:r w:rsidR="00CF0E71" w:rsidRPr="00B54830">
        <w:rPr>
          <w:rFonts w:ascii="Verdana" w:hAnsi="Verdana" w:cs="Arial"/>
          <w:color w:val="4A442A" w:themeColor="background2" w:themeShade="40"/>
          <w:sz w:val="16"/>
          <w:szCs w:val="16"/>
        </w:rPr>
        <w:t xml:space="preserve">, </w:t>
      </w:r>
      <w:r w:rsidR="00E86BAC" w:rsidRPr="00B54830">
        <w:rPr>
          <w:rFonts w:ascii="Verdana" w:hAnsi="Verdana" w:cs="Arial"/>
          <w:color w:val="4A442A" w:themeColor="background2" w:themeShade="40"/>
          <w:sz w:val="16"/>
          <w:szCs w:val="16"/>
        </w:rPr>
        <w:t xml:space="preserve">em datas, locais e horários a serem oportunamente divulgados, </w:t>
      </w:r>
      <w:r w:rsidR="001A3DC2">
        <w:rPr>
          <w:rFonts w:ascii="Verdana" w:hAnsi="Verdana" w:cs="Arial"/>
          <w:color w:val="4A442A" w:themeColor="background2" w:themeShade="40"/>
          <w:sz w:val="16"/>
          <w:szCs w:val="16"/>
        </w:rPr>
        <w:t>Processo Seletivo</w:t>
      </w:r>
      <w:r w:rsidR="00A638E4" w:rsidRPr="00B54830">
        <w:rPr>
          <w:rStyle w:val="apple-converted-space"/>
          <w:rFonts w:ascii="Verdana" w:hAnsi="Verdana" w:cs="Arial"/>
          <w:color w:val="4A442A" w:themeColor="background2" w:themeShade="40"/>
          <w:sz w:val="16"/>
          <w:szCs w:val="16"/>
          <w:shd w:val="clear" w:color="auto" w:fill="FFFFFF"/>
        </w:rPr>
        <w:t> </w:t>
      </w:r>
      <w:r w:rsidR="00A638E4" w:rsidRPr="00B54830">
        <w:rPr>
          <w:rFonts w:ascii="Verdana" w:hAnsi="Verdana" w:cs="Arial"/>
          <w:color w:val="4A442A" w:themeColor="background2" w:themeShade="40"/>
          <w:sz w:val="16"/>
          <w:szCs w:val="16"/>
          <w:shd w:val="clear" w:color="auto" w:fill="FFFFFF"/>
        </w:rPr>
        <w:t>regido de acordo com a Constituição Fed</w:t>
      </w:r>
      <w:r w:rsidR="00263526" w:rsidRPr="00B54830">
        <w:rPr>
          <w:rFonts w:ascii="Verdana" w:hAnsi="Verdana" w:cs="Arial"/>
          <w:color w:val="4A442A" w:themeColor="background2" w:themeShade="40"/>
          <w:sz w:val="16"/>
          <w:szCs w:val="16"/>
          <w:shd w:val="clear" w:color="auto" w:fill="FFFFFF"/>
        </w:rPr>
        <w:t xml:space="preserve">eral de outubro de 1988, </w:t>
      </w:r>
      <w:r w:rsidR="004E67FB" w:rsidRPr="00B54830">
        <w:rPr>
          <w:rFonts w:ascii="Verdana" w:hAnsi="Verdana" w:cs="Arial"/>
          <w:color w:val="4A442A" w:themeColor="background2" w:themeShade="40"/>
          <w:sz w:val="16"/>
          <w:szCs w:val="16"/>
          <w:shd w:val="clear" w:color="auto" w:fill="FFFFFF"/>
        </w:rPr>
        <w:t>da Lei Orgânica</w:t>
      </w:r>
      <w:r w:rsidRPr="00B54830">
        <w:rPr>
          <w:rFonts w:ascii="Verdana" w:hAnsi="Verdana" w:cs="Arial"/>
          <w:color w:val="4A442A" w:themeColor="background2" w:themeShade="40"/>
          <w:sz w:val="16"/>
          <w:szCs w:val="16"/>
          <w:shd w:val="clear" w:color="auto" w:fill="FFFFFF"/>
        </w:rPr>
        <w:t xml:space="preserve"> Municipal</w:t>
      </w:r>
      <w:r w:rsidRPr="002A70C9">
        <w:rPr>
          <w:rFonts w:ascii="Verdana" w:hAnsi="Verdana" w:cs="Arial"/>
          <w:color w:val="4A442A" w:themeColor="background2" w:themeShade="40"/>
          <w:sz w:val="16"/>
          <w:szCs w:val="16"/>
          <w:shd w:val="clear" w:color="auto" w:fill="FFFFFF"/>
        </w:rPr>
        <w:t>,</w:t>
      </w:r>
      <w:r w:rsidR="004E67FB" w:rsidRPr="002A70C9">
        <w:rPr>
          <w:rFonts w:ascii="Verdana" w:hAnsi="Verdana" w:cs="Arial"/>
          <w:color w:val="4A442A" w:themeColor="background2" w:themeShade="40"/>
          <w:sz w:val="16"/>
          <w:szCs w:val="16"/>
          <w:shd w:val="clear" w:color="auto" w:fill="FFFFFF"/>
        </w:rPr>
        <w:t xml:space="preserve"> </w:t>
      </w:r>
      <w:r w:rsidR="00905D93" w:rsidRPr="00905D93">
        <w:rPr>
          <w:rFonts w:ascii="Verdana" w:hAnsi="Verdana" w:cs="Arial"/>
          <w:color w:val="4A442A" w:themeColor="background2" w:themeShade="40"/>
          <w:sz w:val="16"/>
          <w:szCs w:val="16"/>
          <w:shd w:val="clear" w:color="auto" w:fill="FFFFFF"/>
        </w:rPr>
        <w:t>Lei Municipal nº 779/1994 e Lei Complementar Municipal nº 1640/2018 e alterações</w:t>
      </w:r>
      <w:r w:rsidR="001A3DC2">
        <w:rPr>
          <w:rFonts w:ascii="Verdana" w:hAnsi="Verdana" w:cs="Arial"/>
          <w:color w:val="4A442A" w:themeColor="background2" w:themeShade="40"/>
          <w:sz w:val="16"/>
          <w:szCs w:val="16"/>
          <w:shd w:val="clear" w:color="auto" w:fill="FFFFFF"/>
        </w:rPr>
        <w:t xml:space="preserve"> </w:t>
      </w:r>
      <w:r w:rsidR="00263526" w:rsidRPr="00B54830">
        <w:rPr>
          <w:rFonts w:ascii="Verdana" w:hAnsi="Verdana" w:cs="Arial"/>
          <w:color w:val="4A442A" w:themeColor="background2" w:themeShade="40"/>
          <w:sz w:val="16"/>
          <w:szCs w:val="16"/>
          <w:shd w:val="clear" w:color="auto" w:fill="FFFFFF"/>
        </w:rPr>
        <w:t>e</w:t>
      </w:r>
      <w:r w:rsidR="00A638E4" w:rsidRPr="00B54830">
        <w:rPr>
          <w:rFonts w:ascii="Verdana" w:hAnsi="Verdana" w:cs="Arial"/>
          <w:color w:val="4A442A" w:themeColor="background2" w:themeShade="40"/>
          <w:sz w:val="16"/>
          <w:szCs w:val="16"/>
          <w:shd w:val="clear" w:color="auto" w:fill="FFFFFF"/>
        </w:rPr>
        <w:t xml:space="preserve"> demais Leis Municipais em vigor, </w:t>
      </w:r>
      <w:r w:rsidR="00E86BAC" w:rsidRPr="00B54830">
        <w:rPr>
          <w:rFonts w:ascii="Verdana" w:hAnsi="Verdana" w:cs="Arial"/>
          <w:color w:val="4A442A" w:themeColor="background2" w:themeShade="40"/>
          <w:sz w:val="16"/>
          <w:szCs w:val="16"/>
        </w:rPr>
        <w:t>destinado</w:t>
      </w:r>
      <w:r w:rsidR="001A3DC2">
        <w:rPr>
          <w:rFonts w:ascii="Verdana" w:hAnsi="Verdana" w:cs="Arial"/>
          <w:color w:val="4A442A" w:themeColor="background2" w:themeShade="40"/>
          <w:sz w:val="16"/>
          <w:szCs w:val="16"/>
        </w:rPr>
        <w:t xml:space="preserve"> </w:t>
      </w:r>
      <w:r w:rsidR="00E86BAC" w:rsidRPr="00B54830">
        <w:rPr>
          <w:rFonts w:ascii="Verdana" w:hAnsi="Verdana" w:cs="Arial"/>
          <w:color w:val="4A442A" w:themeColor="background2" w:themeShade="40"/>
          <w:sz w:val="16"/>
          <w:szCs w:val="16"/>
        </w:rPr>
        <w:t xml:space="preserve">ao provimento </w:t>
      </w:r>
      <w:r w:rsidR="001A3DC2">
        <w:rPr>
          <w:rFonts w:ascii="Verdana" w:hAnsi="Verdana" w:cs="Arial"/>
          <w:color w:val="4A442A" w:themeColor="background2" w:themeShade="40"/>
          <w:sz w:val="16"/>
          <w:szCs w:val="16"/>
        </w:rPr>
        <w:t xml:space="preserve">temporário </w:t>
      </w:r>
      <w:r w:rsidR="00E86BAC" w:rsidRPr="00B54830">
        <w:rPr>
          <w:rFonts w:ascii="Verdana" w:hAnsi="Verdana" w:cs="Arial"/>
          <w:color w:val="4A442A" w:themeColor="background2" w:themeShade="40"/>
          <w:sz w:val="16"/>
          <w:szCs w:val="16"/>
        </w:rPr>
        <w:t>de vagas existentes para o</w:t>
      </w:r>
      <w:r w:rsidR="00392336" w:rsidRPr="00B54830">
        <w:rPr>
          <w:rFonts w:ascii="Verdana" w:hAnsi="Verdana" w:cs="Arial"/>
          <w:color w:val="4A442A" w:themeColor="background2" w:themeShade="40"/>
          <w:sz w:val="16"/>
          <w:szCs w:val="16"/>
        </w:rPr>
        <w:t>s</w:t>
      </w:r>
      <w:r w:rsidR="00E86BAC" w:rsidRPr="00B54830">
        <w:rPr>
          <w:rFonts w:ascii="Verdana" w:hAnsi="Verdana" w:cs="Arial"/>
          <w:color w:val="4A442A" w:themeColor="background2" w:themeShade="40"/>
          <w:sz w:val="16"/>
          <w:szCs w:val="16"/>
        </w:rPr>
        <w:t xml:space="preserve"> </w:t>
      </w:r>
      <w:r w:rsidR="00374415">
        <w:rPr>
          <w:rFonts w:ascii="Verdana" w:hAnsi="Verdana" w:cs="Arial"/>
          <w:color w:val="4A442A" w:themeColor="background2" w:themeShade="40"/>
          <w:sz w:val="16"/>
          <w:szCs w:val="16"/>
        </w:rPr>
        <w:t>emprego</w:t>
      </w:r>
      <w:r w:rsidR="00801F6C" w:rsidRPr="00B54830">
        <w:rPr>
          <w:rFonts w:ascii="Verdana" w:hAnsi="Verdana" w:cs="Arial"/>
          <w:color w:val="4A442A" w:themeColor="background2" w:themeShade="40"/>
          <w:sz w:val="16"/>
          <w:szCs w:val="16"/>
        </w:rPr>
        <w:t>s</w:t>
      </w:r>
      <w:r w:rsidR="00E86BAC" w:rsidRPr="00B54830">
        <w:rPr>
          <w:rFonts w:ascii="Verdana" w:hAnsi="Verdana" w:cs="Arial"/>
          <w:color w:val="4A442A" w:themeColor="background2" w:themeShade="40"/>
          <w:sz w:val="16"/>
          <w:szCs w:val="16"/>
        </w:rPr>
        <w:t xml:space="preserve"> descrito</w:t>
      </w:r>
      <w:r w:rsidR="00392336" w:rsidRPr="00B54830">
        <w:rPr>
          <w:rFonts w:ascii="Verdana" w:hAnsi="Verdana" w:cs="Arial"/>
          <w:color w:val="4A442A" w:themeColor="background2" w:themeShade="40"/>
          <w:sz w:val="16"/>
          <w:szCs w:val="16"/>
        </w:rPr>
        <w:t>s</w:t>
      </w:r>
      <w:r w:rsidR="00E86BAC" w:rsidRPr="00B54830">
        <w:rPr>
          <w:rFonts w:ascii="Verdana" w:hAnsi="Verdana" w:cs="Arial"/>
          <w:color w:val="4A442A" w:themeColor="background2" w:themeShade="40"/>
          <w:sz w:val="16"/>
          <w:szCs w:val="16"/>
        </w:rPr>
        <w:t xml:space="preserve"> na Tabela I, especificada no Capítulo 1 do </w:t>
      </w:r>
      <w:r w:rsidR="001A3DC2">
        <w:rPr>
          <w:rFonts w:ascii="Verdana" w:hAnsi="Verdana" w:cs="Arial"/>
          <w:color w:val="4A442A" w:themeColor="background2" w:themeShade="40"/>
          <w:sz w:val="16"/>
          <w:szCs w:val="16"/>
        </w:rPr>
        <w:t>Processo Seletivo</w:t>
      </w:r>
      <w:r w:rsidR="00905D93">
        <w:rPr>
          <w:rFonts w:ascii="Verdana" w:hAnsi="Verdana" w:cs="Arial"/>
          <w:color w:val="4A442A" w:themeColor="background2" w:themeShade="40"/>
          <w:sz w:val="16"/>
          <w:szCs w:val="16"/>
        </w:rPr>
        <w:t xml:space="preserve"> Simplificado</w:t>
      </w:r>
      <w:r w:rsidR="00E86BAC" w:rsidRPr="00B54830">
        <w:rPr>
          <w:rFonts w:ascii="Verdana" w:hAnsi="Verdana" w:cs="Arial"/>
          <w:color w:val="4A442A" w:themeColor="background2" w:themeShade="40"/>
          <w:sz w:val="16"/>
          <w:szCs w:val="16"/>
        </w:rPr>
        <w:t xml:space="preserve"> deste</w:t>
      </w:r>
      <w:r w:rsidR="00C80539" w:rsidRPr="00B54830">
        <w:rPr>
          <w:rFonts w:ascii="Verdana" w:hAnsi="Verdana" w:cs="Arial"/>
          <w:color w:val="4A442A" w:themeColor="background2" w:themeShade="40"/>
          <w:sz w:val="16"/>
          <w:szCs w:val="16"/>
        </w:rPr>
        <w:t xml:space="preserve"> edital</w:t>
      </w:r>
      <w:r w:rsidR="00FF5AED" w:rsidRPr="00B54830">
        <w:rPr>
          <w:rFonts w:ascii="Verdana" w:hAnsi="Verdana" w:cs="Arial"/>
          <w:color w:val="4A442A" w:themeColor="background2" w:themeShade="40"/>
          <w:sz w:val="16"/>
          <w:szCs w:val="16"/>
        </w:rPr>
        <w:t>.</w:t>
      </w:r>
    </w:p>
    <w:p w14:paraId="58D899C7" w14:textId="080808EB" w:rsidR="00E86BAC" w:rsidRPr="00B54830" w:rsidRDefault="00E86BAC" w:rsidP="006A6DAE">
      <w:pPr>
        <w:spacing w:after="0" w:afterAutospacing="0"/>
        <w:jc w:val="both"/>
        <w:rPr>
          <w:rFonts w:ascii="Verdana" w:hAnsi="Verdana" w:cs="Arial"/>
          <w:color w:val="4A442A" w:themeColor="background2" w:themeShade="40"/>
          <w:sz w:val="16"/>
          <w:szCs w:val="16"/>
        </w:rPr>
      </w:pPr>
      <w:r w:rsidRPr="00B54830">
        <w:rPr>
          <w:rFonts w:ascii="Verdana" w:hAnsi="Verdana" w:cs="Arial"/>
          <w:color w:val="4A442A" w:themeColor="background2" w:themeShade="40"/>
          <w:sz w:val="16"/>
          <w:szCs w:val="16"/>
        </w:rPr>
        <w:t xml:space="preserve">O </w:t>
      </w:r>
      <w:r w:rsidR="001A3DC2">
        <w:rPr>
          <w:rFonts w:ascii="Verdana" w:hAnsi="Verdana" w:cs="Arial"/>
          <w:color w:val="4A442A" w:themeColor="background2" w:themeShade="40"/>
          <w:sz w:val="16"/>
          <w:szCs w:val="16"/>
        </w:rPr>
        <w:t>Processo Seletivo</w:t>
      </w:r>
      <w:r w:rsidRPr="00B54830">
        <w:rPr>
          <w:rFonts w:ascii="Verdana" w:hAnsi="Verdana" w:cs="Arial"/>
          <w:color w:val="4A442A" w:themeColor="background2" w:themeShade="40"/>
          <w:sz w:val="16"/>
          <w:szCs w:val="16"/>
        </w:rPr>
        <w:t xml:space="preserve"> reger-se-á pelas disposições contidas nas Instruções Especiais, que ficam fazendo parte integrante deste Edital.</w:t>
      </w:r>
    </w:p>
    <w:p w14:paraId="089042C9" w14:textId="77777777" w:rsidR="006A6DAE" w:rsidRPr="00B54830" w:rsidRDefault="006A6DAE" w:rsidP="00E86BAC">
      <w:pPr>
        <w:spacing w:after="0" w:afterAutospacing="0"/>
        <w:jc w:val="center"/>
        <w:rPr>
          <w:rFonts w:ascii="Verdana" w:hAnsi="Verdana" w:cs="Arial"/>
          <w:b/>
          <w:color w:val="4A442A" w:themeColor="background2" w:themeShade="40"/>
          <w:sz w:val="16"/>
          <w:szCs w:val="16"/>
        </w:rPr>
      </w:pPr>
    </w:p>
    <w:p w14:paraId="215EC42E" w14:textId="77777777" w:rsidR="00E86BAC" w:rsidRPr="00B54830" w:rsidRDefault="00E86BAC" w:rsidP="00E86BAC">
      <w:pPr>
        <w:spacing w:after="0" w:afterAutospacing="0"/>
        <w:jc w:val="center"/>
        <w:rPr>
          <w:rFonts w:ascii="Verdana" w:hAnsi="Verdana" w:cs="Arial"/>
          <w:b/>
          <w:color w:val="4A442A" w:themeColor="background2" w:themeShade="40"/>
          <w:sz w:val="16"/>
          <w:szCs w:val="16"/>
        </w:rPr>
      </w:pPr>
      <w:r w:rsidRPr="00B54830">
        <w:rPr>
          <w:rFonts w:ascii="Verdana" w:hAnsi="Verdana" w:cs="Arial"/>
          <w:b/>
          <w:color w:val="4A442A" w:themeColor="background2" w:themeShade="40"/>
          <w:sz w:val="16"/>
          <w:szCs w:val="16"/>
        </w:rPr>
        <w:t>INSTRUÇÕES ESPECIAIS</w:t>
      </w:r>
    </w:p>
    <w:p w14:paraId="4B98E42A" w14:textId="77777777" w:rsidR="00424931" w:rsidRPr="00B54830" w:rsidRDefault="00424931" w:rsidP="00E86BAC">
      <w:pPr>
        <w:spacing w:after="0" w:afterAutospacing="0"/>
        <w:jc w:val="both"/>
        <w:rPr>
          <w:rFonts w:ascii="Verdana" w:hAnsi="Verdana" w:cs="Arial"/>
          <w:color w:val="4A442A" w:themeColor="background2" w:themeShade="40"/>
          <w:sz w:val="16"/>
          <w:szCs w:val="16"/>
        </w:rPr>
      </w:pPr>
    </w:p>
    <w:p w14:paraId="4375F5BA" w14:textId="252AF0BE" w:rsidR="00E86BAC" w:rsidRPr="00B54830" w:rsidRDefault="00E86BAC" w:rsidP="007045C0">
      <w:pPr>
        <w:pBdr>
          <w:left w:val="single" w:sz="4" w:space="4" w:color="00B050"/>
          <w:bottom w:val="single" w:sz="4" w:space="1" w:color="00B050"/>
        </w:pBdr>
        <w:spacing w:after="0" w:afterAutospacing="0"/>
        <w:jc w:val="both"/>
        <w:rPr>
          <w:rFonts w:ascii="Verdana" w:hAnsi="Verdana" w:cs="Arial"/>
          <w:b/>
          <w:color w:val="4A442A" w:themeColor="background2" w:themeShade="40"/>
          <w:sz w:val="16"/>
          <w:szCs w:val="16"/>
        </w:rPr>
      </w:pPr>
      <w:r w:rsidRPr="00B54830">
        <w:rPr>
          <w:rFonts w:ascii="Verdana" w:hAnsi="Verdana" w:cs="Arial"/>
          <w:b/>
          <w:color w:val="4A442A" w:themeColor="background2" w:themeShade="40"/>
          <w:sz w:val="16"/>
          <w:szCs w:val="16"/>
        </w:rPr>
        <w:t xml:space="preserve">1. DO </w:t>
      </w:r>
      <w:r w:rsidR="001A3DC2">
        <w:rPr>
          <w:rFonts w:ascii="Verdana" w:hAnsi="Verdana" w:cs="Arial"/>
          <w:b/>
          <w:color w:val="4A442A" w:themeColor="background2" w:themeShade="40"/>
          <w:sz w:val="16"/>
          <w:szCs w:val="16"/>
        </w:rPr>
        <w:t>PROCESSO SELETIVO</w:t>
      </w:r>
      <w:r w:rsidR="00905D93">
        <w:rPr>
          <w:rFonts w:ascii="Verdana" w:hAnsi="Verdana" w:cs="Arial"/>
          <w:b/>
          <w:color w:val="4A442A" w:themeColor="background2" w:themeShade="40"/>
          <w:sz w:val="16"/>
          <w:szCs w:val="16"/>
        </w:rPr>
        <w:t xml:space="preserve"> SIMPLIFICADO</w:t>
      </w:r>
    </w:p>
    <w:p w14:paraId="1F60AB93" w14:textId="77777777" w:rsidR="00E86BAC" w:rsidRPr="00B54830" w:rsidRDefault="00E86BAC" w:rsidP="00E86BAC">
      <w:pPr>
        <w:spacing w:after="0" w:afterAutospacing="0"/>
        <w:jc w:val="both"/>
        <w:rPr>
          <w:rFonts w:ascii="Verdana" w:hAnsi="Verdana" w:cs="Arial"/>
          <w:color w:val="4A442A" w:themeColor="background2" w:themeShade="40"/>
          <w:sz w:val="16"/>
          <w:szCs w:val="16"/>
        </w:rPr>
      </w:pPr>
    </w:p>
    <w:p w14:paraId="5AA2F96C" w14:textId="4C4A47EC" w:rsidR="00E86BAC" w:rsidRPr="00B54830" w:rsidRDefault="00E86BAC" w:rsidP="00E86BAC">
      <w:pPr>
        <w:spacing w:after="0" w:afterAutospacing="0"/>
        <w:jc w:val="both"/>
        <w:rPr>
          <w:rFonts w:ascii="Verdana" w:hAnsi="Verdana" w:cs="Arial"/>
          <w:color w:val="4A442A" w:themeColor="background2" w:themeShade="40"/>
          <w:sz w:val="16"/>
          <w:szCs w:val="16"/>
        </w:rPr>
      </w:pPr>
      <w:r w:rsidRPr="00B54830">
        <w:rPr>
          <w:rFonts w:ascii="Verdana" w:hAnsi="Verdana" w:cs="Arial"/>
          <w:color w:val="4A442A" w:themeColor="background2" w:themeShade="40"/>
          <w:sz w:val="16"/>
          <w:szCs w:val="16"/>
        </w:rPr>
        <w:t xml:space="preserve">1.1. O presente </w:t>
      </w:r>
      <w:r w:rsidR="001A3DC2">
        <w:rPr>
          <w:rFonts w:ascii="Verdana" w:hAnsi="Verdana" w:cs="Arial"/>
          <w:color w:val="4A442A" w:themeColor="background2" w:themeShade="40"/>
          <w:sz w:val="16"/>
          <w:szCs w:val="16"/>
        </w:rPr>
        <w:t>Processo Seletivo</w:t>
      </w:r>
      <w:r w:rsidRPr="00B54830">
        <w:rPr>
          <w:rFonts w:ascii="Verdana" w:hAnsi="Verdana" w:cs="Arial"/>
          <w:color w:val="4A442A" w:themeColor="background2" w:themeShade="40"/>
          <w:sz w:val="16"/>
          <w:szCs w:val="16"/>
        </w:rPr>
        <w:t xml:space="preserve"> </w:t>
      </w:r>
      <w:r w:rsidR="00905D93">
        <w:rPr>
          <w:rFonts w:ascii="Verdana" w:hAnsi="Verdana" w:cs="Arial"/>
          <w:color w:val="4A442A" w:themeColor="background2" w:themeShade="40"/>
          <w:sz w:val="16"/>
          <w:szCs w:val="16"/>
        </w:rPr>
        <w:t xml:space="preserve">Simplificado </w:t>
      </w:r>
      <w:r w:rsidRPr="00B54830">
        <w:rPr>
          <w:rFonts w:ascii="Verdana" w:hAnsi="Verdana" w:cs="Arial"/>
          <w:color w:val="4A442A" w:themeColor="background2" w:themeShade="40"/>
          <w:sz w:val="16"/>
          <w:szCs w:val="16"/>
        </w:rPr>
        <w:t xml:space="preserve">destina-se ao provimento </w:t>
      </w:r>
      <w:r w:rsidR="001A3DC2">
        <w:rPr>
          <w:rFonts w:ascii="Verdana" w:hAnsi="Verdana" w:cs="Arial"/>
          <w:color w:val="4A442A" w:themeColor="background2" w:themeShade="40"/>
          <w:sz w:val="16"/>
          <w:szCs w:val="16"/>
        </w:rPr>
        <w:t xml:space="preserve">temporário </w:t>
      </w:r>
      <w:r w:rsidRPr="00B54830">
        <w:rPr>
          <w:rFonts w:ascii="Verdana" w:hAnsi="Verdana" w:cs="Arial"/>
          <w:color w:val="4A442A" w:themeColor="background2" w:themeShade="40"/>
          <w:sz w:val="16"/>
          <w:szCs w:val="16"/>
        </w:rPr>
        <w:t xml:space="preserve">de vagas, </w:t>
      </w:r>
      <w:r w:rsidR="00905D93">
        <w:rPr>
          <w:rFonts w:ascii="Verdana" w:hAnsi="Verdana" w:cs="Arial"/>
          <w:color w:val="4A442A" w:themeColor="background2" w:themeShade="40"/>
          <w:sz w:val="16"/>
          <w:szCs w:val="16"/>
        </w:rPr>
        <w:t xml:space="preserve">pela </w:t>
      </w:r>
      <w:r w:rsidR="00905D93" w:rsidRPr="00905D93">
        <w:rPr>
          <w:rFonts w:ascii="Verdana" w:hAnsi="Verdana" w:cs="Arial"/>
          <w:color w:val="4A442A" w:themeColor="background2" w:themeShade="40"/>
          <w:sz w:val="16"/>
          <w:szCs w:val="16"/>
          <w:shd w:val="clear" w:color="auto" w:fill="FFFFFF"/>
        </w:rPr>
        <w:t>Lei Municipal nº 779/1994 e Lei Complementar Municipal nº 1640/2018 e alterações</w:t>
      </w:r>
      <w:r w:rsidR="000D1975" w:rsidRPr="00B54830">
        <w:rPr>
          <w:rFonts w:ascii="Verdana" w:hAnsi="Verdana" w:cs="Arial"/>
          <w:color w:val="4A442A" w:themeColor="background2" w:themeShade="40"/>
          <w:sz w:val="16"/>
          <w:szCs w:val="16"/>
        </w:rPr>
        <w:t>,</w:t>
      </w:r>
      <w:r w:rsidR="00517C14" w:rsidRPr="00B54830">
        <w:rPr>
          <w:rFonts w:ascii="Verdana" w:hAnsi="Verdana" w:cs="Arial"/>
          <w:color w:val="4A442A" w:themeColor="background2" w:themeShade="40"/>
          <w:sz w:val="16"/>
          <w:szCs w:val="16"/>
        </w:rPr>
        <w:t xml:space="preserve"> </w:t>
      </w:r>
      <w:r w:rsidRPr="00B54830">
        <w:rPr>
          <w:rFonts w:ascii="Verdana" w:hAnsi="Verdana" w:cs="Arial"/>
          <w:color w:val="4A442A" w:themeColor="background2" w:themeShade="40"/>
          <w:sz w:val="16"/>
          <w:szCs w:val="16"/>
        </w:rPr>
        <w:t>no</w:t>
      </w:r>
      <w:r w:rsidR="00392336" w:rsidRPr="00B54830">
        <w:rPr>
          <w:rFonts w:ascii="Verdana" w:hAnsi="Verdana" w:cs="Arial"/>
          <w:color w:val="4A442A" w:themeColor="background2" w:themeShade="40"/>
          <w:sz w:val="16"/>
          <w:szCs w:val="16"/>
        </w:rPr>
        <w:t>s</w:t>
      </w:r>
      <w:r w:rsidRPr="00B54830">
        <w:rPr>
          <w:rFonts w:ascii="Verdana" w:hAnsi="Verdana" w:cs="Arial"/>
          <w:color w:val="4A442A" w:themeColor="background2" w:themeShade="40"/>
          <w:sz w:val="16"/>
          <w:szCs w:val="16"/>
        </w:rPr>
        <w:t xml:space="preserve"> </w:t>
      </w:r>
      <w:r w:rsidR="00374415">
        <w:rPr>
          <w:rFonts w:ascii="Verdana" w:hAnsi="Verdana" w:cs="Arial"/>
          <w:color w:val="4A442A" w:themeColor="background2" w:themeShade="40"/>
          <w:sz w:val="16"/>
          <w:szCs w:val="16"/>
        </w:rPr>
        <w:t>emprego</w:t>
      </w:r>
      <w:r w:rsidR="00801F6C" w:rsidRPr="00B54830">
        <w:rPr>
          <w:rFonts w:ascii="Verdana" w:hAnsi="Verdana" w:cs="Arial"/>
          <w:color w:val="4A442A" w:themeColor="background2" w:themeShade="40"/>
          <w:sz w:val="16"/>
          <w:szCs w:val="16"/>
        </w:rPr>
        <w:t>s</w:t>
      </w:r>
      <w:r w:rsidRPr="00B54830">
        <w:rPr>
          <w:rFonts w:ascii="Verdana" w:hAnsi="Verdana" w:cs="Arial"/>
          <w:color w:val="4A442A" w:themeColor="background2" w:themeShade="40"/>
          <w:sz w:val="16"/>
          <w:szCs w:val="16"/>
        </w:rPr>
        <w:t xml:space="preserve"> indicado</w:t>
      </w:r>
      <w:r w:rsidR="00392336" w:rsidRPr="00B54830">
        <w:rPr>
          <w:rFonts w:ascii="Verdana" w:hAnsi="Verdana" w:cs="Arial"/>
          <w:color w:val="4A442A" w:themeColor="background2" w:themeShade="40"/>
          <w:sz w:val="16"/>
          <w:szCs w:val="16"/>
        </w:rPr>
        <w:t>s</w:t>
      </w:r>
      <w:r w:rsidRPr="00B54830">
        <w:rPr>
          <w:rFonts w:ascii="Verdana" w:hAnsi="Verdana" w:cs="Arial"/>
          <w:color w:val="4A442A" w:themeColor="background2" w:themeShade="40"/>
          <w:sz w:val="16"/>
          <w:szCs w:val="16"/>
        </w:rPr>
        <w:t xml:space="preserve"> no presente edital e dos que vagarem</w:t>
      </w:r>
      <w:r w:rsidR="0022274F" w:rsidRPr="00B54830">
        <w:rPr>
          <w:rFonts w:ascii="Verdana" w:hAnsi="Verdana" w:cs="Arial"/>
          <w:color w:val="4A442A" w:themeColor="background2" w:themeShade="40"/>
          <w:sz w:val="16"/>
          <w:szCs w:val="16"/>
        </w:rPr>
        <w:t xml:space="preserve">, </w:t>
      </w:r>
      <w:r w:rsidR="00905D93">
        <w:rPr>
          <w:rFonts w:ascii="Verdana" w:hAnsi="Verdana" w:cs="Arial"/>
          <w:color w:val="4A442A" w:themeColor="background2" w:themeShade="40"/>
          <w:sz w:val="16"/>
          <w:szCs w:val="16"/>
        </w:rPr>
        <w:t>para o ano letivo de 2024</w:t>
      </w:r>
      <w:r w:rsidRPr="00B54830">
        <w:rPr>
          <w:rFonts w:ascii="Verdana" w:hAnsi="Verdana" w:cs="Arial"/>
          <w:color w:val="4A442A" w:themeColor="background2" w:themeShade="40"/>
          <w:sz w:val="16"/>
          <w:szCs w:val="16"/>
        </w:rPr>
        <w:t xml:space="preserve">, a contar da data da homologação do certame, a critério </w:t>
      </w:r>
      <w:r w:rsidR="001F7BDD" w:rsidRPr="00B54830">
        <w:rPr>
          <w:rFonts w:ascii="Verdana" w:hAnsi="Verdana" w:cs="Arial"/>
          <w:color w:val="4A442A" w:themeColor="background2" w:themeShade="40"/>
          <w:sz w:val="16"/>
          <w:szCs w:val="16"/>
        </w:rPr>
        <w:t>do</w:t>
      </w:r>
      <w:r w:rsidR="00613313" w:rsidRPr="00B54830">
        <w:rPr>
          <w:rFonts w:ascii="Verdana" w:hAnsi="Verdana" w:cs="Arial"/>
          <w:b/>
          <w:color w:val="4A442A" w:themeColor="background2" w:themeShade="40"/>
          <w:sz w:val="16"/>
          <w:szCs w:val="16"/>
        </w:rPr>
        <w:t xml:space="preserve"> Município </w:t>
      </w:r>
      <w:r w:rsidR="00B303F4" w:rsidRPr="00B54830">
        <w:rPr>
          <w:rFonts w:ascii="Verdana" w:hAnsi="Verdana" w:cs="Arial"/>
          <w:b/>
          <w:color w:val="4A442A" w:themeColor="background2" w:themeShade="40"/>
          <w:sz w:val="16"/>
          <w:szCs w:val="16"/>
        </w:rPr>
        <w:t xml:space="preserve">de </w:t>
      </w:r>
      <w:r w:rsidR="00905D93">
        <w:rPr>
          <w:rFonts w:ascii="Verdana" w:hAnsi="Verdana" w:cs="Arial"/>
          <w:b/>
          <w:color w:val="4A442A" w:themeColor="background2" w:themeShade="40"/>
          <w:sz w:val="16"/>
          <w:szCs w:val="16"/>
        </w:rPr>
        <w:t>Dourado</w:t>
      </w:r>
      <w:r w:rsidRPr="00B54830">
        <w:rPr>
          <w:rFonts w:ascii="Verdana" w:hAnsi="Verdana" w:cs="Arial"/>
          <w:color w:val="4A442A" w:themeColor="background2" w:themeShade="40"/>
          <w:sz w:val="16"/>
          <w:szCs w:val="16"/>
        </w:rPr>
        <w:t>.</w:t>
      </w:r>
    </w:p>
    <w:p w14:paraId="62862A5C" w14:textId="605F613B" w:rsidR="00E86BAC" w:rsidRPr="00B54830" w:rsidRDefault="00E86BAC" w:rsidP="00E86BAC">
      <w:pPr>
        <w:spacing w:after="0" w:afterAutospacing="0"/>
        <w:jc w:val="both"/>
        <w:rPr>
          <w:rFonts w:ascii="Verdana" w:hAnsi="Verdana" w:cs="Arial"/>
          <w:color w:val="4A442A" w:themeColor="background2" w:themeShade="40"/>
          <w:sz w:val="16"/>
          <w:szCs w:val="16"/>
        </w:rPr>
      </w:pPr>
      <w:r w:rsidRPr="00B54830">
        <w:rPr>
          <w:rFonts w:ascii="Verdana" w:hAnsi="Verdana" w:cs="Arial"/>
          <w:color w:val="4A442A" w:themeColor="background2" w:themeShade="40"/>
          <w:sz w:val="16"/>
          <w:szCs w:val="16"/>
        </w:rPr>
        <w:t xml:space="preserve">1.2. As vagas oferecidas são para o município de </w:t>
      </w:r>
      <w:r w:rsidR="00905D93">
        <w:rPr>
          <w:rFonts w:ascii="Verdana" w:hAnsi="Verdana" w:cs="Arial"/>
          <w:b/>
          <w:color w:val="4A442A" w:themeColor="background2" w:themeShade="40"/>
          <w:sz w:val="16"/>
          <w:szCs w:val="16"/>
        </w:rPr>
        <w:t>Dourado</w:t>
      </w:r>
      <w:r w:rsidRPr="00B54830">
        <w:rPr>
          <w:rFonts w:ascii="Verdana" w:hAnsi="Verdana" w:cs="Arial"/>
          <w:b/>
          <w:color w:val="4A442A" w:themeColor="background2" w:themeShade="40"/>
          <w:sz w:val="16"/>
          <w:szCs w:val="16"/>
        </w:rPr>
        <w:t>/SP</w:t>
      </w:r>
      <w:r w:rsidRPr="00B54830">
        <w:rPr>
          <w:rFonts w:ascii="Verdana" w:hAnsi="Verdana" w:cs="Arial"/>
          <w:color w:val="4A442A" w:themeColor="background2" w:themeShade="40"/>
          <w:sz w:val="16"/>
          <w:szCs w:val="16"/>
        </w:rPr>
        <w:t>.</w:t>
      </w:r>
    </w:p>
    <w:p w14:paraId="5013E4BC" w14:textId="3D8C6C9C" w:rsidR="00E86BAC" w:rsidRPr="00B54830" w:rsidRDefault="00E86BAC" w:rsidP="00E86BAC">
      <w:pPr>
        <w:spacing w:after="0" w:afterAutospacing="0"/>
        <w:jc w:val="both"/>
        <w:rPr>
          <w:rFonts w:ascii="Verdana" w:hAnsi="Verdana" w:cs="Arial"/>
          <w:color w:val="4A442A" w:themeColor="background2" w:themeShade="40"/>
          <w:sz w:val="16"/>
          <w:szCs w:val="16"/>
        </w:rPr>
      </w:pPr>
      <w:r w:rsidRPr="00B54830">
        <w:rPr>
          <w:rFonts w:ascii="Verdana" w:hAnsi="Verdana" w:cs="Arial"/>
          <w:color w:val="4A442A" w:themeColor="background2" w:themeShade="40"/>
          <w:sz w:val="16"/>
          <w:szCs w:val="16"/>
        </w:rPr>
        <w:t xml:space="preserve">1.3. </w:t>
      </w:r>
      <w:r w:rsidR="00E902B0" w:rsidRPr="00B54830">
        <w:rPr>
          <w:rFonts w:ascii="Verdana" w:hAnsi="Verdana" w:cs="Arial"/>
          <w:color w:val="4A442A" w:themeColor="background2" w:themeShade="40"/>
          <w:sz w:val="16"/>
          <w:szCs w:val="16"/>
        </w:rPr>
        <w:t xml:space="preserve">Os </w:t>
      </w:r>
      <w:r w:rsidR="00374415">
        <w:rPr>
          <w:rFonts w:ascii="Verdana" w:hAnsi="Verdana" w:cs="Arial"/>
          <w:color w:val="4A442A" w:themeColor="background2" w:themeShade="40"/>
          <w:sz w:val="16"/>
          <w:szCs w:val="16"/>
        </w:rPr>
        <w:t>Emprego</w:t>
      </w:r>
      <w:r w:rsidR="00E902B0" w:rsidRPr="00B54830">
        <w:rPr>
          <w:rFonts w:ascii="Verdana" w:hAnsi="Verdana" w:cs="Arial"/>
          <w:color w:val="4A442A" w:themeColor="background2" w:themeShade="40"/>
          <w:sz w:val="16"/>
          <w:szCs w:val="16"/>
        </w:rPr>
        <w:t>s, as Vagas</w:t>
      </w:r>
      <w:r w:rsidR="00EA4CFC" w:rsidRPr="00B54830">
        <w:rPr>
          <w:rFonts w:ascii="Verdana" w:hAnsi="Verdana" w:cs="Arial"/>
          <w:color w:val="4A442A" w:themeColor="background2" w:themeShade="40"/>
          <w:sz w:val="16"/>
          <w:szCs w:val="16"/>
        </w:rPr>
        <w:t>, o Vencimento Inicial</w:t>
      </w:r>
      <w:r w:rsidR="00E902B0" w:rsidRPr="00B54830">
        <w:rPr>
          <w:rFonts w:ascii="Verdana" w:hAnsi="Verdana" w:cs="Arial"/>
          <w:color w:val="4A442A" w:themeColor="background2" w:themeShade="40"/>
          <w:sz w:val="16"/>
          <w:szCs w:val="16"/>
        </w:rPr>
        <w:t xml:space="preserve">, a Carga Horária, os Requisitos Mínimos Exigidos e a Taxa da Inscrição são os estabelecidos na Tabelas I de </w:t>
      </w:r>
      <w:r w:rsidR="00374415">
        <w:rPr>
          <w:rFonts w:ascii="Verdana" w:hAnsi="Verdana" w:cs="Arial"/>
          <w:color w:val="4A442A" w:themeColor="background2" w:themeShade="40"/>
          <w:sz w:val="16"/>
          <w:szCs w:val="16"/>
        </w:rPr>
        <w:t>Emprego</w:t>
      </w:r>
      <w:r w:rsidR="00E902B0" w:rsidRPr="00B54830">
        <w:rPr>
          <w:rFonts w:ascii="Verdana" w:hAnsi="Verdana" w:cs="Arial"/>
          <w:color w:val="4A442A" w:themeColor="background2" w:themeShade="40"/>
          <w:sz w:val="16"/>
          <w:szCs w:val="16"/>
        </w:rPr>
        <w:t>s, especificada abaixo.</w:t>
      </w:r>
    </w:p>
    <w:p w14:paraId="3DC6203F" w14:textId="657C8B49" w:rsidR="00846D4D" w:rsidRPr="00B54830" w:rsidRDefault="00921A3E" w:rsidP="00E86BAC">
      <w:pPr>
        <w:spacing w:after="0" w:afterAutospacing="0"/>
        <w:jc w:val="both"/>
        <w:rPr>
          <w:rFonts w:ascii="Verdana" w:hAnsi="Verdana" w:cs="Arial"/>
          <w:color w:val="4A442A" w:themeColor="background2" w:themeShade="40"/>
          <w:sz w:val="16"/>
          <w:szCs w:val="16"/>
        </w:rPr>
      </w:pPr>
      <w:r w:rsidRPr="00B54830">
        <w:rPr>
          <w:rFonts w:ascii="Verdana" w:hAnsi="Verdana" w:cs="Arial"/>
          <w:color w:val="4A442A" w:themeColor="background2" w:themeShade="40"/>
          <w:sz w:val="16"/>
          <w:szCs w:val="16"/>
        </w:rPr>
        <w:t>1.4</w:t>
      </w:r>
      <w:r w:rsidR="00846D4D" w:rsidRPr="00B54830">
        <w:rPr>
          <w:rFonts w:ascii="Verdana" w:hAnsi="Verdana" w:cs="Arial"/>
          <w:color w:val="4A442A" w:themeColor="background2" w:themeShade="40"/>
          <w:sz w:val="16"/>
          <w:szCs w:val="16"/>
        </w:rPr>
        <w:t xml:space="preserve">. </w:t>
      </w:r>
      <w:r w:rsidR="006A150A" w:rsidRPr="00B54830">
        <w:rPr>
          <w:rFonts w:ascii="Verdana" w:hAnsi="Verdana" w:cs="Arial"/>
          <w:color w:val="4A442A" w:themeColor="background2" w:themeShade="40"/>
          <w:sz w:val="16"/>
          <w:szCs w:val="16"/>
        </w:rPr>
        <w:t xml:space="preserve">As atribuições </w:t>
      </w:r>
      <w:r w:rsidR="00165F3B" w:rsidRPr="00B54830">
        <w:rPr>
          <w:rFonts w:ascii="Verdana" w:hAnsi="Verdana" w:cs="Arial"/>
          <w:color w:val="4A442A" w:themeColor="background2" w:themeShade="40"/>
          <w:sz w:val="16"/>
          <w:szCs w:val="16"/>
        </w:rPr>
        <w:t xml:space="preserve">básicas </w:t>
      </w:r>
      <w:r w:rsidR="006A150A" w:rsidRPr="00B54830">
        <w:rPr>
          <w:rFonts w:ascii="Verdana" w:hAnsi="Verdana" w:cs="Arial"/>
          <w:color w:val="4A442A" w:themeColor="background2" w:themeShade="40"/>
          <w:sz w:val="16"/>
          <w:szCs w:val="16"/>
        </w:rPr>
        <w:t xml:space="preserve">dos </w:t>
      </w:r>
      <w:r w:rsidR="00374415">
        <w:rPr>
          <w:rFonts w:ascii="Verdana" w:hAnsi="Verdana" w:cs="Arial"/>
          <w:color w:val="4A442A" w:themeColor="background2" w:themeShade="40"/>
          <w:sz w:val="16"/>
          <w:szCs w:val="16"/>
        </w:rPr>
        <w:t>emprego</w:t>
      </w:r>
      <w:r w:rsidR="006A150A" w:rsidRPr="00B54830">
        <w:rPr>
          <w:rFonts w:ascii="Verdana" w:hAnsi="Verdana" w:cs="Arial"/>
          <w:color w:val="4A442A" w:themeColor="background2" w:themeShade="40"/>
          <w:sz w:val="16"/>
          <w:szCs w:val="16"/>
        </w:rPr>
        <w:t>s estão descritas no Anexo I, deste Edital.</w:t>
      </w:r>
    </w:p>
    <w:p w14:paraId="74CFDC7D" w14:textId="0C63B78B" w:rsidR="00E86BAC" w:rsidRPr="00B54830" w:rsidRDefault="00CF0E71" w:rsidP="00E86BAC">
      <w:pPr>
        <w:spacing w:after="0" w:afterAutospacing="0"/>
        <w:jc w:val="both"/>
        <w:rPr>
          <w:rFonts w:ascii="Verdana" w:hAnsi="Verdana" w:cs="Arial"/>
          <w:color w:val="4A442A" w:themeColor="background2" w:themeShade="40"/>
          <w:sz w:val="16"/>
          <w:szCs w:val="16"/>
        </w:rPr>
      </w:pPr>
      <w:r w:rsidRPr="00B54830">
        <w:rPr>
          <w:rFonts w:ascii="Verdana" w:hAnsi="Verdana" w:cs="Arial"/>
          <w:color w:val="4A442A" w:themeColor="background2" w:themeShade="40"/>
          <w:sz w:val="16"/>
          <w:szCs w:val="16"/>
        </w:rPr>
        <w:t>1.</w:t>
      </w:r>
      <w:r w:rsidR="00921A3E" w:rsidRPr="00B54830">
        <w:rPr>
          <w:rFonts w:ascii="Verdana" w:hAnsi="Verdana" w:cs="Arial"/>
          <w:color w:val="4A442A" w:themeColor="background2" w:themeShade="40"/>
          <w:sz w:val="16"/>
          <w:szCs w:val="16"/>
        </w:rPr>
        <w:t>5</w:t>
      </w:r>
      <w:r w:rsidR="00E86BAC" w:rsidRPr="00B54830">
        <w:rPr>
          <w:rFonts w:ascii="Verdana" w:hAnsi="Verdana" w:cs="Arial"/>
          <w:color w:val="4A442A" w:themeColor="background2" w:themeShade="40"/>
          <w:sz w:val="16"/>
          <w:szCs w:val="16"/>
        </w:rPr>
        <w:t>. Todas as etapas constantes neste Edital serão realizadas observando-se o horário oficial de Brasília/DF.</w:t>
      </w:r>
    </w:p>
    <w:p w14:paraId="654A8BD0" w14:textId="77777777" w:rsidR="00EE6F6D" w:rsidRPr="00B54830" w:rsidRDefault="00EE6F6D" w:rsidP="00E86BAC">
      <w:pPr>
        <w:spacing w:after="0" w:afterAutospacing="0"/>
        <w:jc w:val="center"/>
        <w:rPr>
          <w:rFonts w:ascii="Verdana" w:hAnsi="Verdana" w:cs="Arial"/>
          <w:color w:val="4A442A" w:themeColor="background2" w:themeShade="40"/>
          <w:sz w:val="16"/>
          <w:szCs w:val="16"/>
        </w:rPr>
      </w:pPr>
    </w:p>
    <w:p w14:paraId="77E293AF" w14:textId="4F2F6534" w:rsidR="00E902B0" w:rsidRPr="00B54830" w:rsidRDefault="00E902B0" w:rsidP="00E902B0">
      <w:pPr>
        <w:spacing w:after="0" w:afterAutospacing="0"/>
        <w:jc w:val="center"/>
        <w:rPr>
          <w:rFonts w:ascii="Verdana" w:hAnsi="Verdana" w:cs="Arial"/>
          <w:b/>
          <w:color w:val="4A442A" w:themeColor="background2" w:themeShade="40"/>
          <w:sz w:val="16"/>
          <w:szCs w:val="16"/>
        </w:rPr>
      </w:pPr>
      <w:r w:rsidRPr="00B54830">
        <w:rPr>
          <w:rFonts w:ascii="Verdana" w:hAnsi="Verdana" w:cs="Arial"/>
          <w:b/>
          <w:color w:val="4A442A" w:themeColor="background2" w:themeShade="40"/>
          <w:sz w:val="16"/>
          <w:szCs w:val="16"/>
        </w:rPr>
        <w:t xml:space="preserve">TABELA I – </w:t>
      </w:r>
      <w:r w:rsidR="00374415">
        <w:rPr>
          <w:rFonts w:ascii="Verdana" w:hAnsi="Verdana" w:cs="Arial"/>
          <w:b/>
          <w:color w:val="4A442A" w:themeColor="background2" w:themeShade="40"/>
          <w:sz w:val="16"/>
          <w:szCs w:val="16"/>
        </w:rPr>
        <w:t>EMPREGO</w:t>
      </w:r>
      <w:r w:rsidRPr="00B54830">
        <w:rPr>
          <w:rFonts w:ascii="Verdana" w:hAnsi="Verdana" w:cs="Arial"/>
          <w:b/>
          <w:color w:val="4A442A" w:themeColor="background2" w:themeShade="40"/>
          <w:sz w:val="16"/>
          <w:szCs w:val="16"/>
        </w:rPr>
        <w:t>S, VAGAS, VENCIMENTO</w:t>
      </w:r>
      <w:r w:rsidR="00EA4CFC" w:rsidRPr="00B54830">
        <w:rPr>
          <w:rFonts w:ascii="Verdana" w:hAnsi="Verdana" w:cs="Arial"/>
          <w:b/>
          <w:color w:val="4A442A" w:themeColor="background2" w:themeShade="40"/>
          <w:sz w:val="16"/>
          <w:szCs w:val="16"/>
        </w:rPr>
        <w:t xml:space="preserve"> INICIAL</w:t>
      </w:r>
      <w:r w:rsidRPr="00B54830">
        <w:rPr>
          <w:rFonts w:ascii="Verdana" w:hAnsi="Verdana" w:cs="Arial"/>
          <w:b/>
          <w:color w:val="4A442A" w:themeColor="background2" w:themeShade="40"/>
          <w:sz w:val="16"/>
          <w:szCs w:val="16"/>
        </w:rPr>
        <w:t>, CARGA HORÁRIA, REQUISITOS MÍNIMOS EXIGIDOS E TAXA DE INSCRIÇÃO</w:t>
      </w:r>
    </w:p>
    <w:p w14:paraId="6E4021F7" w14:textId="77777777" w:rsidR="00A14F17" w:rsidRPr="00B54830" w:rsidRDefault="00A14F17" w:rsidP="00A14F17">
      <w:pPr>
        <w:spacing w:after="0" w:afterAutospacing="0"/>
        <w:jc w:val="center"/>
        <w:rPr>
          <w:rFonts w:ascii="Verdana" w:hAnsi="Verdana" w:cs="Arial"/>
          <w:b/>
          <w:color w:val="4A442A" w:themeColor="background2" w:themeShade="40"/>
          <w:sz w:val="16"/>
          <w:szCs w:val="16"/>
        </w:rPr>
      </w:pPr>
    </w:p>
    <w:tbl>
      <w:tblPr>
        <w:tblStyle w:val="Tabelacomgrade2"/>
        <w:tblW w:w="10620" w:type="dxa"/>
        <w:jc w:val="center"/>
        <w:tblBorders>
          <w:top w:val="single" w:sz="4" w:space="0" w:color="00B050"/>
          <w:left w:val="single" w:sz="4" w:space="0" w:color="00B050"/>
          <w:bottom w:val="single" w:sz="4" w:space="0" w:color="00B050"/>
          <w:right w:val="single" w:sz="4" w:space="0" w:color="00B050"/>
          <w:insideH w:val="single" w:sz="4" w:space="0" w:color="00B050"/>
          <w:insideV w:val="single" w:sz="4" w:space="0" w:color="00B050"/>
        </w:tblBorders>
        <w:tblLayout w:type="fixed"/>
        <w:tblLook w:val="04A0" w:firstRow="1" w:lastRow="0" w:firstColumn="1" w:lastColumn="0" w:noHBand="0" w:noVBand="1"/>
      </w:tblPr>
      <w:tblGrid>
        <w:gridCol w:w="3114"/>
        <w:gridCol w:w="1358"/>
        <w:gridCol w:w="1275"/>
        <w:gridCol w:w="1276"/>
        <w:gridCol w:w="2552"/>
        <w:gridCol w:w="1045"/>
      </w:tblGrid>
      <w:tr w:rsidR="00B54830" w:rsidRPr="00E655BC" w14:paraId="7E76C567" w14:textId="77777777" w:rsidTr="00A14F17">
        <w:trPr>
          <w:trHeight w:val="492"/>
          <w:tblHeader/>
          <w:jc w:val="center"/>
        </w:trPr>
        <w:tc>
          <w:tcPr>
            <w:tcW w:w="10620" w:type="dxa"/>
            <w:gridSpan w:val="6"/>
            <w:vAlign w:val="center"/>
            <w:hideMark/>
          </w:tcPr>
          <w:p w14:paraId="7F01ADD5" w14:textId="151EE559" w:rsidR="00A14F17" w:rsidRPr="00E655BC" w:rsidRDefault="00777CD6" w:rsidP="00C80C1A">
            <w:pPr>
              <w:spacing w:after="0" w:afterAutospacing="0"/>
              <w:jc w:val="center"/>
              <w:rPr>
                <w:rFonts w:ascii="Verdana" w:hAnsi="Verdana" w:cs="Arial"/>
                <w:b/>
                <w:color w:val="4A442A" w:themeColor="background2" w:themeShade="40"/>
                <w:sz w:val="16"/>
                <w:szCs w:val="16"/>
              </w:rPr>
            </w:pPr>
            <w:r w:rsidRPr="00E655BC">
              <w:rPr>
                <w:rFonts w:ascii="Verdana" w:hAnsi="Verdana" w:cs="Arial"/>
                <w:b/>
                <w:color w:val="4A442A" w:themeColor="background2" w:themeShade="40"/>
                <w:sz w:val="16"/>
                <w:szCs w:val="16"/>
              </w:rPr>
              <w:t xml:space="preserve">Ensino superior </w:t>
            </w:r>
          </w:p>
        </w:tc>
      </w:tr>
      <w:tr w:rsidR="00872E4B" w:rsidRPr="00E655BC" w14:paraId="4EC698A2" w14:textId="77777777" w:rsidTr="00872E4B">
        <w:trPr>
          <w:trHeight w:val="542"/>
          <w:tblHeader/>
          <w:jc w:val="center"/>
        </w:trPr>
        <w:tc>
          <w:tcPr>
            <w:tcW w:w="3114" w:type="dxa"/>
            <w:vAlign w:val="center"/>
            <w:hideMark/>
          </w:tcPr>
          <w:p w14:paraId="7CA3DDB8" w14:textId="3E2E6840" w:rsidR="00872E4B" w:rsidRPr="00E655BC" w:rsidRDefault="00872E4B" w:rsidP="00C80C1A">
            <w:pPr>
              <w:spacing w:after="0" w:afterAutospacing="0"/>
              <w:jc w:val="center"/>
              <w:rPr>
                <w:rFonts w:ascii="Verdana" w:hAnsi="Verdana" w:cs="Arial"/>
                <w:b/>
                <w:color w:val="4A442A" w:themeColor="background2" w:themeShade="40"/>
                <w:sz w:val="16"/>
                <w:szCs w:val="16"/>
              </w:rPr>
            </w:pPr>
            <w:r>
              <w:rPr>
                <w:rFonts w:ascii="Verdana" w:hAnsi="Verdana" w:cs="Arial"/>
                <w:b/>
                <w:color w:val="4A442A" w:themeColor="background2" w:themeShade="40"/>
                <w:sz w:val="16"/>
                <w:szCs w:val="16"/>
              </w:rPr>
              <w:t>Emprego</w:t>
            </w:r>
          </w:p>
        </w:tc>
        <w:tc>
          <w:tcPr>
            <w:tcW w:w="1358" w:type="dxa"/>
            <w:vAlign w:val="center"/>
          </w:tcPr>
          <w:p w14:paraId="01C8E87F" w14:textId="78E8E640" w:rsidR="00872E4B" w:rsidRPr="00E655BC" w:rsidRDefault="00872E4B" w:rsidP="00C80C1A">
            <w:pPr>
              <w:spacing w:after="0" w:afterAutospacing="0"/>
              <w:jc w:val="center"/>
              <w:rPr>
                <w:rFonts w:ascii="Verdana" w:hAnsi="Verdana" w:cs="Arial"/>
                <w:b/>
                <w:color w:val="4A442A" w:themeColor="background2" w:themeShade="40"/>
                <w:sz w:val="16"/>
                <w:szCs w:val="16"/>
              </w:rPr>
            </w:pPr>
            <w:r w:rsidRPr="00E655BC">
              <w:rPr>
                <w:rFonts w:ascii="Verdana" w:hAnsi="Verdana" w:cs="Arial"/>
                <w:b/>
                <w:color w:val="4A442A" w:themeColor="background2" w:themeShade="40"/>
                <w:sz w:val="16"/>
                <w:szCs w:val="16"/>
              </w:rPr>
              <w:t>Vagas</w:t>
            </w:r>
          </w:p>
        </w:tc>
        <w:tc>
          <w:tcPr>
            <w:tcW w:w="1275" w:type="dxa"/>
            <w:vAlign w:val="center"/>
            <w:hideMark/>
          </w:tcPr>
          <w:p w14:paraId="138C0F9B" w14:textId="77777777" w:rsidR="00872E4B" w:rsidRPr="00E655BC" w:rsidRDefault="00872E4B" w:rsidP="00C80C1A">
            <w:pPr>
              <w:spacing w:after="0" w:afterAutospacing="0"/>
              <w:jc w:val="center"/>
              <w:rPr>
                <w:rFonts w:ascii="Verdana" w:hAnsi="Verdana" w:cs="Arial"/>
                <w:b/>
                <w:color w:val="4A442A" w:themeColor="background2" w:themeShade="40"/>
                <w:sz w:val="16"/>
                <w:szCs w:val="16"/>
              </w:rPr>
            </w:pPr>
            <w:r w:rsidRPr="00E655BC">
              <w:rPr>
                <w:rFonts w:ascii="Verdana" w:hAnsi="Verdana" w:cs="Arial"/>
                <w:b/>
                <w:color w:val="4A442A" w:themeColor="background2" w:themeShade="40"/>
                <w:sz w:val="16"/>
                <w:szCs w:val="16"/>
              </w:rPr>
              <w:t>Salário inicial</w:t>
            </w:r>
          </w:p>
        </w:tc>
        <w:tc>
          <w:tcPr>
            <w:tcW w:w="1276" w:type="dxa"/>
            <w:vAlign w:val="center"/>
            <w:hideMark/>
          </w:tcPr>
          <w:p w14:paraId="3C9391A7" w14:textId="61BF6A6D" w:rsidR="00872E4B" w:rsidRPr="00E655BC" w:rsidRDefault="00872E4B" w:rsidP="00831D51">
            <w:pPr>
              <w:spacing w:after="0" w:afterAutospacing="0"/>
              <w:jc w:val="center"/>
              <w:rPr>
                <w:rFonts w:ascii="Verdana" w:hAnsi="Verdana" w:cs="Arial"/>
                <w:b/>
                <w:color w:val="4A442A" w:themeColor="background2" w:themeShade="40"/>
                <w:sz w:val="16"/>
                <w:szCs w:val="16"/>
              </w:rPr>
            </w:pPr>
            <w:r w:rsidRPr="00E655BC">
              <w:rPr>
                <w:rFonts w:ascii="Verdana" w:hAnsi="Verdana" w:cs="Arial"/>
                <w:b/>
                <w:color w:val="4A442A" w:themeColor="background2" w:themeShade="40"/>
                <w:sz w:val="16"/>
                <w:szCs w:val="16"/>
              </w:rPr>
              <w:t xml:space="preserve">Carga horária </w:t>
            </w:r>
          </w:p>
        </w:tc>
        <w:tc>
          <w:tcPr>
            <w:tcW w:w="2552" w:type="dxa"/>
            <w:vAlign w:val="center"/>
            <w:hideMark/>
          </w:tcPr>
          <w:p w14:paraId="04478E69" w14:textId="77777777" w:rsidR="00872E4B" w:rsidRPr="00E655BC" w:rsidRDefault="00872E4B" w:rsidP="00C80C1A">
            <w:pPr>
              <w:spacing w:after="0" w:afterAutospacing="0"/>
              <w:jc w:val="center"/>
              <w:rPr>
                <w:rFonts w:ascii="Verdana" w:hAnsi="Verdana" w:cs="Arial"/>
                <w:b/>
                <w:color w:val="4A442A" w:themeColor="background2" w:themeShade="40"/>
                <w:sz w:val="16"/>
                <w:szCs w:val="16"/>
              </w:rPr>
            </w:pPr>
            <w:r w:rsidRPr="00E655BC">
              <w:rPr>
                <w:rFonts w:ascii="Verdana" w:hAnsi="Verdana" w:cs="Arial"/>
                <w:b/>
                <w:color w:val="4A442A" w:themeColor="background2" w:themeShade="40"/>
                <w:sz w:val="16"/>
                <w:szCs w:val="16"/>
              </w:rPr>
              <w:t>Requisitos mínimos exigidos</w:t>
            </w:r>
          </w:p>
        </w:tc>
        <w:tc>
          <w:tcPr>
            <w:tcW w:w="1045" w:type="dxa"/>
            <w:vAlign w:val="center"/>
            <w:hideMark/>
          </w:tcPr>
          <w:p w14:paraId="482F0459" w14:textId="77777777" w:rsidR="00872E4B" w:rsidRPr="00E655BC" w:rsidRDefault="00872E4B" w:rsidP="00C80C1A">
            <w:pPr>
              <w:spacing w:after="0" w:afterAutospacing="0"/>
              <w:jc w:val="center"/>
              <w:rPr>
                <w:rFonts w:ascii="Verdana" w:hAnsi="Verdana" w:cs="Arial"/>
                <w:b/>
                <w:color w:val="4A442A" w:themeColor="background2" w:themeShade="40"/>
                <w:sz w:val="16"/>
                <w:szCs w:val="16"/>
              </w:rPr>
            </w:pPr>
            <w:r w:rsidRPr="00E655BC">
              <w:rPr>
                <w:rFonts w:ascii="Verdana" w:hAnsi="Verdana" w:cs="Arial"/>
                <w:b/>
                <w:color w:val="4A442A" w:themeColor="background2" w:themeShade="40"/>
                <w:sz w:val="16"/>
                <w:szCs w:val="16"/>
              </w:rPr>
              <w:t>Taxa de inscrição</w:t>
            </w:r>
          </w:p>
        </w:tc>
      </w:tr>
      <w:tr w:rsidR="00454493" w:rsidRPr="00440BBD" w14:paraId="56C723E0" w14:textId="77777777" w:rsidTr="00166A08">
        <w:trPr>
          <w:trHeight w:val="674"/>
          <w:jc w:val="center"/>
        </w:trPr>
        <w:tc>
          <w:tcPr>
            <w:tcW w:w="3114" w:type="dxa"/>
            <w:tcBorders>
              <w:top w:val="nil"/>
              <w:left w:val="single" w:sz="4" w:space="0" w:color="00B050"/>
              <w:bottom w:val="single" w:sz="4" w:space="0" w:color="00B050"/>
              <w:right w:val="single" w:sz="4" w:space="0" w:color="00B050"/>
            </w:tcBorders>
            <w:shd w:val="clear" w:color="auto" w:fill="auto"/>
            <w:vAlign w:val="center"/>
          </w:tcPr>
          <w:p w14:paraId="45A2EBA4" w14:textId="1BCCC430" w:rsidR="00454493" w:rsidRPr="00CD2E2E" w:rsidRDefault="00454493" w:rsidP="00454493">
            <w:pPr>
              <w:jc w:val="both"/>
              <w:rPr>
                <w:rFonts w:ascii="Verdana" w:hAnsi="Verdana" w:cs="Arial"/>
                <w:b/>
                <w:color w:val="4A442A" w:themeColor="background2" w:themeShade="40"/>
                <w:sz w:val="16"/>
                <w:szCs w:val="16"/>
              </w:rPr>
            </w:pPr>
            <w:r>
              <w:rPr>
                <w:rFonts w:ascii="Verdana" w:hAnsi="Verdana"/>
                <w:b/>
                <w:color w:val="4A442A" w:themeColor="background2" w:themeShade="40"/>
                <w:sz w:val="16"/>
                <w:szCs w:val="16"/>
              </w:rPr>
              <w:t>Professor Educação Especial</w:t>
            </w:r>
          </w:p>
        </w:tc>
        <w:tc>
          <w:tcPr>
            <w:tcW w:w="1358" w:type="dxa"/>
            <w:tcBorders>
              <w:top w:val="nil"/>
              <w:left w:val="nil"/>
              <w:bottom w:val="single" w:sz="4" w:space="0" w:color="00B050"/>
              <w:right w:val="single" w:sz="4" w:space="0" w:color="00B050"/>
            </w:tcBorders>
            <w:shd w:val="clear" w:color="auto" w:fill="auto"/>
            <w:vAlign w:val="center"/>
          </w:tcPr>
          <w:p w14:paraId="0BC0062C" w14:textId="259B4E10" w:rsidR="00454493" w:rsidRPr="00E655BC" w:rsidRDefault="00454493" w:rsidP="00454493">
            <w:pPr>
              <w:jc w:val="center"/>
              <w:rPr>
                <w:rFonts w:ascii="Verdana" w:hAnsi="Verdana" w:cs="Arial"/>
                <w:color w:val="4A442A" w:themeColor="background2" w:themeShade="40"/>
                <w:sz w:val="16"/>
                <w:szCs w:val="16"/>
              </w:rPr>
            </w:pPr>
            <w:r>
              <w:rPr>
                <w:rFonts w:ascii="Verdana" w:hAnsi="Verdana" w:cs="Arial"/>
                <w:color w:val="4A442A" w:themeColor="background2" w:themeShade="40"/>
                <w:sz w:val="16"/>
                <w:szCs w:val="16"/>
              </w:rPr>
              <w:t>Cadastro reserva</w:t>
            </w:r>
          </w:p>
        </w:tc>
        <w:tc>
          <w:tcPr>
            <w:tcW w:w="1275" w:type="dxa"/>
            <w:tcBorders>
              <w:top w:val="nil"/>
              <w:left w:val="nil"/>
              <w:bottom w:val="single" w:sz="4" w:space="0" w:color="00B050"/>
              <w:right w:val="single" w:sz="4" w:space="0" w:color="00B050"/>
            </w:tcBorders>
            <w:shd w:val="clear" w:color="auto" w:fill="auto"/>
            <w:vAlign w:val="center"/>
          </w:tcPr>
          <w:p w14:paraId="60B98E23" w14:textId="14259E21" w:rsidR="00454493" w:rsidRPr="00E655BC" w:rsidRDefault="00454493" w:rsidP="00454493">
            <w:pPr>
              <w:jc w:val="center"/>
              <w:rPr>
                <w:rFonts w:ascii="Verdana" w:hAnsi="Verdana" w:cs="Arial"/>
                <w:color w:val="4A442A" w:themeColor="background2" w:themeShade="40"/>
                <w:sz w:val="16"/>
                <w:szCs w:val="16"/>
              </w:rPr>
            </w:pPr>
            <w:r>
              <w:rPr>
                <w:rFonts w:ascii="Verdana" w:hAnsi="Verdana" w:cs="Calibri"/>
                <w:color w:val="4A442A" w:themeColor="background2" w:themeShade="40"/>
                <w:sz w:val="16"/>
                <w:szCs w:val="16"/>
              </w:rPr>
              <w:t>R$ 4.095,76</w:t>
            </w:r>
          </w:p>
        </w:tc>
        <w:tc>
          <w:tcPr>
            <w:tcW w:w="1276" w:type="dxa"/>
            <w:tcBorders>
              <w:top w:val="nil"/>
              <w:left w:val="nil"/>
              <w:bottom w:val="single" w:sz="4" w:space="0" w:color="00B050"/>
              <w:right w:val="single" w:sz="4" w:space="0" w:color="00B050"/>
            </w:tcBorders>
            <w:shd w:val="clear" w:color="auto" w:fill="auto"/>
            <w:vAlign w:val="center"/>
          </w:tcPr>
          <w:p w14:paraId="498ED1D8" w14:textId="07FE085D" w:rsidR="00454493" w:rsidRPr="00E655BC" w:rsidRDefault="00454493" w:rsidP="00454493">
            <w:pPr>
              <w:jc w:val="center"/>
              <w:rPr>
                <w:rFonts w:ascii="Verdana" w:hAnsi="Verdana" w:cs="Arial"/>
                <w:color w:val="4A442A" w:themeColor="background2" w:themeShade="40"/>
                <w:sz w:val="16"/>
                <w:szCs w:val="16"/>
              </w:rPr>
            </w:pPr>
            <w:r>
              <w:rPr>
                <w:rFonts w:ascii="Verdana" w:hAnsi="Verdana" w:cs="Calibri"/>
                <w:color w:val="4A442A" w:themeColor="background2" w:themeShade="40"/>
                <w:sz w:val="16"/>
                <w:szCs w:val="16"/>
              </w:rPr>
              <w:t>35 horas semanais</w:t>
            </w:r>
          </w:p>
        </w:tc>
        <w:tc>
          <w:tcPr>
            <w:tcW w:w="2552" w:type="dxa"/>
            <w:vAlign w:val="center"/>
          </w:tcPr>
          <w:p w14:paraId="07153259" w14:textId="327D9011" w:rsidR="00454493" w:rsidRPr="00CD2E2E" w:rsidRDefault="00454493" w:rsidP="00454493">
            <w:pPr>
              <w:jc w:val="both"/>
              <w:rPr>
                <w:rFonts w:ascii="Verdana" w:hAnsi="Verdana" w:cs="Arial"/>
                <w:color w:val="4A442A" w:themeColor="background2" w:themeShade="40"/>
                <w:sz w:val="16"/>
                <w:szCs w:val="16"/>
              </w:rPr>
            </w:pPr>
            <w:r>
              <w:rPr>
                <w:rFonts w:ascii="Verdana" w:eastAsia="SimSun" w:hAnsi="Verdana" w:cs="Arial"/>
                <w:color w:val="4A442A" w:themeColor="background2" w:themeShade="40"/>
                <w:sz w:val="16"/>
                <w:szCs w:val="16"/>
              </w:rPr>
              <w:t>Curso Superior, Graduação em Licenciatura Plena em pedagogia, com habilitação específica em área própria; ou Licenciatura Plena em Pedagogia com especialização em nível de pós-graduação lato sensu na área de Educação Especial, atendimento Deficiência Intelectual/Mental (DI/DM), Deficiência Visual (DV) ou Deficiência Auditiva (DA), com mínimo de 360 horas para concluídos até 2009 e, de 600 horas para concluídos a partir de 2010</w:t>
            </w:r>
          </w:p>
        </w:tc>
        <w:tc>
          <w:tcPr>
            <w:tcW w:w="1045" w:type="dxa"/>
            <w:shd w:val="clear" w:color="auto" w:fill="auto"/>
            <w:vAlign w:val="center"/>
          </w:tcPr>
          <w:p w14:paraId="533942DE" w14:textId="7F341A31" w:rsidR="00454493" w:rsidRPr="00CD2E2E" w:rsidRDefault="00454493" w:rsidP="00454493">
            <w:pPr>
              <w:jc w:val="center"/>
              <w:rPr>
                <w:rFonts w:ascii="Verdana" w:hAnsi="Verdana" w:cs="Arial"/>
                <w:color w:val="4A442A" w:themeColor="background2" w:themeShade="40"/>
                <w:sz w:val="16"/>
                <w:szCs w:val="16"/>
                <w:highlight w:val="yellow"/>
              </w:rPr>
            </w:pPr>
            <w:r>
              <w:rPr>
                <w:rFonts w:ascii="Verdana" w:hAnsi="Verdana" w:cs="Arial"/>
                <w:color w:val="4A442A" w:themeColor="background2" w:themeShade="40"/>
                <w:sz w:val="16"/>
                <w:szCs w:val="16"/>
              </w:rPr>
              <w:t>R$ 50,00</w:t>
            </w:r>
          </w:p>
        </w:tc>
      </w:tr>
      <w:tr w:rsidR="00454493" w:rsidRPr="00440BBD" w14:paraId="54053320" w14:textId="77777777" w:rsidTr="00166A08">
        <w:trPr>
          <w:trHeight w:val="674"/>
          <w:jc w:val="center"/>
        </w:trPr>
        <w:tc>
          <w:tcPr>
            <w:tcW w:w="3114" w:type="dxa"/>
            <w:tcBorders>
              <w:top w:val="nil"/>
              <w:left w:val="single" w:sz="4" w:space="0" w:color="00B050"/>
              <w:bottom w:val="single" w:sz="4" w:space="0" w:color="00B050"/>
              <w:right w:val="single" w:sz="4" w:space="0" w:color="00B050"/>
            </w:tcBorders>
            <w:shd w:val="clear" w:color="auto" w:fill="auto"/>
            <w:vAlign w:val="center"/>
          </w:tcPr>
          <w:p w14:paraId="35AB7D14" w14:textId="34928EFD" w:rsidR="00454493" w:rsidRPr="00CD2E2E" w:rsidRDefault="00454493" w:rsidP="00454493">
            <w:pPr>
              <w:jc w:val="both"/>
              <w:rPr>
                <w:rFonts w:ascii="Verdana" w:hAnsi="Verdana" w:cs="Arial"/>
                <w:b/>
                <w:color w:val="4A442A" w:themeColor="background2" w:themeShade="40"/>
                <w:sz w:val="16"/>
                <w:szCs w:val="16"/>
              </w:rPr>
            </w:pPr>
            <w:r>
              <w:rPr>
                <w:rFonts w:ascii="Verdana" w:hAnsi="Verdana"/>
                <w:b/>
                <w:color w:val="4A442A" w:themeColor="background2" w:themeShade="40"/>
                <w:sz w:val="16"/>
                <w:szCs w:val="16"/>
              </w:rPr>
              <w:t>Professor PEB I</w:t>
            </w:r>
          </w:p>
        </w:tc>
        <w:tc>
          <w:tcPr>
            <w:tcW w:w="1358" w:type="dxa"/>
            <w:tcBorders>
              <w:top w:val="nil"/>
              <w:left w:val="nil"/>
              <w:bottom w:val="single" w:sz="4" w:space="0" w:color="00B050"/>
              <w:right w:val="single" w:sz="4" w:space="0" w:color="00B050"/>
            </w:tcBorders>
            <w:shd w:val="clear" w:color="auto" w:fill="auto"/>
            <w:vAlign w:val="center"/>
          </w:tcPr>
          <w:p w14:paraId="35B91FCD" w14:textId="710F50F2" w:rsidR="00454493" w:rsidRPr="00E655BC" w:rsidRDefault="00454493" w:rsidP="00454493">
            <w:pPr>
              <w:jc w:val="center"/>
              <w:rPr>
                <w:rFonts w:ascii="Verdana" w:hAnsi="Verdana" w:cs="Arial"/>
                <w:color w:val="4A442A" w:themeColor="background2" w:themeShade="40"/>
                <w:sz w:val="16"/>
                <w:szCs w:val="16"/>
              </w:rPr>
            </w:pPr>
            <w:r>
              <w:rPr>
                <w:rFonts w:ascii="Verdana" w:hAnsi="Verdana" w:cs="Arial"/>
                <w:color w:val="4A442A" w:themeColor="background2" w:themeShade="40"/>
                <w:sz w:val="16"/>
                <w:szCs w:val="16"/>
              </w:rPr>
              <w:t>Cadastro reserva</w:t>
            </w:r>
          </w:p>
        </w:tc>
        <w:tc>
          <w:tcPr>
            <w:tcW w:w="1275" w:type="dxa"/>
            <w:tcBorders>
              <w:top w:val="nil"/>
              <w:left w:val="nil"/>
              <w:bottom w:val="single" w:sz="4" w:space="0" w:color="00B050"/>
              <w:right w:val="single" w:sz="4" w:space="0" w:color="00B050"/>
            </w:tcBorders>
            <w:shd w:val="clear" w:color="auto" w:fill="auto"/>
            <w:vAlign w:val="center"/>
          </w:tcPr>
          <w:p w14:paraId="1A05CC06" w14:textId="0DB4E534" w:rsidR="00454493" w:rsidRPr="00E655BC" w:rsidRDefault="00454493" w:rsidP="00454493">
            <w:pPr>
              <w:jc w:val="center"/>
              <w:rPr>
                <w:rFonts w:ascii="Verdana" w:hAnsi="Verdana" w:cs="Arial"/>
                <w:color w:val="4A442A" w:themeColor="background2" w:themeShade="40"/>
                <w:sz w:val="16"/>
                <w:szCs w:val="16"/>
              </w:rPr>
            </w:pPr>
            <w:r>
              <w:rPr>
                <w:rFonts w:ascii="Verdana" w:hAnsi="Verdana" w:cs="Calibri"/>
                <w:color w:val="4A442A" w:themeColor="background2" w:themeShade="40"/>
                <w:sz w:val="16"/>
                <w:szCs w:val="16"/>
              </w:rPr>
              <w:t>R$ 3.279,85</w:t>
            </w:r>
          </w:p>
        </w:tc>
        <w:tc>
          <w:tcPr>
            <w:tcW w:w="1276" w:type="dxa"/>
            <w:tcBorders>
              <w:top w:val="nil"/>
              <w:left w:val="nil"/>
              <w:bottom w:val="single" w:sz="4" w:space="0" w:color="00B050"/>
              <w:right w:val="single" w:sz="4" w:space="0" w:color="00B050"/>
            </w:tcBorders>
            <w:shd w:val="clear" w:color="auto" w:fill="auto"/>
            <w:vAlign w:val="center"/>
          </w:tcPr>
          <w:p w14:paraId="6B70BFC5" w14:textId="26E67FFF" w:rsidR="00454493" w:rsidRPr="00E655BC" w:rsidRDefault="00454493" w:rsidP="00454493">
            <w:pPr>
              <w:jc w:val="center"/>
              <w:rPr>
                <w:rFonts w:ascii="Verdana" w:hAnsi="Verdana" w:cs="Arial"/>
                <w:color w:val="4A442A" w:themeColor="background2" w:themeShade="40"/>
                <w:sz w:val="16"/>
                <w:szCs w:val="16"/>
              </w:rPr>
            </w:pPr>
            <w:r>
              <w:rPr>
                <w:rFonts w:ascii="Verdana" w:hAnsi="Verdana" w:cs="Calibri"/>
                <w:color w:val="4A442A" w:themeColor="background2" w:themeShade="40"/>
                <w:sz w:val="16"/>
                <w:szCs w:val="16"/>
              </w:rPr>
              <w:t>35 horas semanais</w:t>
            </w:r>
          </w:p>
        </w:tc>
        <w:tc>
          <w:tcPr>
            <w:tcW w:w="2552" w:type="dxa"/>
            <w:vAlign w:val="center"/>
          </w:tcPr>
          <w:p w14:paraId="5F79CE3E" w14:textId="04B25012" w:rsidR="00454493" w:rsidRPr="00CD2E2E" w:rsidRDefault="00454493" w:rsidP="00454493">
            <w:pPr>
              <w:jc w:val="both"/>
              <w:rPr>
                <w:rFonts w:ascii="Verdana" w:hAnsi="Verdana" w:cs="Arial"/>
                <w:color w:val="4A442A" w:themeColor="background2" w:themeShade="40"/>
                <w:sz w:val="16"/>
                <w:szCs w:val="16"/>
              </w:rPr>
            </w:pPr>
            <w:proofErr w:type="spellStart"/>
            <w:r>
              <w:rPr>
                <w:rFonts w:ascii="Verdana" w:eastAsia="Helvetica" w:hAnsi="Verdana" w:cs="Arial"/>
                <w:color w:val="4A442A" w:themeColor="background2" w:themeShade="40"/>
                <w:sz w:val="16"/>
                <w:szCs w:val="16"/>
                <w:lang w:val="en-US" w:eastAsia="zh-CN" w:bidi="ar"/>
              </w:rPr>
              <w:t>Curso</w:t>
            </w:r>
            <w:proofErr w:type="spellEnd"/>
            <w:r>
              <w:rPr>
                <w:rFonts w:ascii="Verdana" w:eastAsia="Helvetica" w:hAnsi="Verdana" w:cs="Arial"/>
                <w:color w:val="4A442A" w:themeColor="background2" w:themeShade="40"/>
                <w:sz w:val="16"/>
                <w:szCs w:val="16"/>
                <w:lang w:val="en-US" w:eastAsia="zh-CN" w:bidi="ar"/>
              </w:rPr>
              <w:t xml:space="preserve"> Superior, </w:t>
            </w:r>
            <w:proofErr w:type="spellStart"/>
            <w:r>
              <w:rPr>
                <w:rFonts w:ascii="Verdana" w:eastAsia="Helvetica" w:hAnsi="Verdana" w:cs="Arial"/>
                <w:color w:val="4A442A" w:themeColor="background2" w:themeShade="40"/>
                <w:sz w:val="16"/>
                <w:szCs w:val="16"/>
                <w:lang w:val="en-US" w:eastAsia="zh-CN" w:bidi="ar"/>
              </w:rPr>
              <w:t>Graduação</w:t>
            </w:r>
            <w:proofErr w:type="spellEnd"/>
            <w:r>
              <w:rPr>
                <w:rFonts w:ascii="Verdana" w:eastAsia="Helvetica" w:hAnsi="Verdana" w:cs="Arial"/>
                <w:color w:val="4A442A" w:themeColor="background2" w:themeShade="40"/>
                <w:sz w:val="16"/>
                <w:szCs w:val="16"/>
                <w:lang w:val="en-US" w:eastAsia="zh-CN" w:bidi="ar"/>
              </w:rPr>
              <w:t xml:space="preserve"> </w:t>
            </w:r>
            <w:proofErr w:type="spellStart"/>
            <w:r>
              <w:rPr>
                <w:rFonts w:ascii="Verdana" w:eastAsia="Helvetica" w:hAnsi="Verdana" w:cs="Arial"/>
                <w:color w:val="4A442A" w:themeColor="background2" w:themeShade="40"/>
                <w:sz w:val="16"/>
                <w:szCs w:val="16"/>
                <w:lang w:val="en-US" w:eastAsia="zh-CN" w:bidi="ar"/>
              </w:rPr>
              <w:t>em</w:t>
            </w:r>
            <w:proofErr w:type="spellEnd"/>
            <w:r>
              <w:rPr>
                <w:rFonts w:ascii="Verdana" w:eastAsia="Helvetica" w:hAnsi="Verdana" w:cs="Arial"/>
                <w:color w:val="4A442A" w:themeColor="background2" w:themeShade="40"/>
                <w:sz w:val="16"/>
                <w:szCs w:val="16"/>
                <w:lang w:eastAsia="zh-CN" w:bidi="ar"/>
              </w:rPr>
              <w:t xml:space="preserve"> </w:t>
            </w:r>
            <w:proofErr w:type="spellStart"/>
            <w:r>
              <w:rPr>
                <w:rFonts w:ascii="Verdana" w:eastAsia="Helvetica" w:hAnsi="Verdana" w:cs="Arial"/>
                <w:color w:val="4A442A" w:themeColor="background2" w:themeShade="40"/>
                <w:sz w:val="16"/>
                <w:szCs w:val="16"/>
                <w:lang w:val="en-US" w:eastAsia="zh-CN" w:bidi="ar"/>
              </w:rPr>
              <w:t>Licenciatura</w:t>
            </w:r>
            <w:proofErr w:type="spellEnd"/>
            <w:r>
              <w:rPr>
                <w:rFonts w:ascii="Verdana" w:eastAsia="Helvetica" w:hAnsi="Verdana" w:cs="Arial"/>
                <w:color w:val="4A442A" w:themeColor="background2" w:themeShade="40"/>
                <w:sz w:val="16"/>
                <w:szCs w:val="16"/>
                <w:lang w:val="en-US" w:eastAsia="zh-CN" w:bidi="ar"/>
              </w:rPr>
              <w:t xml:space="preserve"> Plena </w:t>
            </w:r>
            <w:proofErr w:type="spellStart"/>
            <w:r>
              <w:rPr>
                <w:rFonts w:ascii="Verdana" w:eastAsia="Helvetica" w:hAnsi="Verdana" w:cs="Arial"/>
                <w:color w:val="4A442A" w:themeColor="background2" w:themeShade="40"/>
                <w:sz w:val="16"/>
                <w:szCs w:val="16"/>
                <w:lang w:val="en-US" w:eastAsia="zh-CN" w:bidi="ar"/>
              </w:rPr>
              <w:t>em</w:t>
            </w:r>
            <w:proofErr w:type="spellEnd"/>
            <w:r>
              <w:rPr>
                <w:rFonts w:ascii="Verdana" w:eastAsia="Helvetica" w:hAnsi="Verdana" w:cs="Arial"/>
                <w:color w:val="4A442A" w:themeColor="background2" w:themeShade="40"/>
                <w:sz w:val="16"/>
                <w:szCs w:val="16"/>
                <w:lang w:val="en-US" w:eastAsia="zh-CN" w:bidi="ar"/>
              </w:rPr>
              <w:t xml:space="preserve"> </w:t>
            </w:r>
            <w:proofErr w:type="spellStart"/>
            <w:r>
              <w:rPr>
                <w:rFonts w:ascii="Verdana" w:eastAsia="Helvetica" w:hAnsi="Verdana" w:cs="Arial"/>
                <w:color w:val="4A442A" w:themeColor="background2" w:themeShade="40"/>
                <w:sz w:val="16"/>
                <w:szCs w:val="16"/>
                <w:lang w:val="en-US" w:eastAsia="zh-CN" w:bidi="ar"/>
              </w:rPr>
              <w:t>Pedagogia</w:t>
            </w:r>
            <w:proofErr w:type="spellEnd"/>
            <w:r>
              <w:rPr>
                <w:rFonts w:ascii="Verdana" w:eastAsia="Helvetica" w:hAnsi="Verdana" w:cs="Arial"/>
                <w:color w:val="4A442A" w:themeColor="background2" w:themeShade="40"/>
                <w:sz w:val="16"/>
                <w:szCs w:val="16"/>
                <w:lang w:val="en-US" w:eastAsia="zh-CN" w:bidi="ar"/>
              </w:rPr>
              <w:t xml:space="preserve"> </w:t>
            </w:r>
            <w:proofErr w:type="spellStart"/>
            <w:r>
              <w:rPr>
                <w:rFonts w:ascii="Verdana" w:eastAsia="Helvetica" w:hAnsi="Verdana" w:cs="Arial"/>
                <w:color w:val="4A442A" w:themeColor="background2" w:themeShade="40"/>
                <w:sz w:val="16"/>
                <w:szCs w:val="16"/>
                <w:lang w:val="en-US" w:eastAsia="zh-CN" w:bidi="ar"/>
              </w:rPr>
              <w:t>ou</w:t>
            </w:r>
            <w:proofErr w:type="spellEnd"/>
            <w:r>
              <w:rPr>
                <w:rFonts w:ascii="Verdana" w:eastAsia="Helvetica" w:hAnsi="Verdana" w:cs="Arial"/>
                <w:color w:val="4A442A" w:themeColor="background2" w:themeShade="40"/>
                <w:sz w:val="16"/>
                <w:szCs w:val="16"/>
                <w:lang w:eastAsia="zh-CN" w:bidi="ar"/>
              </w:rPr>
              <w:t xml:space="preserve"> </w:t>
            </w:r>
            <w:proofErr w:type="spellStart"/>
            <w:r>
              <w:rPr>
                <w:rFonts w:ascii="Verdana" w:eastAsia="Helvetica" w:hAnsi="Verdana" w:cs="Arial"/>
                <w:color w:val="4A442A" w:themeColor="background2" w:themeShade="40"/>
                <w:sz w:val="16"/>
                <w:szCs w:val="16"/>
                <w:lang w:val="en-US" w:eastAsia="zh-CN" w:bidi="ar"/>
              </w:rPr>
              <w:t>Curso</w:t>
            </w:r>
            <w:proofErr w:type="spellEnd"/>
            <w:r>
              <w:rPr>
                <w:rFonts w:ascii="Verdana" w:eastAsia="Helvetica" w:hAnsi="Verdana" w:cs="Arial"/>
                <w:color w:val="4A442A" w:themeColor="background2" w:themeShade="40"/>
                <w:sz w:val="16"/>
                <w:szCs w:val="16"/>
                <w:lang w:val="en-US" w:eastAsia="zh-CN" w:bidi="ar"/>
              </w:rPr>
              <w:t xml:space="preserve"> Normal Superior</w:t>
            </w:r>
            <w:r>
              <w:rPr>
                <w:rFonts w:ascii="Verdana" w:eastAsia="SimSun" w:hAnsi="Verdana" w:cs="Arial"/>
                <w:color w:val="4A442A" w:themeColor="background2" w:themeShade="40"/>
                <w:sz w:val="16"/>
                <w:szCs w:val="16"/>
              </w:rPr>
              <w:t>.</w:t>
            </w:r>
          </w:p>
        </w:tc>
        <w:tc>
          <w:tcPr>
            <w:tcW w:w="1045" w:type="dxa"/>
            <w:shd w:val="clear" w:color="auto" w:fill="auto"/>
            <w:vAlign w:val="center"/>
          </w:tcPr>
          <w:p w14:paraId="5EEA0D18" w14:textId="3E6442EB" w:rsidR="00454493" w:rsidRPr="00CD2E2E" w:rsidRDefault="00454493" w:rsidP="00454493">
            <w:pPr>
              <w:jc w:val="center"/>
              <w:rPr>
                <w:rFonts w:ascii="Verdana" w:hAnsi="Verdana" w:cs="Arial"/>
                <w:color w:val="4A442A" w:themeColor="background2" w:themeShade="40"/>
                <w:sz w:val="16"/>
                <w:szCs w:val="16"/>
                <w:highlight w:val="yellow"/>
              </w:rPr>
            </w:pPr>
            <w:r>
              <w:rPr>
                <w:rFonts w:ascii="Verdana" w:hAnsi="Verdana" w:cs="Arial"/>
                <w:color w:val="4A442A" w:themeColor="background2" w:themeShade="40"/>
                <w:sz w:val="16"/>
                <w:szCs w:val="16"/>
              </w:rPr>
              <w:t>R$ 50,00</w:t>
            </w:r>
          </w:p>
        </w:tc>
      </w:tr>
      <w:tr w:rsidR="00454493" w:rsidRPr="00440BBD" w14:paraId="43980F50" w14:textId="77777777" w:rsidTr="00166A08">
        <w:trPr>
          <w:trHeight w:val="674"/>
          <w:jc w:val="center"/>
        </w:trPr>
        <w:tc>
          <w:tcPr>
            <w:tcW w:w="3114" w:type="dxa"/>
            <w:tcBorders>
              <w:top w:val="nil"/>
              <w:left w:val="single" w:sz="4" w:space="0" w:color="00B050"/>
              <w:bottom w:val="single" w:sz="4" w:space="0" w:color="00B050"/>
              <w:right w:val="single" w:sz="4" w:space="0" w:color="00B050"/>
            </w:tcBorders>
            <w:shd w:val="clear" w:color="auto" w:fill="auto"/>
            <w:vAlign w:val="center"/>
          </w:tcPr>
          <w:p w14:paraId="6147FBC4" w14:textId="5C8BB369" w:rsidR="00454493" w:rsidRPr="00CD2E2E" w:rsidRDefault="00454493" w:rsidP="00454493">
            <w:pPr>
              <w:jc w:val="both"/>
              <w:rPr>
                <w:rFonts w:ascii="Verdana" w:hAnsi="Verdana" w:cs="Arial"/>
                <w:b/>
                <w:color w:val="4A442A" w:themeColor="background2" w:themeShade="40"/>
                <w:sz w:val="16"/>
                <w:szCs w:val="16"/>
              </w:rPr>
            </w:pPr>
            <w:r>
              <w:rPr>
                <w:rFonts w:ascii="Verdana" w:hAnsi="Verdana"/>
                <w:b/>
                <w:color w:val="4A442A" w:themeColor="background2" w:themeShade="40"/>
                <w:sz w:val="16"/>
                <w:szCs w:val="16"/>
              </w:rPr>
              <w:t>PEB II - Arte</w:t>
            </w:r>
          </w:p>
        </w:tc>
        <w:tc>
          <w:tcPr>
            <w:tcW w:w="1358" w:type="dxa"/>
            <w:tcBorders>
              <w:top w:val="nil"/>
              <w:left w:val="nil"/>
              <w:bottom w:val="single" w:sz="4" w:space="0" w:color="00B050"/>
              <w:right w:val="single" w:sz="4" w:space="0" w:color="00B050"/>
            </w:tcBorders>
            <w:shd w:val="clear" w:color="auto" w:fill="auto"/>
            <w:vAlign w:val="center"/>
          </w:tcPr>
          <w:p w14:paraId="0C36E67B" w14:textId="0DD6B238" w:rsidR="00454493" w:rsidRPr="00E655BC" w:rsidRDefault="00454493" w:rsidP="00454493">
            <w:pPr>
              <w:jc w:val="center"/>
              <w:rPr>
                <w:rFonts w:ascii="Verdana" w:hAnsi="Verdana" w:cs="Arial"/>
                <w:color w:val="4A442A" w:themeColor="background2" w:themeShade="40"/>
                <w:sz w:val="16"/>
                <w:szCs w:val="16"/>
              </w:rPr>
            </w:pPr>
            <w:r>
              <w:rPr>
                <w:rFonts w:ascii="Verdana" w:hAnsi="Verdana" w:cs="Arial"/>
                <w:color w:val="4A442A" w:themeColor="background2" w:themeShade="40"/>
                <w:sz w:val="16"/>
                <w:szCs w:val="16"/>
              </w:rPr>
              <w:t>Cadastro reserva</w:t>
            </w:r>
          </w:p>
        </w:tc>
        <w:tc>
          <w:tcPr>
            <w:tcW w:w="1275" w:type="dxa"/>
            <w:tcBorders>
              <w:top w:val="nil"/>
              <w:left w:val="nil"/>
              <w:bottom w:val="single" w:sz="4" w:space="0" w:color="00B050"/>
              <w:right w:val="single" w:sz="4" w:space="0" w:color="00B050"/>
            </w:tcBorders>
            <w:shd w:val="clear" w:color="auto" w:fill="auto"/>
            <w:vAlign w:val="center"/>
          </w:tcPr>
          <w:p w14:paraId="3134AAB1" w14:textId="434943C9" w:rsidR="00454493" w:rsidRPr="00E655BC" w:rsidRDefault="00454493" w:rsidP="00454493">
            <w:pPr>
              <w:jc w:val="center"/>
              <w:rPr>
                <w:rFonts w:ascii="Verdana" w:hAnsi="Verdana" w:cs="Arial"/>
                <w:color w:val="4A442A" w:themeColor="background2" w:themeShade="40"/>
                <w:sz w:val="16"/>
                <w:szCs w:val="16"/>
              </w:rPr>
            </w:pPr>
            <w:r>
              <w:rPr>
                <w:rFonts w:ascii="Verdana" w:hAnsi="Verdana" w:cs="Calibri"/>
                <w:color w:val="4A442A" w:themeColor="background2" w:themeShade="40"/>
                <w:sz w:val="16"/>
                <w:szCs w:val="16"/>
              </w:rPr>
              <w:t>R$ 2.843,64</w:t>
            </w:r>
          </w:p>
        </w:tc>
        <w:tc>
          <w:tcPr>
            <w:tcW w:w="1276" w:type="dxa"/>
            <w:tcBorders>
              <w:top w:val="nil"/>
              <w:left w:val="nil"/>
              <w:bottom w:val="single" w:sz="4" w:space="0" w:color="00B050"/>
              <w:right w:val="single" w:sz="4" w:space="0" w:color="00B050"/>
            </w:tcBorders>
            <w:shd w:val="clear" w:color="auto" w:fill="auto"/>
            <w:vAlign w:val="center"/>
          </w:tcPr>
          <w:p w14:paraId="4C851E62" w14:textId="41435752" w:rsidR="00454493" w:rsidRPr="00E655BC" w:rsidRDefault="00454493" w:rsidP="00454493">
            <w:pPr>
              <w:jc w:val="center"/>
              <w:rPr>
                <w:rFonts w:ascii="Verdana" w:hAnsi="Verdana" w:cs="Arial"/>
                <w:color w:val="4A442A" w:themeColor="background2" w:themeShade="40"/>
                <w:sz w:val="16"/>
                <w:szCs w:val="16"/>
              </w:rPr>
            </w:pPr>
            <w:r>
              <w:rPr>
                <w:rFonts w:ascii="Verdana" w:hAnsi="Verdana" w:cs="Calibri"/>
                <w:color w:val="4A442A" w:themeColor="background2" w:themeShade="40"/>
                <w:sz w:val="16"/>
                <w:szCs w:val="16"/>
              </w:rPr>
              <w:t>24 horas semanais</w:t>
            </w:r>
          </w:p>
        </w:tc>
        <w:tc>
          <w:tcPr>
            <w:tcW w:w="2552" w:type="dxa"/>
            <w:vAlign w:val="center"/>
          </w:tcPr>
          <w:p w14:paraId="29EB7B3E" w14:textId="0973DC1E" w:rsidR="00454493" w:rsidRPr="00CD2E2E" w:rsidRDefault="00454493" w:rsidP="00454493">
            <w:pPr>
              <w:jc w:val="both"/>
              <w:rPr>
                <w:rFonts w:ascii="Verdana" w:hAnsi="Verdana" w:cs="Arial"/>
                <w:color w:val="4A442A" w:themeColor="background2" w:themeShade="40"/>
                <w:sz w:val="16"/>
                <w:szCs w:val="16"/>
              </w:rPr>
            </w:pPr>
            <w:r>
              <w:rPr>
                <w:rFonts w:ascii="Verdana" w:eastAsia="SimSun" w:hAnsi="Verdana" w:cs="Arial"/>
                <w:color w:val="4A442A" w:themeColor="background2" w:themeShade="40"/>
                <w:sz w:val="16"/>
                <w:szCs w:val="16"/>
              </w:rPr>
              <w:t>Curso Superior de Graduação Plena, com habilitação específica na área ou curso superior em área correspondente com complementação nos termos da legislação vigente.</w:t>
            </w:r>
          </w:p>
        </w:tc>
        <w:tc>
          <w:tcPr>
            <w:tcW w:w="1045" w:type="dxa"/>
            <w:shd w:val="clear" w:color="auto" w:fill="auto"/>
            <w:vAlign w:val="center"/>
          </w:tcPr>
          <w:p w14:paraId="49E3CF64" w14:textId="164FA461" w:rsidR="00454493" w:rsidRPr="00CD2E2E" w:rsidRDefault="00454493" w:rsidP="00454493">
            <w:pPr>
              <w:jc w:val="center"/>
              <w:rPr>
                <w:rFonts w:ascii="Verdana" w:hAnsi="Verdana"/>
                <w:color w:val="4A442A" w:themeColor="background2" w:themeShade="40"/>
                <w:sz w:val="16"/>
                <w:szCs w:val="16"/>
                <w:highlight w:val="yellow"/>
              </w:rPr>
            </w:pPr>
            <w:r>
              <w:rPr>
                <w:rFonts w:ascii="Verdana" w:hAnsi="Verdana" w:cs="Arial"/>
                <w:color w:val="4A442A" w:themeColor="background2" w:themeShade="40"/>
                <w:sz w:val="16"/>
                <w:szCs w:val="16"/>
              </w:rPr>
              <w:t>R$ 50,00</w:t>
            </w:r>
          </w:p>
        </w:tc>
      </w:tr>
      <w:tr w:rsidR="00454493" w:rsidRPr="00440BBD" w14:paraId="1A7DDB72" w14:textId="77777777" w:rsidTr="00166A08">
        <w:trPr>
          <w:trHeight w:val="693"/>
          <w:jc w:val="center"/>
        </w:trPr>
        <w:tc>
          <w:tcPr>
            <w:tcW w:w="3114" w:type="dxa"/>
            <w:tcBorders>
              <w:top w:val="nil"/>
              <w:left w:val="single" w:sz="4" w:space="0" w:color="00B050"/>
              <w:bottom w:val="single" w:sz="4" w:space="0" w:color="00B050"/>
              <w:right w:val="single" w:sz="4" w:space="0" w:color="00B050"/>
            </w:tcBorders>
            <w:shd w:val="clear" w:color="auto" w:fill="auto"/>
            <w:vAlign w:val="center"/>
          </w:tcPr>
          <w:p w14:paraId="0B0CA62D" w14:textId="2C710411" w:rsidR="00454493" w:rsidRPr="00CD2E2E" w:rsidRDefault="00454493" w:rsidP="00454493">
            <w:pPr>
              <w:jc w:val="both"/>
              <w:rPr>
                <w:rFonts w:ascii="Verdana" w:hAnsi="Verdana" w:cs="Arial"/>
                <w:b/>
                <w:color w:val="4A442A" w:themeColor="background2" w:themeShade="40"/>
                <w:sz w:val="16"/>
                <w:szCs w:val="16"/>
              </w:rPr>
            </w:pPr>
            <w:r>
              <w:rPr>
                <w:rFonts w:ascii="Verdana" w:hAnsi="Verdana"/>
                <w:b/>
                <w:color w:val="4A442A" w:themeColor="background2" w:themeShade="40"/>
                <w:sz w:val="16"/>
                <w:szCs w:val="16"/>
              </w:rPr>
              <w:t>PEB II - Ciências</w:t>
            </w:r>
          </w:p>
        </w:tc>
        <w:tc>
          <w:tcPr>
            <w:tcW w:w="1358" w:type="dxa"/>
            <w:tcBorders>
              <w:top w:val="nil"/>
              <w:left w:val="nil"/>
              <w:bottom w:val="single" w:sz="4" w:space="0" w:color="00B050"/>
              <w:right w:val="single" w:sz="4" w:space="0" w:color="00B050"/>
            </w:tcBorders>
            <w:shd w:val="clear" w:color="auto" w:fill="auto"/>
            <w:vAlign w:val="center"/>
          </w:tcPr>
          <w:p w14:paraId="5411EAD2" w14:textId="073AB6FE" w:rsidR="00454493" w:rsidRPr="00E655BC" w:rsidRDefault="00454493" w:rsidP="00454493">
            <w:pPr>
              <w:jc w:val="center"/>
              <w:rPr>
                <w:rFonts w:ascii="Verdana" w:hAnsi="Verdana" w:cs="Arial"/>
                <w:bCs/>
                <w:color w:val="4A442A" w:themeColor="background2" w:themeShade="40"/>
                <w:sz w:val="16"/>
                <w:szCs w:val="16"/>
              </w:rPr>
            </w:pPr>
            <w:r>
              <w:rPr>
                <w:rFonts w:ascii="Verdana" w:hAnsi="Verdana" w:cs="Arial"/>
                <w:color w:val="4A442A" w:themeColor="background2" w:themeShade="40"/>
                <w:sz w:val="16"/>
                <w:szCs w:val="16"/>
              </w:rPr>
              <w:t>Cadastro reserva</w:t>
            </w:r>
          </w:p>
        </w:tc>
        <w:tc>
          <w:tcPr>
            <w:tcW w:w="1275" w:type="dxa"/>
            <w:tcBorders>
              <w:top w:val="nil"/>
              <w:left w:val="nil"/>
              <w:bottom w:val="single" w:sz="4" w:space="0" w:color="00B050"/>
              <w:right w:val="single" w:sz="4" w:space="0" w:color="00B050"/>
            </w:tcBorders>
            <w:shd w:val="clear" w:color="auto" w:fill="auto"/>
            <w:vAlign w:val="center"/>
          </w:tcPr>
          <w:p w14:paraId="4E6A5CD2" w14:textId="57BAF520" w:rsidR="00454493" w:rsidRPr="00E655BC" w:rsidRDefault="00454493" w:rsidP="00454493">
            <w:pPr>
              <w:jc w:val="center"/>
              <w:rPr>
                <w:rFonts w:ascii="Verdana" w:hAnsi="Verdana" w:cs="Arial"/>
                <w:color w:val="4A442A" w:themeColor="background2" w:themeShade="40"/>
                <w:sz w:val="16"/>
                <w:szCs w:val="16"/>
              </w:rPr>
            </w:pPr>
            <w:r>
              <w:rPr>
                <w:rFonts w:ascii="Verdana" w:hAnsi="Verdana" w:cs="Calibri"/>
                <w:color w:val="4A442A" w:themeColor="background2" w:themeShade="40"/>
                <w:sz w:val="16"/>
                <w:szCs w:val="16"/>
              </w:rPr>
              <w:t>R$ 2.843,64</w:t>
            </w:r>
          </w:p>
        </w:tc>
        <w:tc>
          <w:tcPr>
            <w:tcW w:w="1276" w:type="dxa"/>
            <w:tcBorders>
              <w:top w:val="nil"/>
              <w:left w:val="nil"/>
              <w:bottom w:val="single" w:sz="4" w:space="0" w:color="00B050"/>
              <w:right w:val="single" w:sz="4" w:space="0" w:color="00B050"/>
            </w:tcBorders>
            <w:shd w:val="clear" w:color="auto" w:fill="auto"/>
            <w:vAlign w:val="center"/>
          </w:tcPr>
          <w:p w14:paraId="6177B8A8" w14:textId="42A5756B" w:rsidR="00454493" w:rsidRPr="00E655BC" w:rsidRDefault="00454493" w:rsidP="00454493">
            <w:pPr>
              <w:jc w:val="center"/>
              <w:rPr>
                <w:rFonts w:ascii="Verdana" w:hAnsi="Verdana" w:cs="Arial"/>
                <w:color w:val="4A442A" w:themeColor="background2" w:themeShade="40"/>
                <w:sz w:val="16"/>
                <w:szCs w:val="16"/>
              </w:rPr>
            </w:pPr>
            <w:r>
              <w:rPr>
                <w:rFonts w:ascii="Verdana" w:hAnsi="Verdana" w:cs="Calibri"/>
                <w:color w:val="4A442A" w:themeColor="background2" w:themeShade="40"/>
                <w:sz w:val="16"/>
                <w:szCs w:val="16"/>
              </w:rPr>
              <w:t>24 horas semanais</w:t>
            </w:r>
          </w:p>
        </w:tc>
        <w:tc>
          <w:tcPr>
            <w:tcW w:w="2552" w:type="dxa"/>
            <w:vAlign w:val="center"/>
          </w:tcPr>
          <w:p w14:paraId="48F3F31A" w14:textId="06E3331E" w:rsidR="00454493" w:rsidRPr="00CD2E2E" w:rsidRDefault="00454493" w:rsidP="00454493">
            <w:pPr>
              <w:jc w:val="both"/>
              <w:rPr>
                <w:rFonts w:ascii="Verdana" w:hAnsi="Verdana" w:cs="Arial"/>
                <w:color w:val="4A442A" w:themeColor="background2" w:themeShade="40"/>
                <w:sz w:val="16"/>
                <w:szCs w:val="16"/>
              </w:rPr>
            </w:pPr>
            <w:r>
              <w:rPr>
                <w:rFonts w:ascii="Verdana" w:eastAsia="SimSun" w:hAnsi="Verdana" w:cs="Arial"/>
                <w:color w:val="4A442A" w:themeColor="background2" w:themeShade="40"/>
                <w:sz w:val="16"/>
                <w:szCs w:val="16"/>
              </w:rPr>
              <w:t>Curso Superior de Graduação Plena, com habilitação específica na área ou curso superior em área correspondente com complementação nos termos da legislação vigente.</w:t>
            </w:r>
          </w:p>
        </w:tc>
        <w:tc>
          <w:tcPr>
            <w:tcW w:w="1045" w:type="dxa"/>
            <w:shd w:val="clear" w:color="auto" w:fill="auto"/>
            <w:vAlign w:val="center"/>
            <w:hideMark/>
          </w:tcPr>
          <w:p w14:paraId="51C1FFC4" w14:textId="2FD0698C" w:rsidR="00454493" w:rsidRPr="00CD2E2E" w:rsidRDefault="00454493" w:rsidP="00454493">
            <w:pPr>
              <w:jc w:val="center"/>
              <w:rPr>
                <w:rFonts w:ascii="Verdana" w:hAnsi="Verdana"/>
                <w:color w:val="4A442A" w:themeColor="background2" w:themeShade="40"/>
                <w:sz w:val="16"/>
                <w:szCs w:val="16"/>
                <w:highlight w:val="yellow"/>
              </w:rPr>
            </w:pPr>
            <w:r>
              <w:rPr>
                <w:rFonts w:ascii="Verdana" w:hAnsi="Verdana" w:cs="Arial"/>
                <w:color w:val="4A442A" w:themeColor="background2" w:themeShade="40"/>
                <w:sz w:val="16"/>
                <w:szCs w:val="16"/>
              </w:rPr>
              <w:t>R$ 50,00</w:t>
            </w:r>
          </w:p>
        </w:tc>
      </w:tr>
      <w:tr w:rsidR="00454493" w:rsidRPr="00440BBD" w14:paraId="5E139129" w14:textId="77777777" w:rsidTr="00166A08">
        <w:trPr>
          <w:trHeight w:val="693"/>
          <w:jc w:val="center"/>
        </w:trPr>
        <w:tc>
          <w:tcPr>
            <w:tcW w:w="3114" w:type="dxa"/>
            <w:tcBorders>
              <w:top w:val="nil"/>
              <w:left w:val="single" w:sz="4" w:space="0" w:color="00B050"/>
              <w:bottom w:val="single" w:sz="4" w:space="0" w:color="00B050"/>
              <w:right w:val="single" w:sz="4" w:space="0" w:color="00B050"/>
            </w:tcBorders>
            <w:shd w:val="clear" w:color="auto" w:fill="auto"/>
            <w:vAlign w:val="center"/>
          </w:tcPr>
          <w:p w14:paraId="0E0A0224" w14:textId="3AFFDA7A" w:rsidR="00454493" w:rsidRPr="00CD2E2E" w:rsidRDefault="00454493" w:rsidP="00454493">
            <w:pPr>
              <w:jc w:val="both"/>
              <w:rPr>
                <w:rFonts w:ascii="Verdana" w:hAnsi="Verdana" w:cs="Arial"/>
                <w:b/>
                <w:color w:val="4A442A" w:themeColor="background2" w:themeShade="40"/>
                <w:sz w:val="16"/>
                <w:szCs w:val="16"/>
              </w:rPr>
            </w:pPr>
            <w:r>
              <w:rPr>
                <w:rFonts w:ascii="Verdana" w:hAnsi="Verdana"/>
                <w:b/>
                <w:color w:val="4A442A" w:themeColor="background2" w:themeShade="40"/>
                <w:sz w:val="16"/>
                <w:szCs w:val="16"/>
              </w:rPr>
              <w:t>PEB II - Educação Física</w:t>
            </w:r>
          </w:p>
        </w:tc>
        <w:tc>
          <w:tcPr>
            <w:tcW w:w="1358" w:type="dxa"/>
            <w:tcBorders>
              <w:top w:val="nil"/>
              <w:left w:val="nil"/>
              <w:bottom w:val="single" w:sz="4" w:space="0" w:color="00B050"/>
              <w:right w:val="single" w:sz="4" w:space="0" w:color="00B050"/>
            </w:tcBorders>
            <w:shd w:val="clear" w:color="auto" w:fill="auto"/>
            <w:vAlign w:val="center"/>
          </w:tcPr>
          <w:p w14:paraId="75399E31" w14:textId="6F2612E1" w:rsidR="00454493" w:rsidRPr="00E655BC" w:rsidRDefault="00454493" w:rsidP="00454493">
            <w:pPr>
              <w:jc w:val="center"/>
              <w:rPr>
                <w:rFonts w:ascii="Verdana" w:hAnsi="Verdana" w:cs="Arial"/>
                <w:color w:val="4A442A" w:themeColor="background2" w:themeShade="40"/>
                <w:sz w:val="16"/>
                <w:szCs w:val="16"/>
              </w:rPr>
            </w:pPr>
            <w:r>
              <w:rPr>
                <w:rFonts w:ascii="Verdana" w:hAnsi="Verdana" w:cs="Arial"/>
                <w:color w:val="4A442A" w:themeColor="background2" w:themeShade="40"/>
                <w:sz w:val="16"/>
                <w:szCs w:val="16"/>
              </w:rPr>
              <w:t>Cadastro reserva</w:t>
            </w:r>
          </w:p>
        </w:tc>
        <w:tc>
          <w:tcPr>
            <w:tcW w:w="1275" w:type="dxa"/>
            <w:tcBorders>
              <w:top w:val="nil"/>
              <w:left w:val="nil"/>
              <w:bottom w:val="single" w:sz="4" w:space="0" w:color="00B050"/>
              <w:right w:val="single" w:sz="4" w:space="0" w:color="00B050"/>
            </w:tcBorders>
            <w:shd w:val="clear" w:color="auto" w:fill="auto"/>
            <w:vAlign w:val="center"/>
          </w:tcPr>
          <w:p w14:paraId="3E76A5BA" w14:textId="33D0025B" w:rsidR="00454493" w:rsidRPr="00E655BC" w:rsidRDefault="00454493" w:rsidP="00454493">
            <w:pPr>
              <w:jc w:val="center"/>
              <w:rPr>
                <w:rFonts w:ascii="Verdana" w:hAnsi="Verdana" w:cs="Arial"/>
                <w:color w:val="4A442A" w:themeColor="background2" w:themeShade="40"/>
                <w:sz w:val="16"/>
                <w:szCs w:val="16"/>
              </w:rPr>
            </w:pPr>
            <w:r>
              <w:rPr>
                <w:rFonts w:ascii="Verdana" w:hAnsi="Verdana" w:cs="Calibri"/>
                <w:color w:val="4A442A" w:themeColor="background2" w:themeShade="40"/>
                <w:sz w:val="16"/>
                <w:szCs w:val="16"/>
              </w:rPr>
              <w:t>R$ 2.843,64</w:t>
            </w:r>
          </w:p>
        </w:tc>
        <w:tc>
          <w:tcPr>
            <w:tcW w:w="1276" w:type="dxa"/>
            <w:tcBorders>
              <w:top w:val="nil"/>
              <w:left w:val="nil"/>
              <w:bottom w:val="single" w:sz="4" w:space="0" w:color="00B050"/>
              <w:right w:val="single" w:sz="4" w:space="0" w:color="00B050"/>
            </w:tcBorders>
            <w:shd w:val="clear" w:color="auto" w:fill="auto"/>
            <w:vAlign w:val="center"/>
          </w:tcPr>
          <w:p w14:paraId="68C0A802" w14:textId="206C4272" w:rsidR="00454493" w:rsidRPr="00E655BC" w:rsidRDefault="00454493" w:rsidP="00454493">
            <w:pPr>
              <w:jc w:val="center"/>
              <w:rPr>
                <w:rFonts w:ascii="Verdana" w:hAnsi="Verdana" w:cs="Arial"/>
                <w:color w:val="4A442A" w:themeColor="background2" w:themeShade="40"/>
                <w:sz w:val="16"/>
                <w:szCs w:val="16"/>
              </w:rPr>
            </w:pPr>
            <w:r>
              <w:rPr>
                <w:rFonts w:ascii="Verdana" w:hAnsi="Verdana" w:cs="Calibri"/>
                <w:color w:val="4A442A" w:themeColor="background2" w:themeShade="40"/>
                <w:sz w:val="16"/>
                <w:szCs w:val="16"/>
              </w:rPr>
              <w:t>24 horas semanais</w:t>
            </w:r>
          </w:p>
        </w:tc>
        <w:tc>
          <w:tcPr>
            <w:tcW w:w="2552" w:type="dxa"/>
            <w:vAlign w:val="center"/>
          </w:tcPr>
          <w:p w14:paraId="41FA53F4" w14:textId="007E9599" w:rsidR="00454493" w:rsidRPr="00CD2E2E" w:rsidRDefault="00454493" w:rsidP="00454493">
            <w:pPr>
              <w:jc w:val="both"/>
              <w:rPr>
                <w:rFonts w:ascii="Verdana" w:hAnsi="Verdana" w:cs="Arial"/>
                <w:color w:val="4A442A" w:themeColor="background2" w:themeShade="40"/>
                <w:sz w:val="16"/>
                <w:szCs w:val="16"/>
                <w:highlight w:val="yellow"/>
              </w:rPr>
            </w:pPr>
            <w:r>
              <w:rPr>
                <w:rFonts w:ascii="Verdana" w:eastAsia="SimSun" w:hAnsi="Verdana" w:cs="Arial"/>
                <w:color w:val="4A442A" w:themeColor="background2" w:themeShade="40"/>
                <w:sz w:val="16"/>
                <w:szCs w:val="16"/>
              </w:rPr>
              <w:t>Curso Superior em Educação Física com formação em Licenciatura e/ou na antiga Licenciatura Plena e registro no Sistema CONFEF/</w:t>
            </w:r>
            <w:proofErr w:type="spellStart"/>
            <w:r>
              <w:rPr>
                <w:rFonts w:ascii="Verdana" w:eastAsia="SimSun" w:hAnsi="Verdana" w:cs="Arial"/>
                <w:color w:val="4A442A" w:themeColor="background2" w:themeShade="40"/>
                <w:sz w:val="16"/>
                <w:szCs w:val="16"/>
              </w:rPr>
              <w:t>CREFs</w:t>
            </w:r>
            <w:proofErr w:type="spellEnd"/>
            <w:r>
              <w:rPr>
                <w:rFonts w:ascii="Verdana" w:eastAsia="SimSun" w:hAnsi="Verdana" w:cs="Arial"/>
                <w:color w:val="4A442A" w:themeColor="background2" w:themeShade="40"/>
                <w:sz w:val="16"/>
                <w:szCs w:val="16"/>
              </w:rPr>
              <w:t>.</w:t>
            </w:r>
          </w:p>
        </w:tc>
        <w:tc>
          <w:tcPr>
            <w:tcW w:w="1045" w:type="dxa"/>
            <w:shd w:val="clear" w:color="auto" w:fill="auto"/>
            <w:vAlign w:val="center"/>
          </w:tcPr>
          <w:p w14:paraId="3B73A1D1" w14:textId="44A93B58" w:rsidR="00454493" w:rsidRPr="00CD2E2E" w:rsidRDefault="00454493" w:rsidP="00454493">
            <w:pPr>
              <w:jc w:val="center"/>
              <w:rPr>
                <w:rFonts w:ascii="Verdana" w:hAnsi="Verdana"/>
                <w:color w:val="4A442A" w:themeColor="background2" w:themeShade="40"/>
                <w:sz w:val="16"/>
                <w:szCs w:val="16"/>
                <w:highlight w:val="yellow"/>
              </w:rPr>
            </w:pPr>
            <w:r>
              <w:rPr>
                <w:rFonts w:ascii="Verdana" w:hAnsi="Verdana" w:cs="Arial"/>
                <w:color w:val="4A442A" w:themeColor="background2" w:themeShade="40"/>
                <w:sz w:val="16"/>
                <w:szCs w:val="16"/>
              </w:rPr>
              <w:t>R$ 50,00</w:t>
            </w:r>
          </w:p>
        </w:tc>
      </w:tr>
      <w:tr w:rsidR="00454493" w:rsidRPr="00440BBD" w14:paraId="1CA28560" w14:textId="77777777" w:rsidTr="00166A08">
        <w:trPr>
          <w:trHeight w:val="693"/>
          <w:jc w:val="center"/>
        </w:trPr>
        <w:tc>
          <w:tcPr>
            <w:tcW w:w="3114" w:type="dxa"/>
            <w:tcBorders>
              <w:top w:val="nil"/>
              <w:left w:val="single" w:sz="4" w:space="0" w:color="00B050"/>
              <w:bottom w:val="single" w:sz="4" w:space="0" w:color="00B050"/>
              <w:right w:val="single" w:sz="4" w:space="0" w:color="00B050"/>
            </w:tcBorders>
            <w:shd w:val="clear" w:color="auto" w:fill="auto"/>
            <w:vAlign w:val="center"/>
          </w:tcPr>
          <w:p w14:paraId="6C5ABC71" w14:textId="307232D1" w:rsidR="00454493" w:rsidRPr="00CD2E2E" w:rsidRDefault="00454493" w:rsidP="00454493">
            <w:pPr>
              <w:jc w:val="both"/>
              <w:rPr>
                <w:rFonts w:ascii="Verdana" w:hAnsi="Verdana" w:cs="Arial"/>
                <w:b/>
                <w:color w:val="4A442A" w:themeColor="background2" w:themeShade="40"/>
                <w:sz w:val="16"/>
                <w:szCs w:val="16"/>
              </w:rPr>
            </w:pPr>
            <w:r>
              <w:rPr>
                <w:rFonts w:ascii="Verdana" w:hAnsi="Verdana"/>
                <w:b/>
                <w:color w:val="4A442A" w:themeColor="background2" w:themeShade="40"/>
                <w:sz w:val="16"/>
                <w:szCs w:val="16"/>
              </w:rPr>
              <w:t>PEB II - Geografia</w:t>
            </w:r>
          </w:p>
        </w:tc>
        <w:tc>
          <w:tcPr>
            <w:tcW w:w="1358" w:type="dxa"/>
            <w:tcBorders>
              <w:top w:val="nil"/>
              <w:left w:val="nil"/>
              <w:bottom w:val="single" w:sz="4" w:space="0" w:color="00B050"/>
              <w:right w:val="single" w:sz="4" w:space="0" w:color="00B050"/>
            </w:tcBorders>
            <w:shd w:val="clear" w:color="auto" w:fill="auto"/>
            <w:vAlign w:val="center"/>
          </w:tcPr>
          <w:p w14:paraId="430DF78F" w14:textId="2F5ECF8C" w:rsidR="00454493" w:rsidRPr="00E655BC" w:rsidRDefault="00454493" w:rsidP="00454493">
            <w:pPr>
              <w:jc w:val="center"/>
              <w:rPr>
                <w:rFonts w:ascii="Verdana" w:hAnsi="Verdana" w:cs="Arial"/>
                <w:color w:val="4A442A" w:themeColor="background2" w:themeShade="40"/>
                <w:sz w:val="16"/>
                <w:szCs w:val="16"/>
              </w:rPr>
            </w:pPr>
            <w:r>
              <w:rPr>
                <w:rFonts w:ascii="Verdana" w:hAnsi="Verdana" w:cs="Arial"/>
                <w:color w:val="4A442A" w:themeColor="background2" w:themeShade="40"/>
                <w:sz w:val="16"/>
                <w:szCs w:val="16"/>
              </w:rPr>
              <w:t>Cadastro reserva</w:t>
            </w:r>
          </w:p>
        </w:tc>
        <w:tc>
          <w:tcPr>
            <w:tcW w:w="1275" w:type="dxa"/>
            <w:tcBorders>
              <w:top w:val="nil"/>
              <w:left w:val="nil"/>
              <w:bottom w:val="single" w:sz="4" w:space="0" w:color="00B050"/>
              <w:right w:val="single" w:sz="4" w:space="0" w:color="00B050"/>
            </w:tcBorders>
            <w:shd w:val="clear" w:color="auto" w:fill="auto"/>
            <w:vAlign w:val="center"/>
          </w:tcPr>
          <w:p w14:paraId="09DEF17C" w14:textId="1D7DAC15" w:rsidR="00454493" w:rsidRPr="00E655BC" w:rsidRDefault="00454493" w:rsidP="00454493">
            <w:pPr>
              <w:jc w:val="center"/>
              <w:rPr>
                <w:rFonts w:ascii="Verdana" w:hAnsi="Verdana" w:cs="Arial"/>
                <w:color w:val="4A442A" w:themeColor="background2" w:themeShade="40"/>
                <w:sz w:val="16"/>
                <w:szCs w:val="16"/>
              </w:rPr>
            </w:pPr>
            <w:r>
              <w:rPr>
                <w:rFonts w:ascii="Verdana" w:hAnsi="Verdana" w:cs="Calibri"/>
                <w:color w:val="4A442A" w:themeColor="background2" w:themeShade="40"/>
                <w:sz w:val="16"/>
                <w:szCs w:val="16"/>
              </w:rPr>
              <w:t>R$ 2.843,64</w:t>
            </w:r>
          </w:p>
        </w:tc>
        <w:tc>
          <w:tcPr>
            <w:tcW w:w="1276" w:type="dxa"/>
            <w:tcBorders>
              <w:top w:val="nil"/>
              <w:left w:val="nil"/>
              <w:bottom w:val="single" w:sz="4" w:space="0" w:color="00B050"/>
              <w:right w:val="single" w:sz="4" w:space="0" w:color="00B050"/>
            </w:tcBorders>
            <w:shd w:val="clear" w:color="auto" w:fill="auto"/>
            <w:vAlign w:val="center"/>
          </w:tcPr>
          <w:p w14:paraId="48E2CEEE" w14:textId="0D93FFC7" w:rsidR="00454493" w:rsidRPr="00E655BC" w:rsidRDefault="00454493" w:rsidP="00454493">
            <w:pPr>
              <w:jc w:val="center"/>
              <w:rPr>
                <w:rFonts w:ascii="Verdana" w:hAnsi="Verdana" w:cs="Arial"/>
                <w:color w:val="4A442A" w:themeColor="background2" w:themeShade="40"/>
                <w:sz w:val="16"/>
                <w:szCs w:val="16"/>
              </w:rPr>
            </w:pPr>
            <w:r>
              <w:rPr>
                <w:rFonts w:ascii="Verdana" w:hAnsi="Verdana" w:cs="Calibri"/>
                <w:color w:val="4A442A" w:themeColor="background2" w:themeShade="40"/>
                <w:sz w:val="16"/>
                <w:szCs w:val="16"/>
              </w:rPr>
              <w:t>24 horas semanais</w:t>
            </w:r>
          </w:p>
        </w:tc>
        <w:tc>
          <w:tcPr>
            <w:tcW w:w="2552" w:type="dxa"/>
            <w:vAlign w:val="center"/>
          </w:tcPr>
          <w:p w14:paraId="402952BC" w14:textId="772CDB19" w:rsidR="00454493" w:rsidRPr="00CD2E2E" w:rsidRDefault="00454493" w:rsidP="00454493">
            <w:pPr>
              <w:jc w:val="both"/>
              <w:rPr>
                <w:rFonts w:ascii="Verdana" w:hAnsi="Verdana" w:cs="Arial"/>
                <w:color w:val="4A442A" w:themeColor="background2" w:themeShade="40"/>
                <w:sz w:val="16"/>
                <w:szCs w:val="16"/>
                <w:highlight w:val="yellow"/>
              </w:rPr>
            </w:pPr>
            <w:r>
              <w:rPr>
                <w:rFonts w:ascii="Verdana" w:eastAsia="SimSun" w:hAnsi="Verdana" w:cs="Arial"/>
                <w:color w:val="4A442A" w:themeColor="background2" w:themeShade="40"/>
                <w:sz w:val="16"/>
                <w:szCs w:val="16"/>
              </w:rPr>
              <w:t xml:space="preserve">Curso Superior de Graduação Plena, com habilitação específica na área ou curso superior em área </w:t>
            </w:r>
            <w:r>
              <w:rPr>
                <w:rFonts w:ascii="Verdana" w:eastAsia="SimSun" w:hAnsi="Verdana" w:cs="Arial"/>
                <w:color w:val="4A442A" w:themeColor="background2" w:themeShade="40"/>
                <w:sz w:val="16"/>
                <w:szCs w:val="16"/>
              </w:rPr>
              <w:lastRenderedPageBreak/>
              <w:t>correspondente com complementação nos termos da legislação vigente.</w:t>
            </w:r>
          </w:p>
        </w:tc>
        <w:tc>
          <w:tcPr>
            <w:tcW w:w="1045" w:type="dxa"/>
            <w:shd w:val="clear" w:color="auto" w:fill="auto"/>
            <w:vAlign w:val="center"/>
          </w:tcPr>
          <w:p w14:paraId="0C57BAB6" w14:textId="7ED90CF0" w:rsidR="00454493" w:rsidRPr="00CD2E2E" w:rsidRDefault="00454493" w:rsidP="00454493">
            <w:pPr>
              <w:jc w:val="center"/>
              <w:rPr>
                <w:rFonts w:ascii="Verdana" w:hAnsi="Verdana"/>
                <w:color w:val="4A442A" w:themeColor="background2" w:themeShade="40"/>
                <w:sz w:val="16"/>
                <w:szCs w:val="16"/>
                <w:highlight w:val="yellow"/>
              </w:rPr>
            </w:pPr>
            <w:r>
              <w:rPr>
                <w:rFonts w:ascii="Verdana" w:hAnsi="Verdana" w:cs="Arial"/>
                <w:color w:val="4A442A" w:themeColor="background2" w:themeShade="40"/>
                <w:sz w:val="16"/>
                <w:szCs w:val="16"/>
              </w:rPr>
              <w:lastRenderedPageBreak/>
              <w:t>R$ 50,00</w:t>
            </w:r>
          </w:p>
        </w:tc>
      </w:tr>
      <w:tr w:rsidR="00454493" w:rsidRPr="00440BBD" w14:paraId="78A75DAE" w14:textId="77777777" w:rsidTr="00166A08">
        <w:trPr>
          <w:trHeight w:val="693"/>
          <w:jc w:val="center"/>
        </w:trPr>
        <w:tc>
          <w:tcPr>
            <w:tcW w:w="3114" w:type="dxa"/>
            <w:tcBorders>
              <w:top w:val="nil"/>
              <w:left w:val="single" w:sz="4" w:space="0" w:color="00B050"/>
              <w:bottom w:val="single" w:sz="4" w:space="0" w:color="00B050"/>
              <w:right w:val="single" w:sz="4" w:space="0" w:color="00B050"/>
            </w:tcBorders>
            <w:shd w:val="clear" w:color="auto" w:fill="auto"/>
            <w:vAlign w:val="center"/>
          </w:tcPr>
          <w:p w14:paraId="3B0DFF74" w14:textId="07B9B8FA" w:rsidR="00454493" w:rsidRPr="00CD2E2E" w:rsidRDefault="00454493" w:rsidP="00454493">
            <w:pPr>
              <w:jc w:val="both"/>
              <w:rPr>
                <w:rFonts w:ascii="Verdana" w:hAnsi="Verdana" w:cs="Calibri"/>
                <w:b/>
                <w:bCs/>
                <w:color w:val="4A442A" w:themeColor="background2" w:themeShade="40"/>
                <w:sz w:val="16"/>
                <w:szCs w:val="16"/>
              </w:rPr>
            </w:pPr>
            <w:r>
              <w:rPr>
                <w:rFonts w:ascii="Verdana" w:hAnsi="Verdana"/>
                <w:b/>
                <w:color w:val="4A442A" w:themeColor="background2" w:themeShade="40"/>
                <w:sz w:val="16"/>
                <w:szCs w:val="16"/>
              </w:rPr>
              <w:lastRenderedPageBreak/>
              <w:t>PEB II - História</w:t>
            </w:r>
          </w:p>
        </w:tc>
        <w:tc>
          <w:tcPr>
            <w:tcW w:w="1358" w:type="dxa"/>
            <w:tcBorders>
              <w:top w:val="nil"/>
              <w:left w:val="nil"/>
              <w:bottom w:val="single" w:sz="4" w:space="0" w:color="00B050"/>
              <w:right w:val="single" w:sz="4" w:space="0" w:color="00B050"/>
            </w:tcBorders>
            <w:shd w:val="clear" w:color="auto" w:fill="auto"/>
            <w:vAlign w:val="center"/>
          </w:tcPr>
          <w:p w14:paraId="230DD11F" w14:textId="64D5082B" w:rsidR="00454493" w:rsidRDefault="00454493" w:rsidP="00454493">
            <w:pPr>
              <w:jc w:val="center"/>
              <w:rPr>
                <w:rFonts w:ascii="Verdana" w:hAnsi="Verdana" w:cs="Arial"/>
                <w:color w:val="4A442A" w:themeColor="background2" w:themeShade="40"/>
                <w:sz w:val="16"/>
                <w:szCs w:val="16"/>
              </w:rPr>
            </w:pPr>
            <w:r>
              <w:rPr>
                <w:rFonts w:ascii="Verdana" w:hAnsi="Verdana" w:cs="Arial"/>
                <w:color w:val="4A442A" w:themeColor="background2" w:themeShade="40"/>
                <w:sz w:val="16"/>
                <w:szCs w:val="16"/>
              </w:rPr>
              <w:t>Cadastro reserva</w:t>
            </w:r>
          </w:p>
        </w:tc>
        <w:tc>
          <w:tcPr>
            <w:tcW w:w="1275" w:type="dxa"/>
            <w:tcBorders>
              <w:top w:val="nil"/>
              <w:left w:val="nil"/>
              <w:bottom w:val="single" w:sz="4" w:space="0" w:color="00B050"/>
              <w:right w:val="single" w:sz="4" w:space="0" w:color="00B050"/>
            </w:tcBorders>
            <w:shd w:val="clear" w:color="auto" w:fill="auto"/>
            <w:vAlign w:val="center"/>
          </w:tcPr>
          <w:p w14:paraId="641C4CC7" w14:textId="38E6C21C" w:rsidR="00454493" w:rsidRPr="00E655BC" w:rsidRDefault="00454493" w:rsidP="00454493">
            <w:pPr>
              <w:jc w:val="center"/>
              <w:rPr>
                <w:rFonts w:ascii="Verdana" w:hAnsi="Verdana" w:cs="Calibri"/>
                <w:color w:val="4A442A" w:themeColor="background2" w:themeShade="40"/>
                <w:sz w:val="16"/>
                <w:szCs w:val="16"/>
              </w:rPr>
            </w:pPr>
            <w:r>
              <w:rPr>
                <w:rFonts w:ascii="Verdana" w:hAnsi="Verdana" w:cs="Calibri"/>
                <w:color w:val="4A442A" w:themeColor="background2" w:themeShade="40"/>
                <w:sz w:val="16"/>
                <w:szCs w:val="16"/>
              </w:rPr>
              <w:t>R$ 2.843,64</w:t>
            </w:r>
          </w:p>
        </w:tc>
        <w:tc>
          <w:tcPr>
            <w:tcW w:w="1276" w:type="dxa"/>
            <w:tcBorders>
              <w:top w:val="nil"/>
              <w:left w:val="nil"/>
              <w:bottom w:val="single" w:sz="4" w:space="0" w:color="00B050"/>
              <w:right w:val="single" w:sz="4" w:space="0" w:color="00B050"/>
            </w:tcBorders>
            <w:shd w:val="clear" w:color="auto" w:fill="auto"/>
            <w:vAlign w:val="center"/>
          </w:tcPr>
          <w:p w14:paraId="2CBA692D" w14:textId="3D6C956C" w:rsidR="00454493" w:rsidRPr="00E655BC" w:rsidRDefault="00454493" w:rsidP="00454493">
            <w:pPr>
              <w:jc w:val="center"/>
              <w:rPr>
                <w:rFonts w:ascii="Verdana" w:hAnsi="Verdana" w:cs="Calibri"/>
                <w:color w:val="4A442A" w:themeColor="background2" w:themeShade="40"/>
                <w:sz w:val="16"/>
                <w:szCs w:val="16"/>
              </w:rPr>
            </w:pPr>
            <w:r>
              <w:rPr>
                <w:rFonts w:ascii="Verdana" w:hAnsi="Verdana" w:cs="Calibri"/>
                <w:color w:val="4A442A" w:themeColor="background2" w:themeShade="40"/>
                <w:sz w:val="16"/>
                <w:szCs w:val="16"/>
              </w:rPr>
              <w:t>24 horas semanais</w:t>
            </w:r>
          </w:p>
        </w:tc>
        <w:tc>
          <w:tcPr>
            <w:tcW w:w="2552" w:type="dxa"/>
            <w:vAlign w:val="center"/>
          </w:tcPr>
          <w:p w14:paraId="0661B8FF" w14:textId="51EC3B51" w:rsidR="00454493" w:rsidRPr="00CD2E2E" w:rsidRDefault="00454493" w:rsidP="00454493">
            <w:pPr>
              <w:jc w:val="both"/>
              <w:rPr>
                <w:rFonts w:ascii="Verdana" w:hAnsi="Verdana" w:cs="Calibri"/>
                <w:color w:val="4A442A" w:themeColor="background2" w:themeShade="40"/>
                <w:sz w:val="16"/>
                <w:szCs w:val="16"/>
              </w:rPr>
            </w:pPr>
            <w:r>
              <w:rPr>
                <w:rFonts w:ascii="Verdana" w:eastAsia="SimSun" w:hAnsi="Verdana" w:cs="Arial"/>
                <w:color w:val="4A442A" w:themeColor="background2" w:themeShade="40"/>
                <w:sz w:val="16"/>
                <w:szCs w:val="16"/>
              </w:rPr>
              <w:t>Curso Superior de Graduação Plena, com habilitação específica na área ou curso superior em área correspondente com complementação nos termos da legislação vigente.</w:t>
            </w:r>
          </w:p>
        </w:tc>
        <w:tc>
          <w:tcPr>
            <w:tcW w:w="1045" w:type="dxa"/>
            <w:shd w:val="clear" w:color="auto" w:fill="auto"/>
            <w:vAlign w:val="center"/>
          </w:tcPr>
          <w:p w14:paraId="6E02B359" w14:textId="691B2EDB" w:rsidR="00454493" w:rsidRPr="00CD2E2E" w:rsidRDefault="00454493" w:rsidP="00454493">
            <w:pPr>
              <w:jc w:val="center"/>
              <w:rPr>
                <w:rFonts w:ascii="Verdana" w:hAnsi="Verdana" w:cs="Arial"/>
                <w:color w:val="4A442A" w:themeColor="background2" w:themeShade="40"/>
                <w:sz w:val="16"/>
                <w:szCs w:val="16"/>
                <w:highlight w:val="yellow"/>
              </w:rPr>
            </w:pPr>
            <w:r>
              <w:rPr>
                <w:rFonts w:ascii="Verdana" w:hAnsi="Verdana" w:cs="Arial"/>
                <w:color w:val="4A442A" w:themeColor="background2" w:themeShade="40"/>
                <w:sz w:val="16"/>
                <w:szCs w:val="16"/>
              </w:rPr>
              <w:t>R$ 50,00</w:t>
            </w:r>
          </w:p>
        </w:tc>
      </w:tr>
      <w:tr w:rsidR="00454493" w:rsidRPr="00440BBD" w14:paraId="22E0610B" w14:textId="77777777" w:rsidTr="00166A08">
        <w:trPr>
          <w:trHeight w:val="693"/>
          <w:jc w:val="center"/>
        </w:trPr>
        <w:tc>
          <w:tcPr>
            <w:tcW w:w="3114" w:type="dxa"/>
            <w:tcBorders>
              <w:top w:val="nil"/>
              <w:left w:val="single" w:sz="4" w:space="0" w:color="00B050"/>
              <w:bottom w:val="single" w:sz="4" w:space="0" w:color="00B050"/>
              <w:right w:val="single" w:sz="4" w:space="0" w:color="00B050"/>
            </w:tcBorders>
            <w:shd w:val="clear" w:color="auto" w:fill="auto"/>
            <w:vAlign w:val="center"/>
          </w:tcPr>
          <w:p w14:paraId="2D53C6FB" w14:textId="2BF7D101" w:rsidR="00454493" w:rsidRPr="00CD2E2E" w:rsidRDefault="00454493" w:rsidP="00454493">
            <w:pPr>
              <w:jc w:val="both"/>
              <w:rPr>
                <w:rFonts w:ascii="Verdana" w:hAnsi="Verdana" w:cs="Calibri"/>
                <w:b/>
                <w:bCs/>
                <w:color w:val="4A442A" w:themeColor="background2" w:themeShade="40"/>
                <w:sz w:val="16"/>
                <w:szCs w:val="16"/>
              </w:rPr>
            </w:pPr>
            <w:r>
              <w:rPr>
                <w:rFonts w:ascii="Verdana" w:hAnsi="Verdana"/>
                <w:b/>
                <w:color w:val="4A442A" w:themeColor="background2" w:themeShade="40"/>
                <w:sz w:val="16"/>
                <w:szCs w:val="16"/>
              </w:rPr>
              <w:t>PEB II - Inglês</w:t>
            </w:r>
          </w:p>
        </w:tc>
        <w:tc>
          <w:tcPr>
            <w:tcW w:w="1358" w:type="dxa"/>
            <w:tcBorders>
              <w:top w:val="nil"/>
              <w:left w:val="nil"/>
              <w:bottom w:val="single" w:sz="4" w:space="0" w:color="00B050"/>
              <w:right w:val="single" w:sz="4" w:space="0" w:color="00B050"/>
            </w:tcBorders>
            <w:shd w:val="clear" w:color="auto" w:fill="auto"/>
            <w:vAlign w:val="center"/>
          </w:tcPr>
          <w:p w14:paraId="0205475B" w14:textId="433E1D23" w:rsidR="00454493" w:rsidRDefault="00454493" w:rsidP="00454493">
            <w:pPr>
              <w:jc w:val="center"/>
              <w:rPr>
                <w:rFonts w:ascii="Verdana" w:hAnsi="Verdana" w:cs="Arial"/>
                <w:color w:val="4A442A" w:themeColor="background2" w:themeShade="40"/>
                <w:sz w:val="16"/>
                <w:szCs w:val="16"/>
              </w:rPr>
            </w:pPr>
            <w:r>
              <w:rPr>
                <w:rFonts w:ascii="Verdana" w:hAnsi="Verdana" w:cs="Arial"/>
                <w:color w:val="4A442A" w:themeColor="background2" w:themeShade="40"/>
                <w:sz w:val="16"/>
                <w:szCs w:val="16"/>
              </w:rPr>
              <w:t>Cadastro reserva</w:t>
            </w:r>
          </w:p>
        </w:tc>
        <w:tc>
          <w:tcPr>
            <w:tcW w:w="1275" w:type="dxa"/>
            <w:tcBorders>
              <w:top w:val="nil"/>
              <w:left w:val="nil"/>
              <w:bottom w:val="single" w:sz="4" w:space="0" w:color="00B050"/>
              <w:right w:val="single" w:sz="4" w:space="0" w:color="00B050"/>
            </w:tcBorders>
            <w:shd w:val="clear" w:color="auto" w:fill="auto"/>
            <w:vAlign w:val="center"/>
          </w:tcPr>
          <w:p w14:paraId="1F8F1C11" w14:textId="69A39F91" w:rsidR="00454493" w:rsidRPr="00E655BC" w:rsidRDefault="00454493" w:rsidP="00454493">
            <w:pPr>
              <w:jc w:val="center"/>
              <w:rPr>
                <w:rFonts w:ascii="Verdana" w:hAnsi="Verdana" w:cs="Calibri"/>
                <w:color w:val="4A442A" w:themeColor="background2" w:themeShade="40"/>
                <w:sz w:val="16"/>
                <w:szCs w:val="16"/>
              </w:rPr>
            </w:pPr>
            <w:r>
              <w:rPr>
                <w:rFonts w:ascii="Verdana" w:hAnsi="Verdana" w:cs="Calibri"/>
                <w:color w:val="4A442A" w:themeColor="background2" w:themeShade="40"/>
                <w:sz w:val="16"/>
                <w:szCs w:val="16"/>
              </w:rPr>
              <w:t>R$ 2.843,64</w:t>
            </w:r>
          </w:p>
        </w:tc>
        <w:tc>
          <w:tcPr>
            <w:tcW w:w="1276" w:type="dxa"/>
            <w:tcBorders>
              <w:top w:val="nil"/>
              <w:left w:val="nil"/>
              <w:bottom w:val="single" w:sz="4" w:space="0" w:color="00B050"/>
              <w:right w:val="single" w:sz="4" w:space="0" w:color="00B050"/>
            </w:tcBorders>
            <w:shd w:val="clear" w:color="auto" w:fill="auto"/>
            <w:vAlign w:val="center"/>
          </w:tcPr>
          <w:p w14:paraId="50347FE2" w14:textId="7BAAC4C5" w:rsidR="00454493" w:rsidRPr="00E655BC" w:rsidRDefault="00454493" w:rsidP="00454493">
            <w:pPr>
              <w:jc w:val="center"/>
              <w:rPr>
                <w:rFonts w:ascii="Verdana" w:hAnsi="Verdana" w:cs="Calibri"/>
                <w:color w:val="4A442A" w:themeColor="background2" w:themeShade="40"/>
                <w:sz w:val="16"/>
                <w:szCs w:val="16"/>
              </w:rPr>
            </w:pPr>
            <w:r>
              <w:rPr>
                <w:rFonts w:ascii="Verdana" w:hAnsi="Verdana" w:cs="Calibri"/>
                <w:color w:val="4A442A" w:themeColor="background2" w:themeShade="40"/>
                <w:sz w:val="16"/>
                <w:szCs w:val="16"/>
              </w:rPr>
              <w:t>24 horas semanais</w:t>
            </w:r>
          </w:p>
        </w:tc>
        <w:tc>
          <w:tcPr>
            <w:tcW w:w="2552" w:type="dxa"/>
            <w:vAlign w:val="center"/>
          </w:tcPr>
          <w:p w14:paraId="091AEB6E" w14:textId="3286FC47" w:rsidR="00454493" w:rsidRPr="00CD2E2E" w:rsidRDefault="00454493" w:rsidP="00454493">
            <w:pPr>
              <w:jc w:val="both"/>
              <w:rPr>
                <w:rFonts w:ascii="Verdana" w:hAnsi="Verdana" w:cs="Calibri"/>
                <w:color w:val="4A442A" w:themeColor="background2" w:themeShade="40"/>
                <w:sz w:val="16"/>
                <w:szCs w:val="16"/>
              </w:rPr>
            </w:pPr>
            <w:r>
              <w:rPr>
                <w:rFonts w:ascii="Verdana" w:eastAsia="SimSun" w:hAnsi="Verdana" w:cs="Arial"/>
                <w:color w:val="4A442A" w:themeColor="background2" w:themeShade="40"/>
                <w:sz w:val="16"/>
                <w:szCs w:val="16"/>
              </w:rPr>
              <w:t>Curso Superior de Graduação Plena, com habilitação específica na área ou curso superior em área correspondente com complementação nos termos da legislação vigente.</w:t>
            </w:r>
          </w:p>
        </w:tc>
        <w:tc>
          <w:tcPr>
            <w:tcW w:w="1045" w:type="dxa"/>
            <w:shd w:val="clear" w:color="auto" w:fill="auto"/>
            <w:vAlign w:val="center"/>
          </w:tcPr>
          <w:p w14:paraId="68C684C5" w14:textId="4666077B" w:rsidR="00454493" w:rsidRPr="00CD2E2E" w:rsidRDefault="00454493" w:rsidP="00454493">
            <w:pPr>
              <w:jc w:val="center"/>
              <w:rPr>
                <w:rFonts w:ascii="Verdana" w:hAnsi="Verdana" w:cs="Arial"/>
                <w:color w:val="4A442A" w:themeColor="background2" w:themeShade="40"/>
                <w:sz w:val="16"/>
                <w:szCs w:val="16"/>
                <w:highlight w:val="yellow"/>
              </w:rPr>
            </w:pPr>
            <w:r>
              <w:rPr>
                <w:rFonts w:ascii="Verdana" w:hAnsi="Verdana" w:cs="Arial"/>
                <w:color w:val="4A442A" w:themeColor="background2" w:themeShade="40"/>
                <w:sz w:val="16"/>
                <w:szCs w:val="16"/>
              </w:rPr>
              <w:t>R$ 50,00</w:t>
            </w:r>
          </w:p>
        </w:tc>
      </w:tr>
      <w:tr w:rsidR="00454493" w:rsidRPr="00440BBD" w14:paraId="5C189123" w14:textId="77777777" w:rsidTr="00166A08">
        <w:trPr>
          <w:trHeight w:val="693"/>
          <w:jc w:val="center"/>
        </w:trPr>
        <w:tc>
          <w:tcPr>
            <w:tcW w:w="3114" w:type="dxa"/>
            <w:tcBorders>
              <w:top w:val="nil"/>
              <w:left w:val="single" w:sz="4" w:space="0" w:color="00B050"/>
              <w:bottom w:val="single" w:sz="4" w:space="0" w:color="00B050"/>
              <w:right w:val="single" w:sz="4" w:space="0" w:color="00B050"/>
            </w:tcBorders>
            <w:shd w:val="clear" w:color="auto" w:fill="auto"/>
            <w:vAlign w:val="center"/>
          </w:tcPr>
          <w:p w14:paraId="1DC4A9E6" w14:textId="6DF5BC05" w:rsidR="00454493" w:rsidRPr="00CD2E2E" w:rsidRDefault="00454493" w:rsidP="00454493">
            <w:pPr>
              <w:jc w:val="both"/>
              <w:rPr>
                <w:rFonts w:ascii="Verdana" w:hAnsi="Verdana" w:cs="Calibri"/>
                <w:b/>
                <w:bCs/>
                <w:color w:val="4A442A" w:themeColor="background2" w:themeShade="40"/>
                <w:sz w:val="16"/>
                <w:szCs w:val="16"/>
              </w:rPr>
            </w:pPr>
            <w:r>
              <w:rPr>
                <w:rFonts w:ascii="Verdana" w:hAnsi="Verdana"/>
                <w:b/>
                <w:color w:val="4A442A" w:themeColor="background2" w:themeShade="40"/>
                <w:sz w:val="16"/>
                <w:szCs w:val="16"/>
              </w:rPr>
              <w:t>PEB II - Língua Portuguesa</w:t>
            </w:r>
          </w:p>
        </w:tc>
        <w:tc>
          <w:tcPr>
            <w:tcW w:w="1358" w:type="dxa"/>
            <w:tcBorders>
              <w:top w:val="nil"/>
              <w:left w:val="nil"/>
              <w:bottom w:val="single" w:sz="4" w:space="0" w:color="00B050"/>
              <w:right w:val="single" w:sz="4" w:space="0" w:color="00B050"/>
            </w:tcBorders>
            <w:shd w:val="clear" w:color="auto" w:fill="auto"/>
            <w:vAlign w:val="center"/>
          </w:tcPr>
          <w:p w14:paraId="72C681D7" w14:textId="7CF30876" w:rsidR="00454493" w:rsidRPr="00E655BC" w:rsidRDefault="00454493" w:rsidP="00454493">
            <w:pPr>
              <w:jc w:val="center"/>
              <w:rPr>
                <w:rFonts w:ascii="Verdana" w:hAnsi="Verdana" w:cs="Calibri"/>
                <w:color w:val="4A442A" w:themeColor="background2" w:themeShade="40"/>
                <w:sz w:val="16"/>
                <w:szCs w:val="16"/>
              </w:rPr>
            </w:pPr>
            <w:r>
              <w:rPr>
                <w:rFonts w:ascii="Verdana" w:hAnsi="Verdana" w:cs="Arial"/>
                <w:color w:val="4A442A" w:themeColor="background2" w:themeShade="40"/>
                <w:sz w:val="16"/>
                <w:szCs w:val="16"/>
              </w:rPr>
              <w:t>Cadastro reserva</w:t>
            </w:r>
          </w:p>
        </w:tc>
        <w:tc>
          <w:tcPr>
            <w:tcW w:w="1275" w:type="dxa"/>
            <w:tcBorders>
              <w:top w:val="nil"/>
              <w:left w:val="nil"/>
              <w:bottom w:val="single" w:sz="4" w:space="0" w:color="00B050"/>
              <w:right w:val="single" w:sz="4" w:space="0" w:color="00B050"/>
            </w:tcBorders>
            <w:shd w:val="clear" w:color="auto" w:fill="auto"/>
            <w:vAlign w:val="center"/>
          </w:tcPr>
          <w:p w14:paraId="44700E31" w14:textId="001C9F91" w:rsidR="00454493" w:rsidRPr="00E655BC" w:rsidRDefault="00454493" w:rsidP="00454493">
            <w:pPr>
              <w:jc w:val="center"/>
              <w:rPr>
                <w:rFonts w:ascii="Verdana" w:hAnsi="Verdana" w:cs="Calibri"/>
                <w:color w:val="4A442A" w:themeColor="background2" w:themeShade="40"/>
                <w:sz w:val="16"/>
                <w:szCs w:val="16"/>
              </w:rPr>
            </w:pPr>
            <w:r>
              <w:rPr>
                <w:rFonts w:ascii="Verdana" w:hAnsi="Verdana" w:cs="Calibri"/>
                <w:color w:val="4A442A" w:themeColor="background2" w:themeShade="40"/>
                <w:sz w:val="16"/>
                <w:szCs w:val="16"/>
              </w:rPr>
              <w:t>R$ 2.843,64</w:t>
            </w:r>
          </w:p>
        </w:tc>
        <w:tc>
          <w:tcPr>
            <w:tcW w:w="1276" w:type="dxa"/>
            <w:tcBorders>
              <w:top w:val="nil"/>
              <w:left w:val="nil"/>
              <w:bottom w:val="single" w:sz="4" w:space="0" w:color="00B050"/>
              <w:right w:val="single" w:sz="4" w:space="0" w:color="00B050"/>
            </w:tcBorders>
            <w:shd w:val="clear" w:color="auto" w:fill="auto"/>
            <w:vAlign w:val="center"/>
          </w:tcPr>
          <w:p w14:paraId="19DD35A9" w14:textId="6C57103E" w:rsidR="00454493" w:rsidRPr="00E655BC" w:rsidRDefault="00454493" w:rsidP="00454493">
            <w:pPr>
              <w:jc w:val="center"/>
              <w:rPr>
                <w:rFonts w:ascii="Verdana" w:hAnsi="Verdana" w:cs="Calibri"/>
                <w:color w:val="4A442A" w:themeColor="background2" w:themeShade="40"/>
                <w:sz w:val="16"/>
                <w:szCs w:val="16"/>
              </w:rPr>
            </w:pPr>
            <w:r>
              <w:rPr>
                <w:rFonts w:ascii="Verdana" w:hAnsi="Verdana" w:cs="Calibri"/>
                <w:color w:val="4A442A" w:themeColor="background2" w:themeShade="40"/>
                <w:sz w:val="16"/>
                <w:szCs w:val="16"/>
              </w:rPr>
              <w:t>24 horas semanais</w:t>
            </w:r>
          </w:p>
        </w:tc>
        <w:tc>
          <w:tcPr>
            <w:tcW w:w="2552" w:type="dxa"/>
            <w:vAlign w:val="center"/>
          </w:tcPr>
          <w:p w14:paraId="56604F4A" w14:textId="07BF8AE0" w:rsidR="00454493" w:rsidRPr="00CD2E2E" w:rsidRDefault="00454493" w:rsidP="00454493">
            <w:pPr>
              <w:jc w:val="both"/>
              <w:rPr>
                <w:rFonts w:ascii="Verdana" w:hAnsi="Verdana" w:cs="Calibri"/>
                <w:color w:val="4A442A" w:themeColor="background2" w:themeShade="40"/>
                <w:sz w:val="16"/>
                <w:szCs w:val="16"/>
              </w:rPr>
            </w:pPr>
            <w:r>
              <w:rPr>
                <w:rFonts w:ascii="Verdana" w:eastAsia="SimSun" w:hAnsi="Verdana" w:cs="Arial"/>
                <w:color w:val="4A442A" w:themeColor="background2" w:themeShade="40"/>
                <w:sz w:val="16"/>
                <w:szCs w:val="16"/>
              </w:rPr>
              <w:t>Curso Superior de Graduação Plena, com habilitação específica na área ou curso superior em área correspondente com complementação nos termos da legislação vigente.</w:t>
            </w:r>
          </w:p>
        </w:tc>
        <w:tc>
          <w:tcPr>
            <w:tcW w:w="1045" w:type="dxa"/>
            <w:shd w:val="clear" w:color="auto" w:fill="auto"/>
            <w:vAlign w:val="center"/>
          </w:tcPr>
          <w:p w14:paraId="47CE9AE1" w14:textId="4F399545" w:rsidR="00454493" w:rsidRPr="00CD2E2E" w:rsidRDefault="00454493" w:rsidP="00454493">
            <w:pPr>
              <w:jc w:val="center"/>
              <w:rPr>
                <w:rFonts w:ascii="Verdana" w:hAnsi="Verdana" w:cs="Arial"/>
                <w:color w:val="4A442A" w:themeColor="background2" w:themeShade="40"/>
                <w:sz w:val="16"/>
                <w:szCs w:val="16"/>
                <w:highlight w:val="yellow"/>
              </w:rPr>
            </w:pPr>
            <w:r>
              <w:rPr>
                <w:rFonts w:ascii="Verdana" w:hAnsi="Verdana" w:cs="Arial"/>
                <w:color w:val="4A442A" w:themeColor="background2" w:themeShade="40"/>
                <w:sz w:val="16"/>
                <w:szCs w:val="16"/>
              </w:rPr>
              <w:t>R$ 50,00</w:t>
            </w:r>
          </w:p>
        </w:tc>
      </w:tr>
      <w:tr w:rsidR="00454493" w:rsidRPr="00440BBD" w14:paraId="39505AA0" w14:textId="77777777" w:rsidTr="00166A08">
        <w:trPr>
          <w:trHeight w:val="693"/>
          <w:jc w:val="center"/>
        </w:trPr>
        <w:tc>
          <w:tcPr>
            <w:tcW w:w="3114" w:type="dxa"/>
            <w:tcBorders>
              <w:top w:val="nil"/>
              <w:left w:val="single" w:sz="4" w:space="0" w:color="00B050"/>
              <w:bottom w:val="single" w:sz="4" w:space="0" w:color="00B050"/>
              <w:right w:val="single" w:sz="4" w:space="0" w:color="00B050"/>
            </w:tcBorders>
            <w:shd w:val="clear" w:color="auto" w:fill="auto"/>
            <w:vAlign w:val="center"/>
          </w:tcPr>
          <w:p w14:paraId="7C420A6C" w14:textId="463ADFB8" w:rsidR="00454493" w:rsidRPr="00CD2E2E" w:rsidRDefault="00454493" w:rsidP="00454493">
            <w:pPr>
              <w:jc w:val="both"/>
              <w:rPr>
                <w:rFonts w:ascii="Verdana" w:hAnsi="Verdana" w:cs="Calibri"/>
                <w:b/>
                <w:bCs/>
                <w:color w:val="4A442A" w:themeColor="background2" w:themeShade="40"/>
                <w:sz w:val="16"/>
                <w:szCs w:val="16"/>
              </w:rPr>
            </w:pPr>
            <w:r>
              <w:rPr>
                <w:rFonts w:ascii="Verdana" w:hAnsi="Verdana"/>
                <w:b/>
                <w:color w:val="4A442A" w:themeColor="background2" w:themeShade="40"/>
                <w:sz w:val="16"/>
                <w:szCs w:val="16"/>
              </w:rPr>
              <w:t>PEB II - Matemática</w:t>
            </w:r>
          </w:p>
        </w:tc>
        <w:tc>
          <w:tcPr>
            <w:tcW w:w="1358" w:type="dxa"/>
            <w:tcBorders>
              <w:top w:val="nil"/>
              <w:left w:val="nil"/>
              <w:bottom w:val="single" w:sz="4" w:space="0" w:color="00B050"/>
              <w:right w:val="single" w:sz="4" w:space="0" w:color="00B050"/>
            </w:tcBorders>
            <w:shd w:val="clear" w:color="auto" w:fill="auto"/>
            <w:vAlign w:val="center"/>
          </w:tcPr>
          <w:p w14:paraId="0C96B9C3" w14:textId="767ACA11" w:rsidR="00454493" w:rsidRDefault="00454493" w:rsidP="00454493">
            <w:pPr>
              <w:jc w:val="center"/>
              <w:rPr>
                <w:rFonts w:ascii="Verdana" w:hAnsi="Verdana" w:cs="Arial"/>
                <w:color w:val="4A442A" w:themeColor="background2" w:themeShade="40"/>
                <w:sz w:val="16"/>
                <w:szCs w:val="16"/>
              </w:rPr>
            </w:pPr>
            <w:r>
              <w:rPr>
                <w:rFonts w:ascii="Verdana" w:hAnsi="Verdana" w:cs="Arial"/>
                <w:color w:val="4A442A" w:themeColor="background2" w:themeShade="40"/>
                <w:sz w:val="16"/>
                <w:szCs w:val="16"/>
              </w:rPr>
              <w:t>Cadastro reserva</w:t>
            </w:r>
          </w:p>
        </w:tc>
        <w:tc>
          <w:tcPr>
            <w:tcW w:w="1275" w:type="dxa"/>
            <w:tcBorders>
              <w:top w:val="nil"/>
              <w:left w:val="nil"/>
              <w:bottom w:val="single" w:sz="4" w:space="0" w:color="00B050"/>
              <w:right w:val="single" w:sz="4" w:space="0" w:color="00B050"/>
            </w:tcBorders>
            <w:shd w:val="clear" w:color="auto" w:fill="auto"/>
            <w:vAlign w:val="center"/>
          </w:tcPr>
          <w:p w14:paraId="0D61304E" w14:textId="236701BA" w:rsidR="00454493" w:rsidRPr="00E655BC" w:rsidRDefault="00454493" w:rsidP="00454493">
            <w:pPr>
              <w:jc w:val="center"/>
              <w:rPr>
                <w:rFonts w:ascii="Verdana" w:hAnsi="Verdana" w:cs="Arial"/>
                <w:color w:val="4A442A" w:themeColor="background2" w:themeShade="40"/>
                <w:sz w:val="16"/>
                <w:szCs w:val="16"/>
              </w:rPr>
            </w:pPr>
            <w:r>
              <w:rPr>
                <w:rFonts w:ascii="Verdana" w:hAnsi="Verdana" w:cs="Calibri"/>
                <w:color w:val="4A442A" w:themeColor="background2" w:themeShade="40"/>
                <w:sz w:val="16"/>
                <w:szCs w:val="16"/>
              </w:rPr>
              <w:t>R$ 2.843,64</w:t>
            </w:r>
          </w:p>
        </w:tc>
        <w:tc>
          <w:tcPr>
            <w:tcW w:w="1276" w:type="dxa"/>
            <w:tcBorders>
              <w:top w:val="nil"/>
              <w:left w:val="nil"/>
              <w:bottom w:val="single" w:sz="4" w:space="0" w:color="00B050"/>
              <w:right w:val="single" w:sz="4" w:space="0" w:color="00B050"/>
            </w:tcBorders>
            <w:shd w:val="clear" w:color="auto" w:fill="auto"/>
            <w:vAlign w:val="center"/>
          </w:tcPr>
          <w:p w14:paraId="6486D83B" w14:textId="18120D51" w:rsidR="00454493" w:rsidRPr="00E655BC" w:rsidRDefault="00454493" w:rsidP="00454493">
            <w:pPr>
              <w:jc w:val="center"/>
              <w:rPr>
                <w:rFonts w:ascii="Verdana" w:hAnsi="Verdana" w:cs="Arial"/>
                <w:color w:val="4A442A" w:themeColor="background2" w:themeShade="40"/>
                <w:sz w:val="16"/>
                <w:szCs w:val="16"/>
              </w:rPr>
            </w:pPr>
            <w:r>
              <w:rPr>
                <w:rFonts w:ascii="Verdana" w:hAnsi="Verdana" w:cs="Calibri"/>
                <w:color w:val="4A442A" w:themeColor="background2" w:themeShade="40"/>
                <w:sz w:val="16"/>
                <w:szCs w:val="16"/>
              </w:rPr>
              <w:t>24 horas semanais</w:t>
            </w:r>
          </w:p>
        </w:tc>
        <w:tc>
          <w:tcPr>
            <w:tcW w:w="2552" w:type="dxa"/>
            <w:vAlign w:val="center"/>
          </w:tcPr>
          <w:p w14:paraId="24223C9B" w14:textId="0EA78F23" w:rsidR="00454493" w:rsidRPr="00CD2E2E" w:rsidRDefault="00454493" w:rsidP="00454493">
            <w:pPr>
              <w:jc w:val="both"/>
              <w:rPr>
                <w:rFonts w:ascii="Verdana" w:hAnsi="Verdana" w:cs="Arial"/>
                <w:color w:val="4A442A" w:themeColor="background2" w:themeShade="40"/>
                <w:sz w:val="16"/>
                <w:szCs w:val="16"/>
              </w:rPr>
            </w:pPr>
            <w:r>
              <w:rPr>
                <w:rFonts w:ascii="Verdana" w:eastAsia="SimSun" w:hAnsi="Verdana" w:cs="Arial"/>
                <w:color w:val="4A442A" w:themeColor="background2" w:themeShade="40"/>
                <w:sz w:val="16"/>
                <w:szCs w:val="16"/>
              </w:rPr>
              <w:t>Curso Superior de Graduação Plena, com habilitação específica na área ou curso superior em área correspondente com complementação nos termos da legislação vigente.</w:t>
            </w:r>
          </w:p>
        </w:tc>
        <w:tc>
          <w:tcPr>
            <w:tcW w:w="1045" w:type="dxa"/>
            <w:shd w:val="clear" w:color="auto" w:fill="auto"/>
            <w:vAlign w:val="center"/>
          </w:tcPr>
          <w:p w14:paraId="507BD2BC" w14:textId="04001F73" w:rsidR="00454493" w:rsidRPr="00CD2E2E" w:rsidRDefault="00454493" w:rsidP="00454493">
            <w:pPr>
              <w:jc w:val="center"/>
              <w:rPr>
                <w:rFonts w:ascii="Verdana" w:hAnsi="Verdana" w:cs="Arial"/>
                <w:color w:val="4A442A" w:themeColor="background2" w:themeShade="40"/>
                <w:sz w:val="16"/>
                <w:szCs w:val="16"/>
                <w:highlight w:val="yellow"/>
              </w:rPr>
            </w:pPr>
            <w:r>
              <w:rPr>
                <w:rFonts w:ascii="Verdana" w:hAnsi="Verdana" w:cs="Arial"/>
                <w:color w:val="4A442A" w:themeColor="background2" w:themeShade="40"/>
                <w:sz w:val="16"/>
                <w:szCs w:val="16"/>
              </w:rPr>
              <w:t>R$ 50,00</w:t>
            </w:r>
          </w:p>
        </w:tc>
      </w:tr>
    </w:tbl>
    <w:p w14:paraId="7FC249EA" w14:textId="77777777" w:rsidR="00583524" w:rsidRPr="00B54830" w:rsidRDefault="00583524" w:rsidP="004F5F75">
      <w:pPr>
        <w:spacing w:after="0" w:afterAutospacing="0"/>
        <w:jc w:val="both"/>
        <w:rPr>
          <w:rFonts w:ascii="Verdana" w:hAnsi="Verdana" w:cs="Arial"/>
          <w:color w:val="4A442A" w:themeColor="background2" w:themeShade="40"/>
          <w:sz w:val="16"/>
          <w:szCs w:val="16"/>
        </w:rPr>
      </w:pPr>
    </w:p>
    <w:p w14:paraId="7E9C81EA" w14:textId="77777777" w:rsidR="00E86BAC" w:rsidRPr="00B54830" w:rsidRDefault="00E86BAC" w:rsidP="007045C0">
      <w:pPr>
        <w:pBdr>
          <w:left w:val="single" w:sz="4" w:space="4" w:color="00B050"/>
          <w:bottom w:val="single" w:sz="4" w:space="1" w:color="00B050"/>
        </w:pBdr>
        <w:spacing w:after="0" w:afterAutospacing="0"/>
        <w:jc w:val="both"/>
        <w:rPr>
          <w:rFonts w:ascii="Verdana" w:hAnsi="Verdana" w:cs="Arial"/>
          <w:b/>
          <w:color w:val="4A442A" w:themeColor="background2" w:themeShade="40"/>
          <w:sz w:val="16"/>
          <w:szCs w:val="16"/>
        </w:rPr>
      </w:pPr>
      <w:r w:rsidRPr="00B54830">
        <w:rPr>
          <w:rFonts w:ascii="Verdana" w:hAnsi="Verdana" w:cs="Arial"/>
          <w:b/>
          <w:color w:val="4A442A" w:themeColor="background2" w:themeShade="40"/>
          <w:sz w:val="16"/>
          <w:szCs w:val="16"/>
        </w:rPr>
        <w:t>2. DAS CONDIÇÕES PARA INSCRIÇÃO</w:t>
      </w:r>
    </w:p>
    <w:p w14:paraId="5530EA2A" w14:textId="77777777" w:rsidR="00E86BAC" w:rsidRPr="00B54830" w:rsidRDefault="00E86BAC" w:rsidP="00E86BAC">
      <w:pPr>
        <w:spacing w:after="0" w:afterAutospacing="0"/>
        <w:jc w:val="both"/>
        <w:rPr>
          <w:rFonts w:ascii="Verdana" w:hAnsi="Verdana" w:cs="Arial"/>
          <w:b/>
          <w:color w:val="4A442A" w:themeColor="background2" w:themeShade="40"/>
          <w:sz w:val="16"/>
          <w:szCs w:val="16"/>
        </w:rPr>
      </w:pPr>
    </w:p>
    <w:p w14:paraId="50942659" w14:textId="73D84ED6" w:rsidR="001901B5" w:rsidRPr="00B54830" w:rsidRDefault="001901B5" w:rsidP="00E86BAC">
      <w:pPr>
        <w:spacing w:after="0" w:afterAutospacing="0"/>
        <w:jc w:val="both"/>
        <w:rPr>
          <w:rFonts w:ascii="Verdana" w:hAnsi="Verdana" w:cs="Arial"/>
          <w:color w:val="4A442A" w:themeColor="background2" w:themeShade="40"/>
          <w:sz w:val="16"/>
          <w:szCs w:val="16"/>
        </w:rPr>
      </w:pPr>
      <w:r w:rsidRPr="00B54830">
        <w:rPr>
          <w:rFonts w:ascii="Verdana" w:hAnsi="Verdana" w:cs="Arial"/>
          <w:color w:val="4A442A" w:themeColor="background2" w:themeShade="40"/>
          <w:sz w:val="16"/>
          <w:szCs w:val="16"/>
        </w:rPr>
        <w:t>2.1. Para se inscrever o candidato deverá ler este edital em sua íntegra, tendo conhecimento e estando de acordo com as exigências nele contidas, principalmente, as especificadas a seguir, que devem s</w:t>
      </w:r>
      <w:r w:rsidR="008C1797" w:rsidRPr="00B54830">
        <w:rPr>
          <w:rFonts w:ascii="Verdana" w:hAnsi="Verdana" w:cs="Arial"/>
          <w:color w:val="4A442A" w:themeColor="background2" w:themeShade="40"/>
          <w:sz w:val="16"/>
          <w:szCs w:val="16"/>
        </w:rPr>
        <w:t xml:space="preserve">er comprovadas à época da </w:t>
      </w:r>
      <w:r w:rsidR="001A3DC2">
        <w:rPr>
          <w:rFonts w:ascii="Verdana" w:hAnsi="Verdana" w:cs="Arial"/>
          <w:color w:val="4A442A" w:themeColor="background2" w:themeShade="40"/>
          <w:sz w:val="16"/>
          <w:szCs w:val="16"/>
        </w:rPr>
        <w:t>contratação</w:t>
      </w:r>
      <w:r w:rsidR="008C1797" w:rsidRPr="00B54830">
        <w:rPr>
          <w:rFonts w:ascii="Verdana" w:hAnsi="Verdana" w:cs="Arial"/>
          <w:color w:val="4A442A" w:themeColor="background2" w:themeShade="40"/>
          <w:sz w:val="16"/>
          <w:szCs w:val="16"/>
        </w:rPr>
        <w:t>:</w:t>
      </w:r>
    </w:p>
    <w:p w14:paraId="5E8FFD0C" w14:textId="77777777" w:rsidR="00E86BAC" w:rsidRPr="00B54830" w:rsidRDefault="00E86BAC" w:rsidP="00E86BAC">
      <w:pPr>
        <w:spacing w:after="0" w:afterAutospacing="0"/>
        <w:jc w:val="both"/>
        <w:rPr>
          <w:rFonts w:ascii="Verdana" w:hAnsi="Verdana" w:cs="Arial"/>
          <w:color w:val="4A442A" w:themeColor="background2" w:themeShade="40"/>
          <w:sz w:val="16"/>
          <w:szCs w:val="16"/>
        </w:rPr>
      </w:pPr>
      <w:r w:rsidRPr="00B54830">
        <w:rPr>
          <w:rFonts w:ascii="Verdana" w:hAnsi="Verdana" w:cs="Arial"/>
          <w:color w:val="4A442A" w:themeColor="background2" w:themeShade="40"/>
          <w:sz w:val="16"/>
          <w:szCs w:val="16"/>
        </w:rPr>
        <w:t xml:space="preserve">2.1.1. </w:t>
      </w:r>
      <w:r w:rsidR="004E67FB" w:rsidRPr="00B54830">
        <w:rPr>
          <w:rFonts w:ascii="Verdana" w:hAnsi="Verdana" w:cs="Arial"/>
          <w:color w:val="4A442A" w:themeColor="background2" w:themeShade="40"/>
          <w:sz w:val="16"/>
          <w:szCs w:val="16"/>
        </w:rPr>
        <w:t>Ter nacionalidade brasileira ou portuguesa, amparada pelo Estatuto da Igualdade entre brasileiros e portugueses, conforme disposto nos termos do Parágrafo 1º, Artigo 12, da Constituição Federal e do Decreto Federal n.º 70.436/72</w:t>
      </w:r>
      <w:r w:rsidRPr="00B54830">
        <w:rPr>
          <w:rFonts w:ascii="Verdana" w:hAnsi="Verdana" w:cs="Arial"/>
          <w:color w:val="4A442A" w:themeColor="background2" w:themeShade="40"/>
          <w:sz w:val="16"/>
          <w:szCs w:val="16"/>
        </w:rPr>
        <w:t>;</w:t>
      </w:r>
    </w:p>
    <w:p w14:paraId="54EB9198" w14:textId="041CB9AE" w:rsidR="00E86BAC" w:rsidRPr="00B54830" w:rsidRDefault="00E86BAC" w:rsidP="00E86BAC">
      <w:pPr>
        <w:spacing w:after="0" w:afterAutospacing="0"/>
        <w:jc w:val="both"/>
        <w:rPr>
          <w:rFonts w:ascii="Verdana" w:hAnsi="Verdana" w:cs="Arial"/>
          <w:color w:val="4A442A" w:themeColor="background2" w:themeShade="40"/>
          <w:sz w:val="16"/>
          <w:szCs w:val="16"/>
        </w:rPr>
      </w:pPr>
      <w:r w:rsidRPr="00B54830">
        <w:rPr>
          <w:rFonts w:ascii="Verdana" w:hAnsi="Verdana" w:cs="Arial"/>
          <w:color w:val="4A442A" w:themeColor="background2" w:themeShade="40"/>
          <w:sz w:val="16"/>
          <w:szCs w:val="16"/>
        </w:rPr>
        <w:t xml:space="preserve">2.1.2. Ter, na data da </w:t>
      </w:r>
      <w:r w:rsidR="001A3DC2">
        <w:rPr>
          <w:rFonts w:ascii="Verdana" w:hAnsi="Verdana" w:cs="Arial"/>
          <w:color w:val="4A442A" w:themeColor="background2" w:themeShade="40"/>
          <w:sz w:val="16"/>
          <w:szCs w:val="16"/>
        </w:rPr>
        <w:t>contratação</w:t>
      </w:r>
      <w:r w:rsidRPr="00B54830">
        <w:rPr>
          <w:rFonts w:ascii="Verdana" w:hAnsi="Verdana" w:cs="Arial"/>
          <w:color w:val="4A442A" w:themeColor="background2" w:themeShade="40"/>
          <w:sz w:val="16"/>
          <w:szCs w:val="16"/>
        </w:rPr>
        <w:t>, idade mínima</w:t>
      </w:r>
      <w:r w:rsidR="00980A43" w:rsidRPr="00B54830">
        <w:rPr>
          <w:rFonts w:ascii="Verdana" w:hAnsi="Verdana" w:cs="Arial"/>
          <w:color w:val="4A442A" w:themeColor="background2" w:themeShade="40"/>
          <w:sz w:val="16"/>
          <w:szCs w:val="16"/>
        </w:rPr>
        <w:t xml:space="preserve"> de 18 (dezoito) anos completos</w:t>
      </w:r>
      <w:r w:rsidR="004E67FB" w:rsidRPr="00B54830">
        <w:rPr>
          <w:rFonts w:ascii="Verdana" w:hAnsi="Verdana" w:cs="Arial"/>
          <w:color w:val="4A442A" w:themeColor="background2" w:themeShade="40"/>
          <w:sz w:val="16"/>
          <w:szCs w:val="16"/>
        </w:rPr>
        <w:t>;</w:t>
      </w:r>
    </w:p>
    <w:p w14:paraId="6C3D650F" w14:textId="77777777" w:rsidR="00E86BAC" w:rsidRPr="00B54830" w:rsidRDefault="00E86BAC" w:rsidP="00E86BAC">
      <w:pPr>
        <w:spacing w:after="0" w:afterAutospacing="0"/>
        <w:jc w:val="both"/>
        <w:rPr>
          <w:rFonts w:ascii="Verdana" w:hAnsi="Verdana" w:cs="Arial"/>
          <w:color w:val="4A442A" w:themeColor="background2" w:themeShade="40"/>
          <w:sz w:val="16"/>
          <w:szCs w:val="16"/>
        </w:rPr>
      </w:pPr>
      <w:r w:rsidRPr="00B54830">
        <w:rPr>
          <w:rFonts w:ascii="Verdana" w:hAnsi="Verdana" w:cs="Arial"/>
          <w:color w:val="4A442A" w:themeColor="background2" w:themeShade="40"/>
          <w:sz w:val="16"/>
          <w:szCs w:val="16"/>
        </w:rPr>
        <w:t xml:space="preserve">2.1.3. </w:t>
      </w:r>
      <w:r w:rsidR="006923AE" w:rsidRPr="00B54830">
        <w:rPr>
          <w:rFonts w:ascii="Verdana" w:hAnsi="Verdana" w:cs="Arial"/>
          <w:color w:val="4A442A" w:themeColor="background2" w:themeShade="40"/>
          <w:sz w:val="16"/>
          <w:szCs w:val="16"/>
        </w:rPr>
        <w:t>No caso do sexo masculino, estar em dia com o Serviço Militar, nos termos do Decreto nº 57.654/66, alterado pelo Decreto nº 93.670/86</w:t>
      </w:r>
      <w:r w:rsidRPr="00B54830">
        <w:rPr>
          <w:rFonts w:ascii="Verdana" w:hAnsi="Verdana" w:cs="Arial"/>
          <w:color w:val="4A442A" w:themeColor="background2" w:themeShade="40"/>
          <w:sz w:val="16"/>
          <w:szCs w:val="16"/>
        </w:rPr>
        <w:t>;</w:t>
      </w:r>
    </w:p>
    <w:p w14:paraId="0A5ADF6C" w14:textId="77777777" w:rsidR="00E86BAC" w:rsidRPr="00B54830" w:rsidRDefault="00E86BAC" w:rsidP="00E86BAC">
      <w:pPr>
        <w:spacing w:after="0" w:afterAutospacing="0"/>
        <w:jc w:val="both"/>
        <w:rPr>
          <w:rFonts w:ascii="Verdana" w:hAnsi="Verdana" w:cs="Arial"/>
          <w:color w:val="4A442A" w:themeColor="background2" w:themeShade="40"/>
          <w:sz w:val="16"/>
          <w:szCs w:val="16"/>
        </w:rPr>
      </w:pPr>
      <w:r w:rsidRPr="00B54830">
        <w:rPr>
          <w:rFonts w:ascii="Verdana" w:hAnsi="Verdana" w:cs="Arial"/>
          <w:color w:val="4A442A" w:themeColor="background2" w:themeShade="40"/>
          <w:sz w:val="16"/>
          <w:szCs w:val="16"/>
        </w:rPr>
        <w:t>2.1.4. Ser eleitor e estar quite com a Justiça Eleitoral;</w:t>
      </w:r>
    </w:p>
    <w:p w14:paraId="5B39E629" w14:textId="77FB98F1" w:rsidR="00E86BAC" w:rsidRPr="00061B03" w:rsidRDefault="00E86BAC" w:rsidP="00E86BAC">
      <w:pPr>
        <w:spacing w:after="0" w:afterAutospacing="0"/>
        <w:jc w:val="both"/>
        <w:rPr>
          <w:rFonts w:ascii="Verdana" w:hAnsi="Verdana" w:cs="Arial"/>
          <w:color w:val="4A442A" w:themeColor="background2" w:themeShade="40"/>
          <w:sz w:val="16"/>
          <w:szCs w:val="16"/>
        </w:rPr>
      </w:pPr>
      <w:r w:rsidRPr="00B54830">
        <w:rPr>
          <w:rFonts w:ascii="Verdana" w:hAnsi="Verdana" w:cs="Arial"/>
          <w:color w:val="4A442A" w:themeColor="background2" w:themeShade="40"/>
          <w:sz w:val="16"/>
          <w:szCs w:val="16"/>
        </w:rPr>
        <w:t xml:space="preserve">2.1.5. Possuir documentação comprobatória, no ato da </w:t>
      </w:r>
      <w:r w:rsidR="001A3DC2">
        <w:rPr>
          <w:rFonts w:ascii="Verdana" w:hAnsi="Verdana" w:cs="Arial"/>
          <w:color w:val="4A442A" w:themeColor="background2" w:themeShade="40"/>
          <w:sz w:val="16"/>
          <w:szCs w:val="16"/>
        </w:rPr>
        <w:t>contratação</w:t>
      </w:r>
      <w:r w:rsidRPr="00B54830">
        <w:rPr>
          <w:rFonts w:ascii="Verdana" w:hAnsi="Verdana" w:cs="Arial"/>
          <w:color w:val="4A442A" w:themeColor="background2" w:themeShade="40"/>
          <w:sz w:val="16"/>
          <w:szCs w:val="16"/>
        </w:rPr>
        <w:t xml:space="preserve">, dos </w:t>
      </w:r>
      <w:r w:rsidRPr="00B54830">
        <w:rPr>
          <w:rFonts w:ascii="Verdana" w:hAnsi="Verdana" w:cs="Arial"/>
          <w:b/>
          <w:color w:val="4A442A" w:themeColor="background2" w:themeShade="40"/>
          <w:sz w:val="16"/>
          <w:szCs w:val="16"/>
        </w:rPr>
        <w:t xml:space="preserve">REQUISITOS </w:t>
      </w:r>
      <w:r w:rsidRPr="00061B03">
        <w:rPr>
          <w:rFonts w:ascii="Verdana" w:hAnsi="Verdana" w:cs="Arial"/>
          <w:b/>
          <w:color w:val="4A442A" w:themeColor="background2" w:themeShade="40"/>
          <w:sz w:val="16"/>
          <w:szCs w:val="16"/>
        </w:rPr>
        <w:t>MÍNIMOS EXIGIDOS</w:t>
      </w:r>
      <w:r w:rsidRPr="00061B03">
        <w:rPr>
          <w:rFonts w:ascii="Verdana" w:hAnsi="Verdana" w:cs="Arial"/>
          <w:color w:val="4A442A" w:themeColor="background2" w:themeShade="40"/>
          <w:sz w:val="16"/>
          <w:szCs w:val="16"/>
        </w:rPr>
        <w:t xml:space="preserve"> para o </w:t>
      </w:r>
      <w:r w:rsidR="00374415">
        <w:rPr>
          <w:rFonts w:ascii="Verdana" w:hAnsi="Verdana" w:cs="Arial"/>
          <w:color w:val="4A442A" w:themeColor="background2" w:themeShade="40"/>
          <w:sz w:val="16"/>
          <w:szCs w:val="16"/>
        </w:rPr>
        <w:t>emprego</w:t>
      </w:r>
      <w:r w:rsidRPr="00061B03">
        <w:rPr>
          <w:rFonts w:ascii="Verdana" w:hAnsi="Verdana" w:cs="Arial"/>
          <w:color w:val="4A442A" w:themeColor="background2" w:themeShade="40"/>
          <w:sz w:val="16"/>
          <w:szCs w:val="16"/>
        </w:rPr>
        <w:t xml:space="preserve">, conforme especificado na Tabela I, do Capítulo 1, e a </w:t>
      </w:r>
      <w:r w:rsidRPr="00061B03">
        <w:rPr>
          <w:rFonts w:ascii="Verdana" w:hAnsi="Verdana" w:cs="Arial"/>
          <w:b/>
          <w:color w:val="4A442A" w:themeColor="background2" w:themeShade="40"/>
          <w:sz w:val="16"/>
          <w:szCs w:val="16"/>
        </w:rPr>
        <w:t>DOCUMENTAÇÃO COMPROBATÓRIA</w:t>
      </w:r>
      <w:r w:rsidRPr="00061B03">
        <w:rPr>
          <w:rFonts w:ascii="Verdana" w:hAnsi="Verdana" w:cs="Arial"/>
          <w:color w:val="4A442A" w:themeColor="background2" w:themeShade="40"/>
          <w:sz w:val="16"/>
          <w:szCs w:val="16"/>
        </w:rPr>
        <w:t xml:space="preserve"> determinada no </w:t>
      </w:r>
      <w:r w:rsidRPr="00061B03">
        <w:rPr>
          <w:rFonts w:ascii="Verdana" w:hAnsi="Verdana" w:cs="Arial"/>
          <w:b/>
          <w:color w:val="4A442A" w:themeColor="background2" w:themeShade="40"/>
          <w:sz w:val="16"/>
          <w:szCs w:val="16"/>
        </w:rPr>
        <w:t xml:space="preserve">item </w:t>
      </w:r>
      <w:r w:rsidR="00763DB8" w:rsidRPr="00061B03">
        <w:rPr>
          <w:rFonts w:ascii="Verdana" w:hAnsi="Verdana" w:cs="Arial"/>
          <w:b/>
          <w:color w:val="4A442A" w:themeColor="background2" w:themeShade="40"/>
          <w:sz w:val="16"/>
          <w:szCs w:val="16"/>
        </w:rPr>
        <w:t>1</w:t>
      </w:r>
      <w:r w:rsidR="00831D51">
        <w:rPr>
          <w:rFonts w:ascii="Verdana" w:hAnsi="Verdana" w:cs="Arial"/>
          <w:b/>
          <w:color w:val="4A442A" w:themeColor="background2" w:themeShade="40"/>
          <w:sz w:val="16"/>
          <w:szCs w:val="16"/>
        </w:rPr>
        <w:t>1</w:t>
      </w:r>
      <w:r w:rsidRPr="00061B03">
        <w:rPr>
          <w:rFonts w:ascii="Verdana" w:hAnsi="Verdana" w:cs="Arial"/>
          <w:b/>
          <w:color w:val="4A442A" w:themeColor="background2" w:themeShade="40"/>
          <w:sz w:val="16"/>
          <w:szCs w:val="16"/>
        </w:rPr>
        <w:t>.5 do Capítulo 1</w:t>
      </w:r>
      <w:r w:rsidR="00831D51">
        <w:rPr>
          <w:rFonts w:ascii="Verdana" w:hAnsi="Verdana" w:cs="Arial"/>
          <w:b/>
          <w:color w:val="4A442A" w:themeColor="background2" w:themeShade="40"/>
          <w:sz w:val="16"/>
          <w:szCs w:val="16"/>
        </w:rPr>
        <w:t>1</w:t>
      </w:r>
      <w:r w:rsidRPr="00061B03">
        <w:rPr>
          <w:rFonts w:ascii="Verdana" w:hAnsi="Verdana" w:cs="Arial"/>
          <w:color w:val="4A442A" w:themeColor="background2" w:themeShade="40"/>
          <w:sz w:val="16"/>
          <w:szCs w:val="16"/>
        </w:rPr>
        <w:t xml:space="preserve"> deste edital;</w:t>
      </w:r>
    </w:p>
    <w:p w14:paraId="573F8803" w14:textId="10EA0C5D" w:rsidR="00E86BAC" w:rsidRPr="00B54830" w:rsidRDefault="00E86BAC" w:rsidP="00E86BAC">
      <w:pPr>
        <w:spacing w:after="0" w:afterAutospacing="0"/>
        <w:jc w:val="both"/>
        <w:rPr>
          <w:rFonts w:ascii="Verdana" w:hAnsi="Verdana" w:cs="Arial"/>
          <w:color w:val="4A442A" w:themeColor="background2" w:themeShade="40"/>
          <w:sz w:val="16"/>
          <w:szCs w:val="16"/>
        </w:rPr>
      </w:pPr>
      <w:r w:rsidRPr="00061B03">
        <w:rPr>
          <w:rFonts w:ascii="Verdana" w:hAnsi="Verdana" w:cs="Arial"/>
          <w:color w:val="4A442A" w:themeColor="background2" w:themeShade="40"/>
          <w:sz w:val="16"/>
          <w:szCs w:val="16"/>
        </w:rPr>
        <w:t>2.1.6. Ter aptidão física e mental e não possuir deficiência física incompatível com o exercício</w:t>
      </w:r>
      <w:r w:rsidRPr="00B54830">
        <w:rPr>
          <w:rFonts w:ascii="Verdana" w:hAnsi="Verdana" w:cs="Arial"/>
          <w:color w:val="4A442A" w:themeColor="background2" w:themeShade="40"/>
          <w:sz w:val="16"/>
          <w:szCs w:val="16"/>
        </w:rPr>
        <w:t xml:space="preserve"> do </w:t>
      </w:r>
      <w:r w:rsidR="00374415">
        <w:rPr>
          <w:rFonts w:ascii="Verdana" w:hAnsi="Verdana" w:cs="Arial"/>
          <w:color w:val="4A442A" w:themeColor="background2" w:themeShade="40"/>
          <w:sz w:val="16"/>
          <w:szCs w:val="16"/>
        </w:rPr>
        <w:t>emprego</w:t>
      </w:r>
      <w:r w:rsidRPr="00B54830">
        <w:rPr>
          <w:rFonts w:ascii="Verdana" w:hAnsi="Verdana" w:cs="Arial"/>
          <w:color w:val="4A442A" w:themeColor="background2" w:themeShade="40"/>
          <w:sz w:val="16"/>
          <w:szCs w:val="16"/>
        </w:rPr>
        <w:t>, comprovada em inspeção realizada pelo Serviço Médico indicado pel</w:t>
      </w:r>
      <w:r w:rsidR="003B54C2" w:rsidRPr="00B54830">
        <w:rPr>
          <w:rFonts w:ascii="Verdana" w:hAnsi="Verdana" w:cs="Arial"/>
          <w:color w:val="4A442A" w:themeColor="background2" w:themeShade="40"/>
          <w:sz w:val="16"/>
          <w:szCs w:val="16"/>
        </w:rPr>
        <w:t>o</w:t>
      </w:r>
      <w:r w:rsidR="00613313" w:rsidRPr="00B54830">
        <w:rPr>
          <w:rFonts w:ascii="Verdana" w:hAnsi="Verdana" w:cs="Arial"/>
          <w:b/>
          <w:color w:val="4A442A" w:themeColor="background2" w:themeShade="40"/>
          <w:sz w:val="16"/>
          <w:szCs w:val="16"/>
        </w:rPr>
        <w:t xml:space="preserve"> Município </w:t>
      </w:r>
      <w:r w:rsidR="00B303F4" w:rsidRPr="00B54830">
        <w:rPr>
          <w:rFonts w:ascii="Verdana" w:hAnsi="Verdana" w:cs="Arial"/>
          <w:b/>
          <w:color w:val="4A442A" w:themeColor="background2" w:themeShade="40"/>
          <w:sz w:val="16"/>
          <w:szCs w:val="16"/>
        </w:rPr>
        <w:t xml:space="preserve">de </w:t>
      </w:r>
      <w:r w:rsidR="00905D93">
        <w:rPr>
          <w:rFonts w:ascii="Verdana" w:hAnsi="Verdana" w:cs="Arial"/>
          <w:b/>
          <w:color w:val="4A442A" w:themeColor="background2" w:themeShade="40"/>
          <w:sz w:val="16"/>
          <w:szCs w:val="16"/>
        </w:rPr>
        <w:t>Dourado</w:t>
      </w:r>
      <w:r w:rsidRPr="00B54830">
        <w:rPr>
          <w:rFonts w:ascii="Verdana" w:hAnsi="Verdana" w:cs="Arial"/>
          <w:color w:val="4A442A" w:themeColor="background2" w:themeShade="40"/>
          <w:sz w:val="16"/>
          <w:szCs w:val="16"/>
        </w:rPr>
        <w:t>;</w:t>
      </w:r>
    </w:p>
    <w:p w14:paraId="3B51C21E" w14:textId="77777777" w:rsidR="00120046" w:rsidRPr="00B54830" w:rsidRDefault="00261609" w:rsidP="00E86BAC">
      <w:pPr>
        <w:spacing w:after="0" w:afterAutospacing="0"/>
        <w:jc w:val="both"/>
        <w:rPr>
          <w:rFonts w:ascii="Verdana" w:hAnsi="Verdana" w:cs="Arial"/>
          <w:color w:val="4A442A" w:themeColor="background2" w:themeShade="40"/>
          <w:sz w:val="16"/>
          <w:szCs w:val="16"/>
        </w:rPr>
      </w:pPr>
      <w:r w:rsidRPr="00B54830">
        <w:rPr>
          <w:rFonts w:ascii="Verdana" w:hAnsi="Verdana" w:cs="Arial"/>
          <w:color w:val="4A442A" w:themeColor="background2" w:themeShade="40"/>
          <w:sz w:val="16"/>
          <w:szCs w:val="16"/>
        </w:rPr>
        <w:t>2.1.</w:t>
      </w:r>
      <w:r w:rsidR="005348F0" w:rsidRPr="00B54830">
        <w:rPr>
          <w:rFonts w:ascii="Verdana" w:hAnsi="Verdana" w:cs="Arial"/>
          <w:color w:val="4A442A" w:themeColor="background2" w:themeShade="40"/>
          <w:sz w:val="16"/>
          <w:szCs w:val="16"/>
        </w:rPr>
        <w:t>7</w:t>
      </w:r>
      <w:r w:rsidRPr="00B54830">
        <w:rPr>
          <w:rFonts w:ascii="Verdana" w:hAnsi="Verdana" w:cs="Arial"/>
          <w:color w:val="4A442A" w:themeColor="background2" w:themeShade="40"/>
          <w:sz w:val="16"/>
          <w:szCs w:val="16"/>
        </w:rPr>
        <w:t xml:space="preserve">. </w:t>
      </w:r>
      <w:r w:rsidR="004E67FB" w:rsidRPr="00B54830">
        <w:rPr>
          <w:rFonts w:ascii="Verdana" w:hAnsi="Verdana" w:cs="Arial"/>
          <w:color w:val="4A442A" w:themeColor="background2" w:themeShade="40"/>
          <w:sz w:val="16"/>
          <w:szCs w:val="16"/>
        </w:rPr>
        <w:t>Não ter sido demitido ou exonerado do Serviço Público (Federal, Estadual ou Municipal) em consequência de processo administrativo</w:t>
      </w:r>
      <w:r w:rsidR="00120046" w:rsidRPr="00B54830">
        <w:rPr>
          <w:rFonts w:ascii="Verdana" w:hAnsi="Verdana" w:cs="Arial"/>
          <w:color w:val="4A442A" w:themeColor="background2" w:themeShade="40"/>
          <w:sz w:val="16"/>
          <w:szCs w:val="16"/>
        </w:rPr>
        <w:t>;</w:t>
      </w:r>
    </w:p>
    <w:p w14:paraId="4A90C95F" w14:textId="77777777" w:rsidR="004E67FB" w:rsidRPr="00F11AAD" w:rsidRDefault="004E67FB" w:rsidP="00E86BAC">
      <w:pPr>
        <w:spacing w:after="0" w:afterAutospacing="0"/>
        <w:jc w:val="both"/>
        <w:rPr>
          <w:rFonts w:ascii="Verdana" w:hAnsi="Verdana" w:cs="Arial"/>
          <w:color w:val="4A442A" w:themeColor="background2" w:themeShade="40"/>
          <w:sz w:val="16"/>
          <w:szCs w:val="16"/>
        </w:rPr>
      </w:pPr>
      <w:r w:rsidRPr="00F11AAD">
        <w:rPr>
          <w:rFonts w:ascii="Verdana" w:hAnsi="Verdana" w:cs="Arial"/>
          <w:color w:val="4A442A" w:themeColor="background2" w:themeShade="40"/>
          <w:sz w:val="16"/>
          <w:szCs w:val="16"/>
        </w:rPr>
        <w:t>2.1.8.</w:t>
      </w:r>
      <w:r w:rsidRPr="00F11AAD">
        <w:rPr>
          <w:rFonts w:ascii="Verdana" w:hAnsi="Verdana"/>
          <w:color w:val="4A442A" w:themeColor="background2" w:themeShade="40"/>
          <w:sz w:val="16"/>
          <w:szCs w:val="16"/>
        </w:rPr>
        <w:t xml:space="preserve"> </w:t>
      </w:r>
      <w:r w:rsidRPr="00F11AAD">
        <w:rPr>
          <w:rFonts w:ascii="Verdana" w:hAnsi="Verdana" w:cs="Arial"/>
          <w:color w:val="4A442A" w:themeColor="background2" w:themeShade="40"/>
          <w:sz w:val="16"/>
          <w:szCs w:val="16"/>
        </w:rPr>
        <w:t>Não ter sido condenado por crime contra o Patrimônio, Administração, a Fé Pública, contra os Costumes e os previstos na Lei Federal n.º 11.343, de 23/08/2006;</w:t>
      </w:r>
    </w:p>
    <w:p w14:paraId="2F8A1E80" w14:textId="3C3296B8" w:rsidR="003E7D90" w:rsidRPr="00F11AAD" w:rsidRDefault="00261609" w:rsidP="00E86BAC">
      <w:pPr>
        <w:spacing w:after="0" w:afterAutospacing="0"/>
        <w:jc w:val="both"/>
        <w:rPr>
          <w:rFonts w:ascii="Verdana" w:hAnsi="Verdana" w:cs="Arial"/>
          <w:color w:val="4A442A" w:themeColor="background2" w:themeShade="40"/>
          <w:sz w:val="16"/>
          <w:szCs w:val="16"/>
        </w:rPr>
      </w:pPr>
      <w:r w:rsidRPr="00F11AAD">
        <w:rPr>
          <w:rFonts w:ascii="Verdana" w:hAnsi="Verdana" w:cs="Arial"/>
          <w:color w:val="4A442A" w:themeColor="background2" w:themeShade="40"/>
          <w:sz w:val="16"/>
          <w:szCs w:val="16"/>
        </w:rPr>
        <w:t>2.1.</w:t>
      </w:r>
      <w:r w:rsidR="004E67FB" w:rsidRPr="00F11AAD">
        <w:rPr>
          <w:rFonts w:ascii="Verdana" w:hAnsi="Verdana" w:cs="Arial"/>
          <w:color w:val="4A442A" w:themeColor="background2" w:themeShade="40"/>
          <w:sz w:val="16"/>
          <w:szCs w:val="16"/>
        </w:rPr>
        <w:t>9</w:t>
      </w:r>
      <w:r w:rsidR="003E7D90" w:rsidRPr="00F11AAD">
        <w:rPr>
          <w:rFonts w:ascii="Verdana" w:hAnsi="Verdana" w:cs="Arial"/>
          <w:color w:val="4A442A" w:themeColor="background2" w:themeShade="40"/>
          <w:sz w:val="16"/>
          <w:szCs w:val="16"/>
        </w:rPr>
        <w:t xml:space="preserve">. Não estar, no ato da </w:t>
      </w:r>
      <w:r w:rsidR="001A3DC2" w:rsidRPr="00F11AAD">
        <w:rPr>
          <w:rFonts w:ascii="Verdana" w:hAnsi="Verdana" w:cs="Arial"/>
          <w:color w:val="4A442A" w:themeColor="background2" w:themeShade="40"/>
          <w:sz w:val="16"/>
          <w:szCs w:val="16"/>
        </w:rPr>
        <w:t>contratação</w:t>
      </w:r>
      <w:r w:rsidR="003E7D90" w:rsidRPr="00F11AAD">
        <w:rPr>
          <w:rFonts w:ascii="Verdana" w:hAnsi="Verdana" w:cs="Arial"/>
          <w:color w:val="4A442A" w:themeColor="background2" w:themeShade="40"/>
          <w:sz w:val="16"/>
          <w:szCs w:val="16"/>
        </w:rPr>
        <w:t xml:space="preserve">, incompatibilizado para nova </w:t>
      </w:r>
      <w:r w:rsidR="001A3DC2" w:rsidRPr="00F11AAD">
        <w:rPr>
          <w:rFonts w:ascii="Verdana" w:hAnsi="Verdana" w:cs="Arial"/>
          <w:color w:val="4A442A" w:themeColor="background2" w:themeShade="40"/>
          <w:sz w:val="16"/>
          <w:szCs w:val="16"/>
        </w:rPr>
        <w:t>contratação</w:t>
      </w:r>
      <w:r w:rsidR="003E7D90" w:rsidRPr="00F11AAD">
        <w:rPr>
          <w:rFonts w:ascii="Verdana" w:hAnsi="Verdana" w:cs="Arial"/>
          <w:color w:val="4A442A" w:themeColor="background2" w:themeShade="40"/>
          <w:sz w:val="16"/>
          <w:szCs w:val="16"/>
        </w:rPr>
        <w:t xml:space="preserve"> em novo </w:t>
      </w:r>
      <w:r w:rsidR="00374415" w:rsidRPr="00F11AAD">
        <w:rPr>
          <w:rFonts w:ascii="Verdana" w:hAnsi="Verdana" w:cs="Arial"/>
          <w:color w:val="4A442A" w:themeColor="background2" w:themeShade="40"/>
          <w:sz w:val="16"/>
          <w:szCs w:val="16"/>
        </w:rPr>
        <w:t>emprego</w:t>
      </w:r>
      <w:r w:rsidR="000D1F88" w:rsidRPr="00F11AAD">
        <w:rPr>
          <w:rFonts w:ascii="Verdana" w:hAnsi="Verdana" w:cs="Arial"/>
          <w:color w:val="4A442A" w:themeColor="background2" w:themeShade="40"/>
          <w:sz w:val="16"/>
          <w:szCs w:val="16"/>
        </w:rPr>
        <w:t xml:space="preserve"> público</w:t>
      </w:r>
      <w:r w:rsidR="003E7D90" w:rsidRPr="00F11AAD">
        <w:rPr>
          <w:rFonts w:ascii="Verdana" w:hAnsi="Verdana" w:cs="Arial"/>
          <w:color w:val="4A442A" w:themeColor="background2" w:themeShade="40"/>
          <w:sz w:val="16"/>
          <w:szCs w:val="16"/>
        </w:rPr>
        <w:t>;</w:t>
      </w:r>
    </w:p>
    <w:p w14:paraId="60C0D7EF" w14:textId="77777777" w:rsidR="00E86BAC" w:rsidRPr="00F11AAD" w:rsidRDefault="003E7D90" w:rsidP="00E86BAC">
      <w:pPr>
        <w:spacing w:after="0" w:afterAutospacing="0"/>
        <w:jc w:val="both"/>
        <w:rPr>
          <w:rFonts w:ascii="Verdana" w:hAnsi="Verdana" w:cs="Arial"/>
          <w:color w:val="4A442A" w:themeColor="background2" w:themeShade="40"/>
          <w:sz w:val="16"/>
          <w:szCs w:val="16"/>
        </w:rPr>
      </w:pPr>
      <w:r w:rsidRPr="00F11AAD">
        <w:rPr>
          <w:rFonts w:ascii="Verdana" w:hAnsi="Verdana" w:cs="Arial"/>
          <w:color w:val="4A442A" w:themeColor="background2" w:themeShade="40"/>
          <w:sz w:val="16"/>
          <w:szCs w:val="16"/>
        </w:rPr>
        <w:t>2.1.</w:t>
      </w:r>
      <w:r w:rsidR="004E67FB" w:rsidRPr="00F11AAD">
        <w:rPr>
          <w:rFonts w:ascii="Verdana" w:hAnsi="Verdana" w:cs="Arial"/>
          <w:color w:val="4A442A" w:themeColor="background2" w:themeShade="40"/>
          <w:sz w:val="16"/>
          <w:szCs w:val="16"/>
        </w:rPr>
        <w:t>10</w:t>
      </w:r>
      <w:r w:rsidR="00E86BAC" w:rsidRPr="00F11AAD">
        <w:rPr>
          <w:rFonts w:ascii="Verdana" w:hAnsi="Verdana" w:cs="Arial"/>
          <w:color w:val="4A442A" w:themeColor="background2" w:themeShade="40"/>
          <w:sz w:val="16"/>
          <w:szCs w:val="16"/>
        </w:rPr>
        <w:t>. Não possuir antecedentes criminais;</w:t>
      </w:r>
    </w:p>
    <w:p w14:paraId="6128D7F2" w14:textId="77777777" w:rsidR="00E86BAC" w:rsidRPr="00F11AAD" w:rsidRDefault="00E86BAC" w:rsidP="00E86BAC">
      <w:pPr>
        <w:spacing w:after="0" w:afterAutospacing="0"/>
        <w:jc w:val="both"/>
        <w:rPr>
          <w:rFonts w:ascii="Verdana" w:hAnsi="Verdana" w:cs="Arial"/>
          <w:color w:val="4A442A" w:themeColor="background2" w:themeShade="40"/>
          <w:sz w:val="16"/>
          <w:szCs w:val="16"/>
        </w:rPr>
      </w:pPr>
      <w:r w:rsidRPr="00F11AAD">
        <w:rPr>
          <w:rFonts w:ascii="Verdana" w:hAnsi="Verdana" w:cs="Arial"/>
          <w:color w:val="4A442A" w:themeColor="background2" w:themeShade="40"/>
          <w:sz w:val="16"/>
          <w:szCs w:val="16"/>
        </w:rPr>
        <w:t>2.1.</w:t>
      </w:r>
      <w:r w:rsidR="003E7D90" w:rsidRPr="00F11AAD">
        <w:rPr>
          <w:rFonts w:ascii="Verdana" w:hAnsi="Verdana" w:cs="Arial"/>
          <w:color w:val="4A442A" w:themeColor="background2" w:themeShade="40"/>
          <w:sz w:val="16"/>
          <w:szCs w:val="16"/>
        </w:rPr>
        <w:t>1</w:t>
      </w:r>
      <w:r w:rsidR="004E67FB" w:rsidRPr="00F11AAD">
        <w:rPr>
          <w:rFonts w:ascii="Verdana" w:hAnsi="Verdana" w:cs="Arial"/>
          <w:color w:val="4A442A" w:themeColor="background2" w:themeShade="40"/>
          <w:sz w:val="16"/>
          <w:szCs w:val="16"/>
        </w:rPr>
        <w:t>1</w:t>
      </w:r>
      <w:r w:rsidRPr="00F11AAD">
        <w:rPr>
          <w:rFonts w:ascii="Verdana" w:hAnsi="Verdana" w:cs="Arial"/>
          <w:color w:val="4A442A" w:themeColor="background2" w:themeShade="40"/>
          <w:sz w:val="16"/>
          <w:szCs w:val="16"/>
        </w:rPr>
        <w:t>. Não estar com idade de aposenta</w:t>
      </w:r>
      <w:r w:rsidR="00AB6D35" w:rsidRPr="00F11AAD">
        <w:rPr>
          <w:rFonts w:ascii="Verdana" w:hAnsi="Verdana" w:cs="Arial"/>
          <w:color w:val="4A442A" w:themeColor="background2" w:themeShade="40"/>
          <w:sz w:val="16"/>
          <w:szCs w:val="16"/>
        </w:rPr>
        <w:t>do</w:t>
      </w:r>
      <w:r w:rsidRPr="00F11AAD">
        <w:rPr>
          <w:rFonts w:ascii="Verdana" w:hAnsi="Verdana" w:cs="Arial"/>
          <w:color w:val="4A442A" w:themeColor="background2" w:themeShade="40"/>
          <w:sz w:val="16"/>
          <w:szCs w:val="16"/>
        </w:rPr>
        <w:t>ria compulsória;</w:t>
      </w:r>
    </w:p>
    <w:p w14:paraId="76F13CDF" w14:textId="77777777" w:rsidR="00E86BAC" w:rsidRPr="00F11AAD" w:rsidRDefault="00E86BAC" w:rsidP="00E86BAC">
      <w:pPr>
        <w:spacing w:after="0" w:afterAutospacing="0"/>
        <w:jc w:val="both"/>
        <w:rPr>
          <w:rFonts w:ascii="Verdana" w:hAnsi="Verdana" w:cs="Arial"/>
          <w:color w:val="4A442A" w:themeColor="background2" w:themeShade="40"/>
          <w:sz w:val="16"/>
          <w:szCs w:val="16"/>
        </w:rPr>
      </w:pPr>
      <w:r w:rsidRPr="00F11AAD">
        <w:rPr>
          <w:rFonts w:ascii="Verdana" w:hAnsi="Verdana" w:cs="Arial"/>
          <w:color w:val="4A442A" w:themeColor="background2" w:themeShade="40"/>
          <w:sz w:val="16"/>
          <w:szCs w:val="16"/>
        </w:rPr>
        <w:t>2.1.1</w:t>
      </w:r>
      <w:r w:rsidR="004E67FB" w:rsidRPr="00F11AAD">
        <w:rPr>
          <w:rFonts w:ascii="Verdana" w:hAnsi="Verdana" w:cs="Arial"/>
          <w:color w:val="4A442A" w:themeColor="background2" w:themeShade="40"/>
          <w:sz w:val="16"/>
          <w:szCs w:val="16"/>
        </w:rPr>
        <w:t>2</w:t>
      </w:r>
      <w:r w:rsidRPr="00F11AAD">
        <w:rPr>
          <w:rFonts w:ascii="Verdana" w:hAnsi="Verdana" w:cs="Arial"/>
          <w:color w:val="4A442A" w:themeColor="background2" w:themeShade="40"/>
          <w:sz w:val="16"/>
          <w:szCs w:val="16"/>
        </w:rPr>
        <w:t xml:space="preserve">. Não receber proventos de aposentadoria ou remuneração de cargo, emprego ou função pública, ressalvados os cargos acumuláveis previstos na </w:t>
      </w:r>
      <w:r w:rsidR="001901B5" w:rsidRPr="00F11AAD">
        <w:rPr>
          <w:rFonts w:ascii="Verdana" w:hAnsi="Verdana" w:cs="Arial"/>
          <w:color w:val="4A442A" w:themeColor="background2" w:themeShade="40"/>
          <w:sz w:val="16"/>
          <w:szCs w:val="16"/>
        </w:rPr>
        <w:t>Constituição Federal.</w:t>
      </w:r>
    </w:p>
    <w:p w14:paraId="1FB92EAD" w14:textId="77777777" w:rsidR="00E86BAC" w:rsidRPr="00F11AAD" w:rsidRDefault="00E86BAC" w:rsidP="00E86BAC">
      <w:pPr>
        <w:spacing w:after="0" w:afterAutospacing="0"/>
        <w:jc w:val="both"/>
        <w:rPr>
          <w:rFonts w:ascii="Verdana" w:hAnsi="Verdana" w:cs="Arial"/>
          <w:color w:val="4A442A" w:themeColor="background2" w:themeShade="40"/>
          <w:sz w:val="16"/>
          <w:szCs w:val="16"/>
        </w:rPr>
      </w:pPr>
    </w:p>
    <w:p w14:paraId="1E405979" w14:textId="77777777" w:rsidR="00E86BAC" w:rsidRPr="00F11AAD" w:rsidRDefault="00E86BAC" w:rsidP="007045C0">
      <w:pPr>
        <w:pBdr>
          <w:left w:val="single" w:sz="4" w:space="4" w:color="00B050"/>
          <w:bottom w:val="single" w:sz="4" w:space="1" w:color="00B050"/>
        </w:pBdr>
        <w:spacing w:after="0" w:afterAutospacing="0"/>
        <w:jc w:val="both"/>
        <w:rPr>
          <w:rFonts w:ascii="Verdana" w:hAnsi="Verdana" w:cs="Arial"/>
          <w:b/>
          <w:color w:val="4A442A" w:themeColor="background2" w:themeShade="40"/>
          <w:sz w:val="16"/>
          <w:szCs w:val="16"/>
        </w:rPr>
      </w:pPr>
      <w:r w:rsidRPr="00F11AAD">
        <w:rPr>
          <w:rFonts w:ascii="Verdana" w:hAnsi="Verdana" w:cs="Arial"/>
          <w:b/>
          <w:color w:val="4A442A" w:themeColor="background2" w:themeShade="40"/>
          <w:sz w:val="16"/>
          <w:szCs w:val="16"/>
        </w:rPr>
        <w:t xml:space="preserve">3. </w:t>
      </w:r>
      <w:r w:rsidR="00C71B98" w:rsidRPr="00F11AAD">
        <w:rPr>
          <w:rFonts w:ascii="Verdana" w:hAnsi="Verdana" w:cs="Arial"/>
          <w:b/>
          <w:color w:val="4A442A" w:themeColor="background2" w:themeShade="40"/>
          <w:sz w:val="16"/>
          <w:szCs w:val="16"/>
        </w:rPr>
        <w:t>DAS INSCRIÇÕES</w:t>
      </w:r>
    </w:p>
    <w:p w14:paraId="25B53A65" w14:textId="77777777" w:rsidR="00E86BAC" w:rsidRPr="00F11AAD" w:rsidRDefault="00E86BAC" w:rsidP="00E86BAC">
      <w:pPr>
        <w:spacing w:after="0" w:afterAutospacing="0"/>
        <w:jc w:val="both"/>
        <w:rPr>
          <w:rFonts w:ascii="Verdana" w:hAnsi="Verdana" w:cs="Arial"/>
          <w:color w:val="4A442A" w:themeColor="background2" w:themeShade="40"/>
          <w:sz w:val="16"/>
          <w:szCs w:val="16"/>
        </w:rPr>
      </w:pPr>
    </w:p>
    <w:p w14:paraId="348DFA73" w14:textId="5C80E2B4" w:rsidR="00E86BAC" w:rsidRPr="00E729A7" w:rsidRDefault="00E86BAC" w:rsidP="00E86BAC">
      <w:pPr>
        <w:spacing w:after="0" w:afterAutospacing="0"/>
        <w:jc w:val="both"/>
        <w:rPr>
          <w:rFonts w:ascii="Verdana" w:hAnsi="Verdana" w:cs="Arial"/>
          <w:color w:val="4A442A" w:themeColor="background2" w:themeShade="40"/>
          <w:sz w:val="16"/>
          <w:szCs w:val="16"/>
        </w:rPr>
      </w:pPr>
      <w:r w:rsidRPr="00E729A7">
        <w:rPr>
          <w:rFonts w:ascii="Verdana" w:hAnsi="Verdana" w:cs="Arial"/>
          <w:color w:val="4A442A" w:themeColor="background2" w:themeShade="40"/>
          <w:sz w:val="16"/>
          <w:szCs w:val="16"/>
        </w:rPr>
        <w:t xml:space="preserve">3.1. As inscrições serão realizadas via Internet, no endereço eletrônico </w:t>
      </w:r>
      <w:r w:rsidR="00933DAE" w:rsidRPr="00E729A7">
        <w:rPr>
          <w:rFonts w:ascii="Verdana" w:hAnsi="Verdana" w:cs="Arial"/>
          <w:b/>
          <w:color w:val="4A442A" w:themeColor="background2" w:themeShade="40"/>
          <w:sz w:val="16"/>
          <w:szCs w:val="16"/>
        </w:rPr>
        <w:t>https://institutoindepac.org.br/</w:t>
      </w:r>
      <w:r w:rsidRPr="00E729A7">
        <w:rPr>
          <w:rFonts w:ascii="Verdana" w:hAnsi="Verdana" w:cs="Arial"/>
          <w:b/>
          <w:color w:val="4A442A" w:themeColor="background2" w:themeShade="40"/>
          <w:sz w:val="16"/>
          <w:szCs w:val="16"/>
        </w:rPr>
        <w:t>, iniciando-se no dia</w:t>
      </w:r>
      <w:r w:rsidR="00551E04" w:rsidRPr="00E729A7">
        <w:rPr>
          <w:rFonts w:ascii="Verdana" w:hAnsi="Verdana" w:cs="Arial"/>
          <w:b/>
          <w:color w:val="4A442A" w:themeColor="background2" w:themeShade="40"/>
          <w:sz w:val="16"/>
          <w:szCs w:val="16"/>
        </w:rPr>
        <w:t xml:space="preserve"> </w:t>
      </w:r>
      <w:r w:rsidR="00E729A7" w:rsidRPr="00E729A7">
        <w:rPr>
          <w:rFonts w:ascii="Verdana" w:hAnsi="Verdana" w:cs="Arial"/>
          <w:b/>
          <w:color w:val="4A442A" w:themeColor="background2" w:themeShade="40"/>
          <w:sz w:val="16"/>
          <w:szCs w:val="16"/>
        </w:rPr>
        <w:t>5</w:t>
      </w:r>
      <w:r w:rsidR="00551E04" w:rsidRPr="00E729A7">
        <w:rPr>
          <w:rFonts w:ascii="Verdana" w:hAnsi="Verdana" w:cs="Arial"/>
          <w:b/>
          <w:color w:val="4A442A" w:themeColor="background2" w:themeShade="40"/>
          <w:sz w:val="16"/>
          <w:szCs w:val="16"/>
        </w:rPr>
        <w:t xml:space="preserve"> de </w:t>
      </w:r>
      <w:r w:rsidR="00E729A7">
        <w:rPr>
          <w:rFonts w:ascii="Verdana" w:hAnsi="Verdana" w:cs="Arial"/>
          <w:b/>
          <w:color w:val="4A442A" w:themeColor="background2" w:themeShade="40"/>
          <w:sz w:val="16"/>
          <w:szCs w:val="16"/>
        </w:rPr>
        <w:t>dez</w:t>
      </w:r>
      <w:r w:rsidR="00F11AAD" w:rsidRPr="00E729A7">
        <w:rPr>
          <w:rFonts w:ascii="Verdana" w:hAnsi="Verdana" w:cs="Arial"/>
          <w:b/>
          <w:color w:val="4A442A" w:themeColor="background2" w:themeShade="40"/>
          <w:sz w:val="16"/>
          <w:szCs w:val="16"/>
        </w:rPr>
        <w:t>embro</w:t>
      </w:r>
      <w:r w:rsidR="00551E04" w:rsidRPr="00E729A7">
        <w:rPr>
          <w:rFonts w:ascii="Verdana" w:hAnsi="Verdana" w:cs="Arial"/>
          <w:b/>
          <w:color w:val="4A442A" w:themeColor="background2" w:themeShade="40"/>
          <w:sz w:val="16"/>
          <w:szCs w:val="16"/>
        </w:rPr>
        <w:t xml:space="preserve"> </w:t>
      </w:r>
      <w:r w:rsidR="007E31A8" w:rsidRPr="00E729A7">
        <w:rPr>
          <w:rFonts w:ascii="Verdana" w:hAnsi="Verdana" w:cs="Arial"/>
          <w:b/>
          <w:color w:val="4A442A" w:themeColor="background2" w:themeShade="40"/>
          <w:sz w:val="16"/>
          <w:szCs w:val="16"/>
        </w:rPr>
        <w:t xml:space="preserve">de 2023 </w:t>
      </w:r>
      <w:r w:rsidR="00826337" w:rsidRPr="00E729A7">
        <w:rPr>
          <w:rFonts w:ascii="Verdana" w:hAnsi="Verdana" w:cs="Arial"/>
          <w:b/>
          <w:color w:val="4A442A" w:themeColor="background2" w:themeShade="40"/>
          <w:sz w:val="16"/>
          <w:szCs w:val="16"/>
        </w:rPr>
        <w:t>e encerrando-se</w:t>
      </w:r>
      <w:r w:rsidR="004E30A6" w:rsidRPr="00E729A7">
        <w:rPr>
          <w:rFonts w:ascii="Verdana" w:hAnsi="Verdana" w:cs="Arial"/>
          <w:b/>
          <w:color w:val="4A442A" w:themeColor="background2" w:themeShade="40"/>
          <w:sz w:val="16"/>
          <w:szCs w:val="16"/>
        </w:rPr>
        <w:t xml:space="preserve">, impreterivelmente, </w:t>
      </w:r>
      <w:r w:rsidR="007F222C" w:rsidRPr="00E729A7">
        <w:rPr>
          <w:rFonts w:ascii="Verdana" w:hAnsi="Verdana" w:cs="Arial"/>
          <w:b/>
          <w:color w:val="4A442A" w:themeColor="background2" w:themeShade="40"/>
          <w:sz w:val="16"/>
          <w:szCs w:val="16"/>
        </w:rPr>
        <w:t>à</w:t>
      </w:r>
      <w:r w:rsidR="004E30A6" w:rsidRPr="00E729A7">
        <w:rPr>
          <w:rFonts w:ascii="Verdana" w:hAnsi="Verdana" w:cs="Arial"/>
          <w:b/>
          <w:color w:val="4A442A" w:themeColor="background2" w:themeShade="40"/>
          <w:sz w:val="16"/>
          <w:szCs w:val="16"/>
        </w:rPr>
        <w:t>s 16h d</w:t>
      </w:r>
      <w:r w:rsidR="00422F83" w:rsidRPr="00E729A7">
        <w:rPr>
          <w:rFonts w:ascii="Verdana" w:hAnsi="Verdana" w:cs="Arial"/>
          <w:b/>
          <w:color w:val="4A442A" w:themeColor="background2" w:themeShade="40"/>
          <w:sz w:val="16"/>
          <w:szCs w:val="16"/>
        </w:rPr>
        <w:t xml:space="preserve">o </w:t>
      </w:r>
      <w:r w:rsidR="002708A2" w:rsidRPr="00E729A7">
        <w:rPr>
          <w:rFonts w:ascii="Verdana" w:hAnsi="Verdana" w:cs="Arial"/>
          <w:b/>
          <w:color w:val="4A442A" w:themeColor="background2" w:themeShade="40"/>
          <w:sz w:val="16"/>
          <w:szCs w:val="16"/>
        </w:rPr>
        <w:t xml:space="preserve">dia </w:t>
      </w:r>
      <w:r w:rsidR="00E729A7" w:rsidRPr="00E729A7">
        <w:rPr>
          <w:rFonts w:ascii="Verdana" w:hAnsi="Verdana" w:cs="Arial"/>
          <w:b/>
          <w:color w:val="4A442A" w:themeColor="background2" w:themeShade="40"/>
          <w:sz w:val="16"/>
          <w:szCs w:val="16"/>
        </w:rPr>
        <w:t>18</w:t>
      </w:r>
      <w:r w:rsidR="00551E04" w:rsidRPr="00E729A7">
        <w:rPr>
          <w:rFonts w:ascii="Verdana" w:hAnsi="Verdana" w:cs="Arial"/>
          <w:b/>
          <w:color w:val="4A442A" w:themeColor="background2" w:themeShade="40"/>
          <w:sz w:val="16"/>
          <w:szCs w:val="16"/>
        </w:rPr>
        <w:t xml:space="preserve"> de </w:t>
      </w:r>
      <w:r w:rsidR="004E30A6" w:rsidRPr="00E729A7">
        <w:rPr>
          <w:rFonts w:ascii="Verdana" w:hAnsi="Verdana" w:cs="Arial"/>
          <w:b/>
          <w:color w:val="4A442A" w:themeColor="background2" w:themeShade="40"/>
          <w:sz w:val="16"/>
          <w:szCs w:val="16"/>
        </w:rPr>
        <w:t>dezembro</w:t>
      </w:r>
      <w:r w:rsidR="00551E04" w:rsidRPr="00E729A7">
        <w:rPr>
          <w:rFonts w:ascii="Verdana" w:hAnsi="Verdana" w:cs="Arial"/>
          <w:b/>
          <w:color w:val="4A442A" w:themeColor="background2" w:themeShade="40"/>
          <w:sz w:val="16"/>
          <w:szCs w:val="16"/>
        </w:rPr>
        <w:t xml:space="preserve"> </w:t>
      </w:r>
      <w:r w:rsidR="007E31A8" w:rsidRPr="00E729A7">
        <w:rPr>
          <w:rFonts w:ascii="Verdana" w:hAnsi="Verdana" w:cs="Arial"/>
          <w:b/>
          <w:color w:val="4A442A" w:themeColor="background2" w:themeShade="40"/>
          <w:sz w:val="16"/>
          <w:szCs w:val="16"/>
        </w:rPr>
        <w:t>de 2023</w:t>
      </w:r>
      <w:r w:rsidRPr="00E729A7">
        <w:rPr>
          <w:rFonts w:ascii="Verdana" w:hAnsi="Verdana" w:cs="Arial"/>
          <w:color w:val="4A442A" w:themeColor="background2" w:themeShade="40"/>
          <w:sz w:val="16"/>
          <w:szCs w:val="16"/>
        </w:rPr>
        <w:t>, observado o horário oficial de Brasília/ DF e os itens estabelecidos no Capítulo 2. Das Condições para Inscrição, deste Edital.</w:t>
      </w:r>
    </w:p>
    <w:p w14:paraId="45CDEBBD" w14:textId="77777777" w:rsidR="00E86BAC" w:rsidRPr="00E729A7" w:rsidRDefault="00E86BAC" w:rsidP="00E86BAC">
      <w:pPr>
        <w:spacing w:after="0" w:afterAutospacing="0"/>
        <w:jc w:val="both"/>
        <w:rPr>
          <w:rFonts w:ascii="Verdana" w:hAnsi="Verdana" w:cs="Arial"/>
          <w:color w:val="4A442A" w:themeColor="background2" w:themeShade="40"/>
          <w:sz w:val="16"/>
          <w:szCs w:val="16"/>
        </w:rPr>
      </w:pPr>
      <w:r w:rsidRPr="00E729A7">
        <w:rPr>
          <w:rFonts w:ascii="Verdana" w:hAnsi="Verdana" w:cs="Arial"/>
          <w:color w:val="4A442A" w:themeColor="background2" w:themeShade="40"/>
          <w:sz w:val="16"/>
          <w:szCs w:val="16"/>
        </w:rPr>
        <w:t>3.2. Após o preenchimento da ficha de solicitação de inscrição on-line, o candidato deverá efetuar o pagamento da taxa de inscrição a título de ressarcimento de despesas com material e serviços, de acordo com o valor definido na Tabela I, do Capítulo 1 deste Edital.</w:t>
      </w:r>
    </w:p>
    <w:p w14:paraId="07D982F6" w14:textId="5B400059" w:rsidR="00E86BAC" w:rsidRPr="00E729A7" w:rsidRDefault="00E86BAC" w:rsidP="00E86BAC">
      <w:pPr>
        <w:spacing w:after="0" w:afterAutospacing="0"/>
        <w:jc w:val="both"/>
        <w:rPr>
          <w:rFonts w:ascii="Verdana" w:hAnsi="Verdana" w:cs="Arial"/>
          <w:color w:val="4A442A" w:themeColor="background2" w:themeShade="40"/>
          <w:sz w:val="16"/>
          <w:szCs w:val="16"/>
        </w:rPr>
      </w:pPr>
      <w:r w:rsidRPr="00E729A7">
        <w:rPr>
          <w:rFonts w:ascii="Verdana" w:hAnsi="Verdana" w:cs="Arial"/>
          <w:color w:val="4A442A" w:themeColor="background2" w:themeShade="40"/>
          <w:sz w:val="16"/>
          <w:szCs w:val="16"/>
        </w:rPr>
        <w:t xml:space="preserve">3.3. Objetivando evitar ônus desnecessários, o candidato deverá recolher o valor da taxa de inscrição somente se atender a todos os requisitos exigidos para o </w:t>
      </w:r>
      <w:r w:rsidR="00374415" w:rsidRPr="00E729A7">
        <w:rPr>
          <w:rFonts w:ascii="Verdana" w:hAnsi="Verdana" w:cs="Arial"/>
          <w:color w:val="4A442A" w:themeColor="background2" w:themeShade="40"/>
          <w:sz w:val="16"/>
          <w:szCs w:val="16"/>
        </w:rPr>
        <w:t>emprego</w:t>
      </w:r>
      <w:r w:rsidR="000D1F88" w:rsidRPr="00E729A7">
        <w:rPr>
          <w:rFonts w:ascii="Verdana" w:hAnsi="Verdana" w:cs="Arial"/>
          <w:color w:val="4A442A" w:themeColor="background2" w:themeShade="40"/>
          <w:sz w:val="16"/>
          <w:szCs w:val="16"/>
        </w:rPr>
        <w:t xml:space="preserve"> </w:t>
      </w:r>
      <w:r w:rsidRPr="00E729A7">
        <w:rPr>
          <w:rFonts w:ascii="Verdana" w:hAnsi="Verdana" w:cs="Arial"/>
          <w:color w:val="4A442A" w:themeColor="background2" w:themeShade="40"/>
          <w:sz w:val="16"/>
          <w:szCs w:val="16"/>
        </w:rPr>
        <w:t>pretendido.</w:t>
      </w:r>
    </w:p>
    <w:p w14:paraId="3E81CDEA" w14:textId="77777777" w:rsidR="00E86BAC" w:rsidRPr="00E729A7" w:rsidRDefault="00E86BAC" w:rsidP="00E86BAC">
      <w:pPr>
        <w:spacing w:after="0" w:afterAutospacing="0"/>
        <w:jc w:val="both"/>
        <w:rPr>
          <w:rFonts w:ascii="Verdana" w:hAnsi="Verdana" w:cs="Arial"/>
          <w:color w:val="4A442A" w:themeColor="background2" w:themeShade="40"/>
          <w:sz w:val="16"/>
          <w:szCs w:val="16"/>
        </w:rPr>
      </w:pPr>
      <w:r w:rsidRPr="00E729A7">
        <w:rPr>
          <w:rFonts w:ascii="Verdana" w:hAnsi="Verdana" w:cs="Arial"/>
          <w:color w:val="4A442A" w:themeColor="background2" w:themeShade="40"/>
          <w:sz w:val="16"/>
          <w:szCs w:val="16"/>
        </w:rPr>
        <w:lastRenderedPageBreak/>
        <w:t>3.4. A inscrição do candidato implicará no completo conhecimento e a tácita aceitação das normas legais pertinentes e condições estabelecidas neste Edital e seus Anexos, e as condições previstas em Lei, sobre as quais não poderá alegar desconhecimento.</w:t>
      </w:r>
    </w:p>
    <w:p w14:paraId="14C56CD7" w14:textId="14EC24E2" w:rsidR="00422F83" w:rsidRPr="00E729A7" w:rsidRDefault="00422F83" w:rsidP="00422F83">
      <w:pPr>
        <w:shd w:val="clear" w:color="auto" w:fill="FFFFFF" w:themeFill="background1"/>
        <w:spacing w:after="0" w:afterAutospacing="0"/>
        <w:jc w:val="both"/>
        <w:rPr>
          <w:rFonts w:ascii="Verdana" w:hAnsi="Verdana" w:cs="Arial"/>
          <w:color w:val="4A442A" w:themeColor="background2" w:themeShade="40"/>
          <w:sz w:val="16"/>
          <w:szCs w:val="16"/>
        </w:rPr>
      </w:pPr>
      <w:r w:rsidRPr="00E729A7">
        <w:rPr>
          <w:rFonts w:ascii="Verdana" w:hAnsi="Verdana" w:cs="Arial"/>
          <w:color w:val="4A442A" w:themeColor="background2" w:themeShade="40"/>
          <w:sz w:val="16"/>
          <w:szCs w:val="16"/>
        </w:rPr>
        <w:t xml:space="preserve">3.5. O candidato deverá efetuar o pagamento da taxa de inscrição através de boleto bancário, pagável em toda a rede bancária, com vencimento para o dia </w:t>
      </w:r>
      <w:r w:rsidR="00E729A7" w:rsidRPr="00E729A7">
        <w:rPr>
          <w:rFonts w:ascii="Verdana" w:hAnsi="Verdana" w:cs="Arial"/>
          <w:b/>
          <w:color w:val="4A442A" w:themeColor="background2" w:themeShade="40"/>
          <w:sz w:val="16"/>
          <w:szCs w:val="16"/>
        </w:rPr>
        <w:t xml:space="preserve">18 </w:t>
      </w:r>
      <w:r w:rsidR="00F11AAD" w:rsidRPr="00E729A7">
        <w:rPr>
          <w:rFonts w:ascii="Verdana" w:hAnsi="Verdana" w:cs="Arial"/>
          <w:b/>
          <w:color w:val="4A442A" w:themeColor="background2" w:themeShade="40"/>
          <w:sz w:val="16"/>
          <w:szCs w:val="16"/>
        </w:rPr>
        <w:t xml:space="preserve">de </w:t>
      </w:r>
      <w:r w:rsidR="004E30A6" w:rsidRPr="00E729A7">
        <w:rPr>
          <w:rFonts w:ascii="Verdana" w:hAnsi="Verdana" w:cs="Arial"/>
          <w:b/>
          <w:color w:val="4A442A" w:themeColor="background2" w:themeShade="40"/>
          <w:sz w:val="16"/>
          <w:szCs w:val="16"/>
        </w:rPr>
        <w:t>dezembro</w:t>
      </w:r>
      <w:r w:rsidR="00F11AAD" w:rsidRPr="00E729A7">
        <w:rPr>
          <w:rFonts w:ascii="Verdana" w:hAnsi="Verdana" w:cs="Arial"/>
          <w:b/>
          <w:color w:val="4A442A" w:themeColor="background2" w:themeShade="40"/>
          <w:sz w:val="16"/>
          <w:szCs w:val="16"/>
        </w:rPr>
        <w:t xml:space="preserve"> de 2023</w:t>
      </w:r>
      <w:r w:rsidRPr="00E729A7">
        <w:rPr>
          <w:rFonts w:ascii="Verdana" w:hAnsi="Verdana" w:cs="Arial"/>
          <w:color w:val="4A442A" w:themeColor="background2" w:themeShade="40"/>
          <w:sz w:val="16"/>
          <w:szCs w:val="16"/>
        </w:rPr>
        <w:t>.</w:t>
      </w:r>
    </w:p>
    <w:p w14:paraId="74ED3DFB" w14:textId="47448526" w:rsidR="00E86BAC" w:rsidRPr="00E729A7" w:rsidRDefault="00E86BAC" w:rsidP="00422F83">
      <w:pPr>
        <w:shd w:val="clear" w:color="auto" w:fill="FFFFFF" w:themeFill="background1"/>
        <w:spacing w:after="0" w:afterAutospacing="0"/>
        <w:jc w:val="both"/>
        <w:rPr>
          <w:rFonts w:ascii="Verdana" w:hAnsi="Verdana" w:cs="Arial"/>
          <w:color w:val="4A442A" w:themeColor="background2" w:themeShade="40"/>
          <w:sz w:val="16"/>
          <w:szCs w:val="16"/>
        </w:rPr>
      </w:pPr>
      <w:r w:rsidRPr="00E729A7">
        <w:rPr>
          <w:rFonts w:ascii="Verdana" w:hAnsi="Verdana" w:cs="Arial"/>
          <w:color w:val="4A442A" w:themeColor="background2" w:themeShade="40"/>
          <w:sz w:val="16"/>
          <w:szCs w:val="16"/>
        </w:rPr>
        <w:t xml:space="preserve">3.5.1. O boleto bancário estará disponível no endereço eletrônico </w:t>
      </w:r>
      <w:r w:rsidR="00933DAE" w:rsidRPr="00E729A7">
        <w:rPr>
          <w:rFonts w:ascii="Verdana" w:hAnsi="Verdana" w:cs="Arial"/>
          <w:b/>
          <w:color w:val="4A442A" w:themeColor="background2" w:themeShade="40"/>
          <w:sz w:val="16"/>
          <w:szCs w:val="16"/>
        </w:rPr>
        <w:t>https://institutoindepac.org.br/</w:t>
      </w:r>
      <w:r w:rsidRPr="00E729A7">
        <w:rPr>
          <w:rFonts w:ascii="Verdana" w:hAnsi="Verdana" w:cs="Arial"/>
          <w:color w:val="4A442A" w:themeColor="background2" w:themeShade="40"/>
          <w:sz w:val="16"/>
          <w:szCs w:val="16"/>
        </w:rPr>
        <w:t xml:space="preserve"> até a data de encerramento das inscrições e deverá ser impresso para o pagamento da taxa de inscrição, após a conclusão do preenchimento da ficha de solicitação de inscrição on-line.</w:t>
      </w:r>
    </w:p>
    <w:p w14:paraId="4C6FCA22" w14:textId="77777777" w:rsidR="00E86BAC" w:rsidRPr="00E729A7" w:rsidRDefault="00E86BAC" w:rsidP="00E86BAC">
      <w:pPr>
        <w:spacing w:after="0" w:afterAutospacing="0"/>
        <w:jc w:val="both"/>
        <w:rPr>
          <w:rFonts w:ascii="Verdana" w:hAnsi="Verdana" w:cs="Arial"/>
          <w:color w:val="4A442A" w:themeColor="background2" w:themeShade="40"/>
          <w:sz w:val="16"/>
          <w:szCs w:val="16"/>
        </w:rPr>
      </w:pPr>
      <w:r w:rsidRPr="00E729A7">
        <w:rPr>
          <w:rFonts w:ascii="Verdana" w:hAnsi="Verdana" w:cs="Arial"/>
          <w:color w:val="4A442A" w:themeColor="background2" w:themeShade="40"/>
          <w:sz w:val="16"/>
          <w:szCs w:val="16"/>
        </w:rPr>
        <w:t>3.5.2. Após o encerramento do período de inscrição, não haverá possibilidade de impressão do boleto para pagamento, seja qual for o motivo alegado.</w:t>
      </w:r>
    </w:p>
    <w:p w14:paraId="77AA4F3E" w14:textId="77777777" w:rsidR="00E86BAC" w:rsidRPr="00E729A7" w:rsidRDefault="00E86BAC" w:rsidP="00E86BAC">
      <w:pPr>
        <w:spacing w:after="0" w:afterAutospacing="0"/>
        <w:jc w:val="both"/>
        <w:rPr>
          <w:rFonts w:ascii="Verdana" w:hAnsi="Verdana" w:cs="Arial"/>
          <w:color w:val="4A442A" w:themeColor="background2" w:themeShade="40"/>
          <w:sz w:val="16"/>
          <w:szCs w:val="16"/>
        </w:rPr>
      </w:pPr>
      <w:r w:rsidRPr="00E729A7">
        <w:rPr>
          <w:rFonts w:ascii="Verdana" w:hAnsi="Verdana" w:cs="Arial"/>
          <w:color w:val="4A442A" w:themeColor="background2" w:themeShade="40"/>
          <w:sz w:val="16"/>
          <w:szCs w:val="16"/>
        </w:rPr>
        <w:t>3.5.3. A inscrição somente será confirmada após a comprovação do pagamento da taxa de inscrição.</w:t>
      </w:r>
    </w:p>
    <w:p w14:paraId="5BAEF602" w14:textId="77777777" w:rsidR="00E86BAC" w:rsidRPr="00E729A7" w:rsidRDefault="00E86BAC" w:rsidP="00E86BAC">
      <w:pPr>
        <w:spacing w:after="0" w:afterAutospacing="0"/>
        <w:jc w:val="both"/>
        <w:rPr>
          <w:rFonts w:ascii="Verdana" w:hAnsi="Verdana" w:cs="Arial"/>
          <w:color w:val="4A442A" w:themeColor="background2" w:themeShade="40"/>
          <w:sz w:val="16"/>
          <w:szCs w:val="16"/>
        </w:rPr>
      </w:pPr>
      <w:r w:rsidRPr="00E729A7">
        <w:rPr>
          <w:rFonts w:ascii="Verdana" w:hAnsi="Verdana" w:cs="Arial"/>
          <w:color w:val="4A442A" w:themeColor="background2" w:themeShade="40"/>
          <w:sz w:val="16"/>
          <w:szCs w:val="16"/>
        </w:rPr>
        <w:t>3.5.4. O comprovante de inscrição é o boleto bancário devidamente quitado deverá ser mantido em poder do candidato e apresentado no local de realização da Prova Objetiva. É de inteira responsabilidade do candidato a manutenção sob sua guarda do comprovante do pagamento da taxa de inscrição, para posterior apresentação, se necessário.</w:t>
      </w:r>
    </w:p>
    <w:p w14:paraId="62208790" w14:textId="32A3CAB5" w:rsidR="00792B98" w:rsidRPr="00E729A7" w:rsidRDefault="00792B98" w:rsidP="00792B98">
      <w:pPr>
        <w:spacing w:after="0" w:afterAutospacing="0"/>
        <w:jc w:val="both"/>
        <w:rPr>
          <w:rFonts w:ascii="Verdana" w:hAnsi="Verdana" w:cs="Arial"/>
          <w:color w:val="4A442A" w:themeColor="background2" w:themeShade="40"/>
          <w:sz w:val="16"/>
          <w:szCs w:val="16"/>
        </w:rPr>
      </w:pPr>
      <w:r w:rsidRPr="00E729A7">
        <w:rPr>
          <w:rFonts w:ascii="Verdana" w:eastAsia="Calibri" w:hAnsi="Verdana" w:cs="Arial"/>
          <w:color w:val="4A442A" w:themeColor="background2" w:themeShade="40"/>
          <w:sz w:val="16"/>
          <w:szCs w:val="16"/>
        </w:rPr>
        <w:t xml:space="preserve">3.6. </w:t>
      </w:r>
      <w:r w:rsidRPr="00E729A7">
        <w:rPr>
          <w:rFonts w:ascii="Verdana" w:hAnsi="Verdana" w:cs="Arial"/>
          <w:color w:val="4A442A" w:themeColor="background2" w:themeShade="40"/>
          <w:sz w:val="16"/>
          <w:szCs w:val="16"/>
        </w:rPr>
        <w:t xml:space="preserve">O candidato poderá efetuar até 2 (duas) inscrições no </w:t>
      </w:r>
      <w:r w:rsidR="001A3DC2" w:rsidRPr="00E729A7">
        <w:rPr>
          <w:rFonts w:ascii="Verdana" w:hAnsi="Verdana" w:cs="Arial"/>
          <w:color w:val="4A442A" w:themeColor="background2" w:themeShade="40"/>
          <w:sz w:val="16"/>
          <w:szCs w:val="16"/>
        </w:rPr>
        <w:t>Processo Seletivo</w:t>
      </w:r>
      <w:r w:rsidRPr="00E729A7">
        <w:rPr>
          <w:rFonts w:ascii="Verdana" w:hAnsi="Verdana" w:cs="Arial"/>
          <w:color w:val="4A442A" w:themeColor="background2" w:themeShade="40"/>
          <w:sz w:val="16"/>
          <w:szCs w:val="16"/>
        </w:rPr>
        <w:t>, desde que seja 1 (uma) para cada período de aplicação das provas</w:t>
      </w:r>
      <w:r w:rsidR="00A65292" w:rsidRPr="00E729A7">
        <w:rPr>
          <w:rFonts w:ascii="Verdana" w:hAnsi="Verdana" w:cs="Arial"/>
          <w:color w:val="4A442A" w:themeColor="background2" w:themeShade="40"/>
          <w:sz w:val="16"/>
          <w:szCs w:val="16"/>
        </w:rPr>
        <w:t>, conforme</w:t>
      </w:r>
      <w:r w:rsidRPr="00E729A7">
        <w:rPr>
          <w:rFonts w:ascii="Verdana" w:hAnsi="Verdana" w:cs="Arial"/>
          <w:color w:val="4A442A" w:themeColor="background2" w:themeShade="40"/>
          <w:sz w:val="16"/>
          <w:szCs w:val="16"/>
        </w:rPr>
        <w:t xml:space="preserve"> disposto na tabela do item </w:t>
      </w:r>
      <w:r w:rsidR="00CD2E2E" w:rsidRPr="00E729A7">
        <w:rPr>
          <w:rFonts w:ascii="Verdana" w:hAnsi="Verdana" w:cs="Arial"/>
          <w:color w:val="4A442A" w:themeColor="background2" w:themeShade="40"/>
          <w:sz w:val="16"/>
          <w:szCs w:val="16"/>
        </w:rPr>
        <w:t>6</w:t>
      </w:r>
      <w:r w:rsidRPr="00E729A7">
        <w:rPr>
          <w:rFonts w:ascii="Verdana" w:hAnsi="Verdana" w:cs="Arial"/>
          <w:color w:val="4A442A" w:themeColor="background2" w:themeShade="40"/>
          <w:sz w:val="16"/>
          <w:szCs w:val="16"/>
        </w:rPr>
        <w:t xml:space="preserve">.1.1, Capítulo </w:t>
      </w:r>
      <w:r w:rsidR="00CD2E2E" w:rsidRPr="00E729A7">
        <w:rPr>
          <w:rFonts w:ascii="Verdana" w:hAnsi="Verdana" w:cs="Arial"/>
          <w:color w:val="4A442A" w:themeColor="background2" w:themeShade="40"/>
          <w:sz w:val="16"/>
          <w:szCs w:val="16"/>
        </w:rPr>
        <w:t>6</w:t>
      </w:r>
      <w:r w:rsidRPr="00E729A7">
        <w:rPr>
          <w:rFonts w:ascii="Verdana" w:hAnsi="Verdana" w:cs="Arial"/>
          <w:color w:val="4A442A" w:themeColor="background2" w:themeShade="40"/>
          <w:sz w:val="16"/>
          <w:szCs w:val="16"/>
        </w:rPr>
        <w:t xml:space="preserve"> deste Edital.</w:t>
      </w:r>
    </w:p>
    <w:p w14:paraId="14FD7B2D" w14:textId="77777777" w:rsidR="00792B98" w:rsidRPr="00E729A7" w:rsidRDefault="00792B98" w:rsidP="00792B98">
      <w:pPr>
        <w:spacing w:after="0" w:afterAutospacing="0"/>
        <w:jc w:val="both"/>
        <w:rPr>
          <w:rFonts w:ascii="Verdana" w:eastAsia="Calibri" w:hAnsi="Verdana" w:cs="Arial"/>
          <w:color w:val="4A442A" w:themeColor="background2" w:themeShade="40"/>
          <w:sz w:val="16"/>
          <w:szCs w:val="16"/>
        </w:rPr>
      </w:pPr>
      <w:r w:rsidRPr="00E729A7">
        <w:rPr>
          <w:rFonts w:ascii="Verdana" w:eastAsia="Calibri" w:hAnsi="Verdana" w:cs="Arial"/>
          <w:color w:val="4A442A" w:themeColor="background2" w:themeShade="40"/>
          <w:sz w:val="16"/>
          <w:szCs w:val="16"/>
        </w:rPr>
        <w:t>3.6.1. Em caso de mais de uma inscrição para o mesmo período de aplicação de prova, o candidato deverá optar somente por uma inscrição por período, sendo considerado como ausente para a(s) outra(s) inscrição(</w:t>
      </w:r>
      <w:proofErr w:type="spellStart"/>
      <w:r w:rsidRPr="00E729A7">
        <w:rPr>
          <w:rFonts w:ascii="Verdana" w:eastAsia="Calibri" w:hAnsi="Verdana" w:cs="Arial"/>
          <w:color w:val="4A442A" w:themeColor="background2" w:themeShade="40"/>
          <w:sz w:val="16"/>
          <w:szCs w:val="16"/>
        </w:rPr>
        <w:t>ões</w:t>
      </w:r>
      <w:proofErr w:type="spellEnd"/>
      <w:r w:rsidRPr="00E729A7">
        <w:rPr>
          <w:rFonts w:ascii="Verdana" w:eastAsia="Calibri" w:hAnsi="Verdana" w:cs="Arial"/>
          <w:color w:val="4A442A" w:themeColor="background2" w:themeShade="40"/>
          <w:sz w:val="16"/>
          <w:szCs w:val="16"/>
        </w:rPr>
        <w:t>) do referido período de aplicação, mesmo que a aplicação das provas ocorra na mesma sala.</w:t>
      </w:r>
    </w:p>
    <w:p w14:paraId="5B6B3B59" w14:textId="12CD474B" w:rsidR="00792B98" w:rsidRPr="00E729A7" w:rsidRDefault="00792B98" w:rsidP="00792B98">
      <w:pPr>
        <w:spacing w:after="0" w:afterAutospacing="0"/>
        <w:jc w:val="both"/>
        <w:rPr>
          <w:rFonts w:ascii="Verdana" w:hAnsi="Verdana" w:cs="Arial"/>
          <w:color w:val="4A442A" w:themeColor="background2" w:themeShade="40"/>
          <w:sz w:val="16"/>
          <w:szCs w:val="16"/>
        </w:rPr>
      </w:pPr>
      <w:r w:rsidRPr="00E729A7">
        <w:rPr>
          <w:rFonts w:ascii="Verdana" w:hAnsi="Verdana" w:cs="Arial"/>
          <w:color w:val="4A442A" w:themeColor="background2" w:themeShade="40"/>
          <w:sz w:val="16"/>
          <w:szCs w:val="16"/>
        </w:rPr>
        <w:t xml:space="preserve">3.6.2. Ocorrendo a hipótese do item 3.6.1, não haverá restituição parcial ou integral dos valores pagos a título de taxa de inscrição. </w:t>
      </w:r>
    </w:p>
    <w:p w14:paraId="3BD0A28B" w14:textId="77777777" w:rsidR="00E86BAC" w:rsidRPr="00E729A7" w:rsidRDefault="00E86BAC" w:rsidP="00CF2EFA">
      <w:pPr>
        <w:spacing w:after="0" w:afterAutospacing="0"/>
        <w:jc w:val="both"/>
        <w:rPr>
          <w:rFonts w:ascii="Verdana" w:hAnsi="Verdana" w:cs="Arial"/>
          <w:color w:val="4A442A" w:themeColor="background2" w:themeShade="40"/>
          <w:sz w:val="16"/>
          <w:szCs w:val="16"/>
        </w:rPr>
      </w:pPr>
      <w:r w:rsidRPr="00E729A7">
        <w:rPr>
          <w:rFonts w:ascii="Verdana" w:hAnsi="Verdana" w:cs="Arial"/>
          <w:color w:val="4A442A" w:themeColor="background2" w:themeShade="40"/>
          <w:sz w:val="16"/>
          <w:szCs w:val="16"/>
        </w:rPr>
        <w:t>3.7. Não serão aceitas inscrições recebidas por depósito em caixa eletrônico, via postal, fac-símile, transferência ou depósito em conta corrente, por depósito “por meio de envelope” em caixa rápido, DOC, ordem de pagamento, condicionais e/ou extemporâneas ou por qualquer outra via que não a especificada neste Edital, bem como fora do período de inscrição estabelecido.</w:t>
      </w:r>
    </w:p>
    <w:p w14:paraId="4DF886D6" w14:textId="77777777" w:rsidR="00E86BAC" w:rsidRPr="00E729A7" w:rsidRDefault="00E86BAC" w:rsidP="00E86BAC">
      <w:pPr>
        <w:spacing w:after="0" w:afterAutospacing="0"/>
        <w:jc w:val="both"/>
        <w:rPr>
          <w:rFonts w:ascii="Verdana" w:hAnsi="Verdana" w:cs="Arial"/>
          <w:color w:val="4A442A" w:themeColor="background2" w:themeShade="40"/>
          <w:sz w:val="16"/>
          <w:szCs w:val="16"/>
        </w:rPr>
      </w:pPr>
      <w:r w:rsidRPr="00E729A7">
        <w:rPr>
          <w:rFonts w:ascii="Verdana" w:hAnsi="Verdana" w:cs="Arial"/>
          <w:color w:val="4A442A" w:themeColor="background2" w:themeShade="40"/>
          <w:sz w:val="16"/>
          <w:szCs w:val="16"/>
        </w:rPr>
        <w:t>3.8. Não será aceito, como comprovante de pagamento da inscrição, comprovante de agendamento bancário.</w:t>
      </w:r>
    </w:p>
    <w:p w14:paraId="52599F80" w14:textId="5868CE6C" w:rsidR="00E86BAC" w:rsidRPr="00E729A7" w:rsidRDefault="00E86BAC" w:rsidP="00E86BAC">
      <w:pPr>
        <w:spacing w:after="0" w:afterAutospacing="0"/>
        <w:jc w:val="both"/>
        <w:rPr>
          <w:rFonts w:ascii="Verdana" w:hAnsi="Verdana" w:cs="Arial"/>
          <w:color w:val="4A442A" w:themeColor="background2" w:themeShade="40"/>
          <w:sz w:val="16"/>
          <w:szCs w:val="16"/>
        </w:rPr>
      </w:pPr>
      <w:r w:rsidRPr="00E729A7">
        <w:rPr>
          <w:rFonts w:ascii="Verdana" w:hAnsi="Verdana" w:cs="Arial"/>
          <w:color w:val="4A442A" w:themeColor="background2" w:themeShade="40"/>
          <w:sz w:val="16"/>
          <w:szCs w:val="16"/>
        </w:rPr>
        <w:t xml:space="preserve">3.9. </w:t>
      </w:r>
      <w:r w:rsidR="00B46564" w:rsidRPr="00E729A7">
        <w:rPr>
          <w:rFonts w:ascii="Verdana" w:hAnsi="Verdana" w:cs="Arial"/>
          <w:color w:val="4A442A" w:themeColor="background2" w:themeShade="40"/>
          <w:sz w:val="16"/>
          <w:szCs w:val="16"/>
        </w:rPr>
        <w:t>Salvo nos casos de anulação ou cancelamento do certame, n</w:t>
      </w:r>
      <w:r w:rsidRPr="00E729A7">
        <w:rPr>
          <w:rFonts w:ascii="Verdana" w:hAnsi="Verdana" w:cs="Arial"/>
          <w:color w:val="4A442A" w:themeColor="background2" w:themeShade="40"/>
          <w:sz w:val="16"/>
          <w:szCs w:val="16"/>
        </w:rPr>
        <w:t>ão haverá devolução, parcial ou integral, da importância paga, nem isenção total ou parcial de pagamento do valor da taxa de inscrição, seja qual for o motivo alegado.</w:t>
      </w:r>
      <w:r w:rsidR="00B46564" w:rsidRPr="00E729A7">
        <w:rPr>
          <w:rFonts w:ascii="Verdana" w:hAnsi="Verdana" w:cs="Arial"/>
          <w:color w:val="4A442A" w:themeColor="background2" w:themeShade="40"/>
          <w:sz w:val="16"/>
          <w:szCs w:val="16"/>
        </w:rPr>
        <w:t xml:space="preserve"> </w:t>
      </w:r>
    </w:p>
    <w:p w14:paraId="5348D095" w14:textId="3D278BF3" w:rsidR="00E86BAC" w:rsidRPr="00E729A7" w:rsidRDefault="00E86BAC" w:rsidP="00E86BAC">
      <w:pPr>
        <w:spacing w:after="0" w:afterAutospacing="0"/>
        <w:jc w:val="both"/>
        <w:rPr>
          <w:rFonts w:ascii="Verdana" w:hAnsi="Verdana" w:cs="Arial"/>
          <w:color w:val="4A442A" w:themeColor="background2" w:themeShade="40"/>
          <w:sz w:val="16"/>
          <w:szCs w:val="16"/>
        </w:rPr>
      </w:pPr>
      <w:r w:rsidRPr="00E729A7">
        <w:rPr>
          <w:rFonts w:ascii="Verdana" w:hAnsi="Verdana" w:cs="Arial"/>
          <w:color w:val="4A442A" w:themeColor="background2" w:themeShade="40"/>
          <w:sz w:val="16"/>
          <w:szCs w:val="16"/>
        </w:rPr>
        <w:t xml:space="preserve">3.10. Efetivada a inscrição, não serão aceitos pedidos de alteração de opção de </w:t>
      </w:r>
      <w:r w:rsidR="00374415" w:rsidRPr="00E729A7">
        <w:rPr>
          <w:rFonts w:ascii="Verdana" w:hAnsi="Verdana" w:cs="Arial"/>
          <w:color w:val="4A442A" w:themeColor="background2" w:themeShade="40"/>
          <w:sz w:val="16"/>
          <w:szCs w:val="16"/>
        </w:rPr>
        <w:t>emprego</w:t>
      </w:r>
      <w:r w:rsidR="000D1F88" w:rsidRPr="00E729A7">
        <w:rPr>
          <w:rFonts w:ascii="Verdana" w:hAnsi="Verdana" w:cs="Arial"/>
          <w:color w:val="4A442A" w:themeColor="background2" w:themeShade="40"/>
          <w:sz w:val="16"/>
          <w:szCs w:val="16"/>
        </w:rPr>
        <w:t xml:space="preserve"> </w:t>
      </w:r>
      <w:r w:rsidRPr="00E729A7">
        <w:rPr>
          <w:rFonts w:ascii="Verdana" w:hAnsi="Verdana" w:cs="Arial"/>
          <w:color w:val="4A442A" w:themeColor="background2" w:themeShade="40"/>
          <w:sz w:val="16"/>
          <w:szCs w:val="16"/>
        </w:rPr>
        <w:t>sob hipótese alguma, portanto, antes de efetuar o pagamento da taxa de inscrição, o candidato deve verificar atentamente a opção preenchid</w:t>
      </w:r>
      <w:r w:rsidR="00A67AD8" w:rsidRPr="00E729A7">
        <w:rPr>
          <w:rFonts w:ascii="Verdana" w:hAnsi="Verdana" w:cs="Arial"/>
          <w:color w:val="4A442A" w:themeColor="background2" w:themeShade="40"/>
          <w:sz w:val="16"/>
          <w:szCs w:val="16"/>
        </w:rPr>
        <w:t>a</w:t>
      </w:r>
      <w:r w:rsidRPr="00E729A7">
        <w:rPr>
          <w:rFonts w:ascii="Verdana" w:hAnsi="Verdana" w:cs="Arial"/>
          <w:color w:val="4A442A" w:themeColor="background2" w:themeShade="40"/>
          <w:sz w:val="16"/>
          <w:szCs w:val="16"/>
        </w:rPr>
        <w:t>.</w:t>
      </w:r>
    </w:p>
    <w:p w14:paraId="2B76D13A" w14:textId="77777777" w:rsidR="00392336" w:rsidRPr="00E729A7" w:rsidRDefault="00392336" w:rsidP="00392336">
      <w:pPr>
        <w:spacing w:after="0" w:afterAutospacing="0"/>
        <w:jc w:val="both"/>
        <w:rPr>
          <w:rFonts w:ascii="Verdana" w:hAnsi="Verdana" w:cs="Arial"/>
          <w:color w:val="4A442A" w:themeColor="background2" w:themeShade="40"/>
          <w:sz w:val="16"/>
          <w:szCs w:val="16"/>
        </w:rPr>
      </w:pPr>
      <w:r w:rsidRPr="00E729A7">
        <w:rPr>
          <w:rFonts w:ascii="Verdana" w:hAnsi="Verdana" w:cs="Arial"/>
          <w:color w:val="4A442A" w:themeColor="background2" w:themeShade="40"/>
          <w:sz w:val="16"/>
          <w:szCs w:val="16"/>
        </w:rPr>
        <w:t>3.10.1. É vedada a transferência do valor pago a título de inscrição para terceiros, assim como a transferência da inscrição para outros concursos.</w:t>
      </w:r>
    </w:p>
    <w:p w14:paraId="08456388" w14:textId="70336C63" w:rsidR="00B46564" w:rsidRPr="00E729A7" w:rsidRDefault="00E86BAC" w:rsidP="00B46564">
      <w:pPr>
        <w:spacing w:after="0" w:afterAutospacing="0"/>
        <w:jc w:val="both"/>
        <w:rPr>
          <w:rFonts w:ascii="Verdana" w:hAnsi="Verdana" w:cs="Arial"/>
          <w:color w:val="4A442A" w:themeColor="background2" w:themeShade="40"/>
          <w:sz w:val="16"/>
          <w:szCs w:val="16"/>
        </w:rPr>
      </w:pPr>
      <w:r w:rsidRPr="00E729A7">
        <w:rPr>
          <w:rFonts w:ascii="Verdana" w:hAnsi="Verdana" w:cs="Arial"/>
          <w:color w:val="4A442A" w:themeColor="background2" w:themeShade="40"/>
          <w:sz w:val="16"/>
          <w:szCs w:val="16"/>
        </w:rPr>
        <w:t xml:space="preserve">3.11. </w:t>
      </w:r>
      <w:r w:rsidR="00C512D7" w:rsidRPr="00E729A7">
        <w:rPr>
          <w:rFonts w:ascii="Verdana" w:hAnsi="Verdana" w:cs="Arial"/>
          <w:color w:val="4A442A" w:themeColor="background2" w:themeShade="40"/>
          <w:sz w:val="16"/>
          <w:szCs w:val="16"/>
        </w:rPr>
        <w:t>O</w:t>
      </w:r>
      <w:r w:rsidRPr="00E729A7">
        <w:rPr>
          <w:rFonts w:ascii="Verdana" w:hAnsi="Verdana" w:cs="Arial"/>
          <w:color w:val="4A442A" w:themeColor="background2" w:themeShade="40"/>
          <w:sz w:val="16"/>
          <w:szCs w:val="16"/>
        </w:rPr>
        <w:t xml:space="preserve"> </w:t>
      </w:r>
      <w:r w:rsidR="00C512D7" w:rsidRPr="00E729A7">
        <w:rPr>
          <w:rFonts w:ascii="Verdana" w:hAnsi="Verdana" w:cs="Arial"/>
          <w:b/>
          <w:color w:val="4A442A" w:themeColor="background2" w:themeShade="40"/>
          <w:sz w:val="16"/>
          <w:szCs w:val="16"/>
        </w:rPr>
        <w:t>INDEPAC</w:t>
      </w:r>
      <w:r w:rsidRPr="00E729A7">
        <w:rPr>
          <w:rFonts w:ascii="Verdana" w:hAnsi="Verdana" w:cs="Arial"/>
          <w:color w:val="4A442A" w:themeColor="background2" w:themeShade="40"/>
          <w:sz w:val="16"/>
          <w:szCs w:val="16"/>
        </w:rPr>
        <w:t xml:space="preserve"> e </w:t>
      </w:r>
      <w:r w:rsidR="003B54C2" w:rsidRPr="00E729A7">
        <w:rPr>
          <w:rFonts w:ascii="Verdana" w:hAnsi="Verdana" w:cs="Arial"/>
          <w:color w:val="4A442A" w:themeColor="background2" w:themeShade="40"/>
          <w:sz w:val="16"/>
          <w:szCs w:val="16"/>
        </w:rPr>
        <w:t>o</w:t>
      </w:r>
      <w:r w:rsidR="00613313" w:rsidRPr="00E729A7">
        <w:rPr>
          <w:rFonts w:ascii="Verdana" w:hAnsi="Verdana" w:cs="Arial"/>
          <w:b/>
          <w:color w:val="4A442A" w:themeColor="background2" w:themeShade="40"/>
          <w:sz w:val="16"/>
          <w:szCs w:val="16"/>
        </w:rPr>
        <w:t xml:space="preserve"> Município </w:t>
      </w:r>
      <w:r w:rsidR="00B303F4" w:rsidRPr="00E729A7">
        <w:rPr>
          <w:rFonts w:ascii="Verdana" w:hAnsi="Verdana" w:cs="Arial"/>
          <w:b/>
          <w:color w:val="4A442A" w:themeColor="background2" w:themeShade="40"/>
          <w:sz w:val="16"/>
          <w:szCs w:val="16"/>
        </w:rPr>
        <w:t xml:space="preserve">de </w:t>
      </w:r>
      <w:r w:rsidR="00905D93" w:rsidRPr="00E729A7">
        <w:rPr>
          <w:rFonts w:ascii="Verdana" w:hAnsi="Verdana" w:cs="Arial"/>
          <w:b/>
          <w:color w:val="4A442A" w:themeColor="background2" w:themeShade="40"/>
          <w:sz w:val="16"/>
          <w:szCs w:val="16"/>
        </w:rPr>
        <w:t>Dourado</w:t>
      </w:r>
      <w:r w:rsidRPr="00E729A7">
        <w:rPr>
          <w:rFonts w:ascii="Verdana" w:hAnsi="Verdana" w:cs="Arial"/>
          <w:color w:val="4A442A" w:themeColor="background2" w:themeShade="40"/>
          <w:sz w:val="16"/>
          <w:szCs w:val="16"/>
        </w:rPr>
        <w:t xml:space="preserve"> não se responsabilizam por solicitação de inscrição via Internet não recebida por motivos de ordem técnica dos computadores, falhas de comunicação, congestionamento das linhas de comunicação, bem como outros fatores de ordem técnica que impossibilitem a transferência de dados.</w:t>
      </w:r>
      <w:r w:rsidR="00B46564" w:rsidRPr="00E729A7">
        <w:rPr>
          <w:rFonts w:ascii="Verdana" w:hAnsi="Verdana" w:cs="Arial"/>
          <w:color w:val="4A442A" w:themeColor="background2" w:themeShade="40"/>
          <w:sz w:val="16"/>
          <w:szCs w:val="16"/>
        </w:rPr>
        <w:t xml:space="preserve"> Assim é recomendável que o candidato realize sua inscrição e respectivo pagamento com a devida antecedência.</w:t>
      </w:r>
    </w:p>
    <w:p w14:paraId="69081A7E" w14:textId="04AF8F05" w:rsidR="00E86BAC" w:rsidRPr="00E729A7" w:rsidRDefault="00E86BAC" w:rsidP="00E86BAC">
      <w:pPr>
        <w:spacing w:after="0" w:afterAutospacing="0"/>
        <w:jc w:val="both"/>
        <w:rPr>
          <w:rFonts w:ascii="Verdana" w:hAnsi="Verdana" w:cs="Arial"/>
          <w:color w:val="4A442A" w:themeColor="background2" w:themeShade="40"/>
          <w:sz w:val="16"/>
          <w:szCs w:val="16"/>
        </w:rPr>
      </w:pPr>
      <w:r w:rsidRPr="00E729A7">
        <w:rPr>
          <w:rFonts w:ascii="Verdana" w:hAnsi="Verdana" w:cs="Arial"/>
          <w:color w:val="4A442A" w:themeColor="background2" w:themeShade="40"/>
          <w:sz w:val="16"/>
          <w:szCs w:val="16"/>
        </w:rPr>
        <w:t xml:space="preserve">3.12. A partir do dia </w:t>
      </w:r>
      <w:r w:rsidR="00E729A7" w:rsidRPr="00E729A7">
        <w:rPr>
          <w:rFonts w:ascii="Verdana" w:hAnsi="Verdana" w:cs="Arial"/>
          <w:b/>
          <w:color w:val="4A442A" w:themeColor="background2" w:themeShade="40"/>
          <w:sz w:val="16"/>
          <w:szCs w:val="16"/>
        </w:rPr>
        <w:t>22</w:t>
      </w:r>
      <w:r w:rsidR="00F11AAD" w:rsidRPr="00E729A7">
        <w:rPr>
          <w:rFonts w:ascii="Verdana" w:hAnsi="Verdana" w:cs="Arial"/>
          <w:b/>
          <w:color w:val="4A442A" w:themeColor="background2" w:themeShade="40"/>
          <w:sz w:val="16"/>
          <w:szCs w:val="16"/>
        </w:rPr>
        <w:t xml:space="preserve"> de </w:t>
      </w:r>
      <w:r w:rsidR="004E30A6" w:rsidRPr="00E729A7">
        <w:rPr>
          <w:rFonts w:ascii="Verdana" w:hAnsi="Verdana" w:cs="Arial"/>
          <w:b/>
          <w:color w:val="4A442A" w:themeColor="background2" w:themeShade="40"/>
          <w:sz w:val="16"/>
          <w:szCs w:val="16"/>
        </w:rPr>
        <w:t>dezembro</w:t>
      </w:r>
      <w:r w:rsidR="00F11AAD" w:rsidRPr="00E729A7">
        <w:rPr>
          <w:rFonts w:ascii="Verdana" w:hAnsi="Verdana" w:cs="Arial"/>
          <w:b/>
          <w:color w:val="4A442A" w:themeColor="background2" w:themeShade="40"/>
          <w:sz w:val="16"/>
          <w:szCs w:val="16"/>
        </w:rPr>
        <w:t xml:space="preserve"> de 2023</w:t>
      </w:r>
      <w:r w:rsidR="00551E04" w:rsidRPr="00E729A7">
        <w:rPr>
          <w:rFonts w:ascii="Verdana" w:hAnsi="Verdana" w:cs="Arial"/>
          <w:b/>
          <w:color w:val="4A442A" w:themeColor="background2" w:themeShade="40"/>
          <w:sz w:val="16"/>
          <w:szCs w:val="16"/>
        </w:rPr>
        <w:t xml:space="preserve">, </w:t>
      </w:r>
      <w:r w:rsidRPr="00E729A7">
        <w:rPr>
          <w:rFonts w:ascii="Verdana" w:hAnsi="Verdana" w:cs="Arial"/>
          <w:color w:val="4A442A" w:themeColor="background2" w:themeShade="40"/>
          <w:sz w:val="16"/>
          <w:szCs w:val="16"/>
        </w:rPr>
        <w:t xml:space="preserve">o candidato deverá conferir no endereço eletrônico </w:t>
      </w:r>
      <w:r w:rsidR="00933DAE" w:rsidRPr="00E729A7">
        <w:rPr>
          <w:rFonts w:ascii="Verdana" w:hAnsi="Verdana" w:cs="Arial"/>
          <w:b/>
          <w:color w:val="4A442A" w:themeColor="background2" w:themeShade="40"/>
          <w:sz w:val="16"/>
          <w:szCs w:val="16"/>
        </w:rPr>
        <w:t>https://institutoindepac.org.br/</w:t>
      </w:r>
      <w:r w:rsidRPr="00E729A7">
        <w:rPr>
          <w:rFonts w:ascii="Verdana" w:hAnsi="Verdana" w:cs="Arial"/>
          <w:color w:val="4A442A" w:themeColor="background2" w:themeShade="40"/>
          <w:sz w:val="16"/>
          <w:szCs w:val="16"/>
        </w:rPr>
        <w:t xml:space="preserve"> se os dados da inscrição, efetuada via Internet e se o valor da inscrição fo</w:t>
      </w:r>
      <w:r w:rsidR="00FA7FFE" w:rsidRPr="00E729A7">
        <w:rPr>
          <w:rFonts w:ascii="Verdana" w:hAnsi="Verdana" w:cs="Arial"/>
          <w:color w:val="4A442A" w:themeColor="background2" w:themeShade="40"/>
          <w:sz w:val="16"/>
          <w:szCs w:val="16"/>
        </w:rPr>
        <w:t>i</w:t>
      </w:r>
      <w:r w:rsidRPr="00E729A7">
        <w:rPr>
          <w:rFonts w:ascii="Verdana" w:hAnsi="Verdana" w:cs="Arial"/>
          <w:color w:val="4A442A" w:themeColor="background2" w:themeShade="40"/>
          <w:sz w:val="16"/>
          <w:szCs w:val="16"/>
        </w:rPr>
        <w:t xml:space="preserve"> recebid</w:t>
      </w:r>
      <w:r w:rsidR="00FA7FFE" w:rsidRPr="00E729A7">
        <w:rPr>
          <w:rFonts w:ascii="Verdana" w:hAnsi="Verdana" w:cs="Arial"/>
          <w:color w:val="4A442A" w:themeColor="background2" w:themeShade="40"/>
          <w:sz w:val="16"/>
          <w:szCs w:val="16"/>
        </w:rPr>
        <w:t>o</w:t>
      </w:r>
      <w:r w:rsidRPr="00E729A7">
        <w:rPr>
          <w:rFonts w:ascii="Verdana" w:hAnsi="Verdana" w:cs="Arial"/>
          <w:color w:val="4A442A" w:themeColor="background2" w:themeShade="40"/>
          <w:sz w:val="16"/>
          <w:szCs w:val="16"/>
        </w:rPr>
        <w:t xml:space="preserve"> pel</w:t>
      </w:r>
      <w:r w:rsidR="00C512D7" w:rsidRPr="00E729A7">
        <w:rPr>
          <w:rFonts w:ascii="Verdana" w:hAnsi="Verdana" w:cs="Arial"/>
          <w:color w:val="4A442A" w:themeColor="background2" w:themeShade="40"/>
          <w:sz w:val="16"/>
          <w:szCs w:val="16"/>
        </w:rPr>
        <w:t>o</w:t>
      </w:r>
      <w:r w:rsidRPr="00E729A7">
        <w:rPr>
          <w:rFonts w:ascii="Verdana" w:hAnsi="Verdana" w:cs="Arial"/>
          <w:color w:val="4A442A" w:themeColor="background2" w:themeShade="40"/>
          <w:sz w:val="16"/>
          <w:szCs w:val="16"/>
        </w:rPr>
        <w:t xml:space="preserve"> </w:t>
      </w:r>
      <w:r w:rsidR="00C512D7" w:rsidRPr="00E729A7">
        <w:rPr>
          <w:rFonts w:ascii="Verdana" w:hAnsi="Verdana" w:cs="Arial"/>
          <w:b/>
          <w:color w:val="4A442A" w:themeColor="background2" w:themeShade="40"/>
          <w:sz w:val="16"/>
          <w:szCs w:val="16"/>
        </w:rPr>
        <w:t>INDEPAC</w:t>
      </w:r>
      <w:r w:rsidRPr="00E729A7">
        <w:rPr>
          <w:rFonts w:ascii="Verdana" w:hAnsi="Verdana" w:cs="Arial"/>
          <w:color w:val="4A442A" w:themeColor="background2" w:themeShade="40"/>
          <w:sz w:val="16"/>
          <w:szCs w:val="16"/>
        </w:rPr>
        <w:t>, ou seja, se a inscrição está confirmada.</w:t>
      </w:r>
    </w:p>
    <w:p w14:paraId="76ED358D" w14:textId="226D9AB9" w:rsidR="00D65673" w:rsidRPr="00E729A7" w:rsidRDefault="00E86BAC" w:rsidP="00D65673">
      <w:pPr>
        <w:spacing w:after="0" w:afterAutospacing="0"/>
        <w:jc w:val="both"/>
        <w:rPr>
          <w:rFonts w:ascii="Verdana" w:hAnsi="Verdana" w:cs="Arial"/>
          <w:color w:val="4A442A" w:themeColor="background2" w:themeShade="40"/>
          <w:sz w:val="16"/>
          <w:szCs w:val="16"/>
        </w:rPr>
      </w:pPr>
      <w:r w:rsidRPr="00E729A7">
        <w:rPr>
          <w:rFonts w:ascii="Verdana" w:hAnsi="Verdana" w:cs="Arial"/>
          <w:color w:val="4A442A" w:themeColor="background2" w:themeShade="40"/>
          <w:sz w:val="16"/>
          <w:szCs w:val="16"/>
        </w:rPr>
        <w:t>3.12.1. Em caso negativo, o candidato deverá entrar em contato com o Serviço de Atendimento ao Candidato d</w:t>
      </w:r>
      <w:r w:rsidR="00C512D7" w:rsidRPr="00E729A7">
        <w:rPr>
          <w:rFonts w:ascii="Verdana" w:hAnsi="Verdana" w:cs="Arial"/>
          <w:color w:val="4A442A" w:themeColor="background2" w:themeShade="40"/>
          <w:sz w:val="16"/>
          <w:szCs w:val="16"/>
        </w:rPr>
        <w:t>o</w:t>
      </w:r>
      <w:r w:rsidRPr="00E729A7">
        <w:rPr>
          <w:rFonts w:ascii="Verdana" w:hAnsi="Verdana" w:cs="Arial"/>
          <w:color w:val="4A442A" w:themeColor="background2" w:themeShade="40"/>
          <w:sz w:val="16"/>
          <w:szCs w:val="16"/>
        </w:rPr>
        <w:t xml:space="preserve"> </w:t>
      </w:r>
      <w:r w:rsidR="00C512D7" w:rsidRPr="00E729A7">
        <w:rPr>
          <w:rFonts w:ascii="Verdana" w:hAnsi="Verdana" w:cs="Arial"/>
          <w:b/>
          <w:color w:val="4A442A" w:themeColor="background2" w:themeShade="40"/>
          <w:sz w:val="16"/>
          <w:szCs w:val="16"/>
        </w:rPr>
        <w:t>INDEPAC</w:t>
      </w:r>
      <w:r w:rsidRPr="00E729A7">
        <w:rPr>
          <w:rFonts w:ascii="Verdana" w:hAnsi="Verdana" w:cs="Arial"/>
          <w:color w:val="4A442A" w:themeColor="background2" w:themeShade="40"/>
          <w:sz w:val="16"/>
          <w:szCs w:val="16"/>
        </w:rPr>
        <w:t xml:space="preserve">, através do </w:t>
      </w:r>
      <w:r w:rsidR="00B130AA" w:rsidRPr="00E729A7">
        <w:rPr>
          <w:rFonts w:ascii="Verdana" w:hAnsi="Verdana" w:cs="Arial"/>
          <w:color w:val="4A442A" w:themeColor="background2" w:themeShade="40"/>
          <w:sz w:val="16"/>
          <w:szCs w:val="16"/>
        </w:rPr>
        <w:t xml:space="preserve">e-mail </w:t>
      </w:r>
      <w:hyperlink r:id="rId8" w:history="1">
        <w:r w:rsidR="00B130AA" w:rsidRPr="00E729A7">
          <w:rPr>
            <w:rStyle w:val="Hyperlink"/>
            <w:rFonts w:ascii="Verdana" w:hAnsi="Verdana" w:cs="Arial"/>
            <w:b/>
            <w:color w:val="4A442A" w:themeColor="background2" w:themeShade="40"/>
            <w:sz w:val="16"/>
            <w:szCs w:val="16"/>
          </w:rPr>
          <w:t>indepac@indepac.org.br</w:t>
        </w:r>
      </w:hyperlink>
      <w:r w:rsidR="00B130AA" w:rsidRPr="00E729A7">
        <w:rPr>
          <w:rStyle w:val="Hyperlink"/>
          <w:rFonts w:ascii="Verdana" w:hAnsi="Verdana" w:cs="Arial"/>
          <w:color w:val="4A442A" w:themeColor="background2" w:themeShade="40"/>
          <w:sz w:val="16"/>
          <w:szCs w:val="16"/>
          <w:u w:val="none"/>
        </w:rPr>
        <w:t xml:space="preserve"> </w:t>
      </w:r>
      <w:r w:rsidRPr="00E729A7">
        <w:rPr>
          <w:rFonts w:ascii="Verdana" w:hAnsi="Verdana" w:cs="Arial"/>
          <w:color w:val="4A442A" w:themeColor="background2" w:themeShade="40"/>
          <w:sz w:val="16"/>
          <w:szCs w:val="16"/>
        </w:rPr>
        <w:t xml:space="preserve">para verificar o ocorrido, nos dias úteis no horário das </w:t>
      </w:r>
      <w:r w:rsidR="00ED2D26" w:rsidRPr="00E729A7">
        <w:rPr>
          <w:rFonts w:ascii="Verdana" w:hAnsi="Verdana" w:cs="Arial"/>
          <w:color w:val="4A442A" w:themeColor="background2" w:themeShade="40"/>
          <w:sz w:val="16"/>
          <w:szCs w:val="16"/>
        </w:rPr>
        <w:t>9</w:t>
      </w:r>
      <w:r w:rsidR="00D65673" w:rsidRPr="00E729A7">
        <w:rPr>
          <w:rFonts w:ascii="Verdana" w:hAnsi="Verdana" w:cs="Arial"/>
          <w:color w:val="4A442A" w:themeColor="background2" w:themeShade="40"/>
          <w:sz w:val="16"/>
          <w:szCs w:val="16"/>
        </w:rPr>
        <w:t>h às 17h, bem como interpor recurso nos termos do Capítulo 1</w:t>
      </w:r>
      <w:r w:rsidR="00831D51" w:rsidRPr="00E729A7">
        <w:rPr>
          <w:rFonts w:ascii="Verdana" w:hAnsi="Verdana" w:cs="Arial"/>
          <w:color w:val="4A442A" w:themeColor="background2" w:themeShade="40"/>
          <w:sz w:val="16"/>
          <w:szCs w:val="16"/>
        </w:rPr>
        <w:t>0</w:t>
      </w:r>
      <w:r w:rsidR="00D65673" w:rsidRPr="00E729A7">
        <w:rPr>
          <w:rFonts w:ascii="Verdana" w:hAnsi="Verdana" w:cs="Arial"/>
          <w:color w:val="4A442A" w:themeColor="background2" w:themeShade="40"/>
          <w:sz w:val="16"/>
          <w:szCs w:val="16"/>
        </w:rPr>
        <w:t xml:space="preserve"> deste Edital.</w:t>
      </w:r>
    </w:p>
    <w:p w14:paraId="052C6401" w14:textId="03689C43" w:rsidR="00E86BAC" w:rsidRPr="00E729A7" w:rsidRDefault="00E86BAC" w:rsidP="00E86BAC">
      <w:pPr>
        <w:spacing w:after="0" w:afterAutospacing="0"/>
        <w:jc w:val="both"/>
        <w:rPr>
          <w:rFonts w:ascii="Verdana" w:hAnsi="Verdana" w:cs="Arial"/>
          <w:color w:val="4A442A" w:themeColor="background2" w:themeShade="40"/>
          <w:sz w:val="16"/>
          <w:szCs w:val="16"/>
        </w:rPr>
      </w:pPr>
      <w:r w:rsidRPr="00E729A7">
        <w:rPr>
          <w:rFonts w:ascii="Verdana" w:hAnsi="Verdana" w:cs="Arial"/>
          <w:color w:val="4A442A" w:themeColor="background2" w:themeShade="40"/>
          <w:sz w:val="16"/>
          <w:szCs w:val="16"/>
        </w:rPr>
        <w:t xml:space="preserve">3.13. A apresentação dos documentos e das condições exigidas para participação no referido </w:t>
      </w:r>
      <w:r w:rsidR="001A3DC2" w:rsidRPr="00E729A7">
        <w:rPr>
          <w:rFonts w:ascii="Verdana" w:hAnsi="Verdana" w:cs="Arial"/>
          <w:color w:val="4A442A" w:themeColor="background2" w:themeShade="40"/>
          <w:sz w:val="16"/>
          <w:szCs w:val="16"/>
        </w:rPr>
        <w:t>Processo Seletivo</w:t>
      </w:r>
      <w:r w:rsidRPr="00E729A7">
        <w:rPr>
          <w:rFonts w:ascii="Verdana" w:hAnsi="Verdana" w:cs="Arial"/>
          <w:color w:val="4A442A" w:themeColor="background2" w:themeShade="40"/>
          <w:sz w:val="16"/>
          <w:szCs w:val="16"/>
        </w:rPr>
        <w:t xml:space="preserve"> será feita por ocasião da </w:t>
      </w:r>
      <w:r w:rsidR="001A3DC2" w:rsidRPr="00E729A7">
        <w:rPr>
          <w:rFonts w:ascii="Verdana" w:hAnsi="Verdana" w:cs="Arial"/>
          <w:color w:val="4A442A" w:themeColor="background2" w:themeShade="40"/>
          <w:sz w:val="16"/>
          <w:szCs w:val="16"/>
        </w:rPr>
        <w:t>contratação</w:t>
      </w:r>
      <w:r w:rsidRPr="00E729A7">
        <w:rPr>
          <w:rFonts w:ascii="Verdana" w:hAnsi="Verdana" w:cs="Arial"/>
          <w:color w:val="4A442A" w:themeColor="background2" w:themeShade="40"/>
          <w:sz w:val="16"/>
          <w:szCs w:val="16"/>
        </w:rPr>
        <w:t>, sendo que a não apresentação implicará a anulação de todos os atos praticados pelo candidato.</w:t>
      </w:r>
    </w:p>
    <w:p w14:paraId="13051E8F" w14:textId="36526CED" w:rsidR="00E86BAC" w:rsidRPr="00E729A7" w:rsidRDefault="00E86BAC" w:rsidP="00E86BAC">
      <w:pPr>
        <w:spacing w:after="0" w:afterAutospacing="0"/>
        <w:jc w:val="both"/>
        <w:rPr>
          <w:rFonts w:ascii="Verdana" w:hAnsi="Verdana" w:cs="Arial"/>
          <w:color w:val="4A442A" w:themeColor="background2" w:themeShade="40"/>
          <w:sz w:val="16"/>
          <w:szCs w:val="16"/>
        </w:rPr>
      </w:pPr>
      <w:r w:rsidRPr="00E729A7">
        <w:rPr>
          <w:rFonts w:ascii="Verdana" w:hAnsi="Verdana" w:cs="Arial"/>
          <w:color w:val="4A442A" w:themeColor="background2" w:themeShade="40"/>
          <w:sz w:val="16"/>
          <w:szCs w:val="16"/>
        </w:rPr>
        <w:t xml:space="preserve">3.14. As informações prestadas na ficha de inscrição on-line são de inteira responsabilidade do candidato, ainda que realizada com o auxílio de terceiros, cabendo </w:t>
      </w:r>
      <w:r w:rsidR="003B54C2" w:rsidRPr="00E729A7">
        <w:rPr>
          <w:rFonts w:ascii="Verdana" w:hAnsi="Verdana" w:cs="Arial"/>
          <w:color w:val="4A442A" w:themeColor="background2" w:themeShade="40"/>
          <w:sz w:val="16"/>
          <w:szCs w:val="16"/>
        </w:rPr>
        <w:t>ao</w:t>
      </w:r>
      <w:r w:rsidR="00613313" w:rsidRPr="00E729A7">
        <w:rPr>
          <w:rFonts w:ascii="Verdana" w:hAnsi="Verdana" w:cs="Arial"/>
          <w:b/>
          <w:color w:val="4A442A" w:themeColor="background2" w:themeShade="40"/>
          <w:sz w:val="16"/>
          <w:szCs w:val="16"/>
        </w:rPr>
        <w:t xml:space="preserve"> Município </w:t>
      </w:r>
      <w:r w:rsidR="00B303F4" w:rsidRPr="00E729A7">
        <w:rPr>
          <w:rFonts w:ascii="Verdana" w:hAnsi="Verdana" w:cs="Arial"/>
          <w:b/>
          <w:color w:val="4A442A" w:themeColor="background2" w:themeShade="40"/>
          <w:sz w:val="16"/>
          <w:szCs w:val="16"/>
        </w:rPr>
        <w:t xml:space="preserve">de </w:t>
      </w:r>
      <w:r w:rsidR="00905D93" w:rsidRPr="00E729A7">
        <w:rPr>
          <w:rFonts w:ascii="Verdana" w:hAnsi="Verdana" w:cs="Arial"/>
          <w:b/>
          <w:color w:val="4A442A" w:themeColor="background2" w:themeShade="40"/>
          <w:sz w:val="16"/>
          <w:szCs w:val="16"/>
        </w:rPr>
        <w:t>Dourado</w:t>
      </w:r>
      <w:r w:rsidRPr="00E729A7">
        <w:rPr>
          <w:rFonts w:ascii="Verdana" w:hAnsi="Verdana" w:cs="Arial"/>
          <w:color w:val="4A442A" w:themeColor="background2" w:themeShade="40"/>
          <w:sz w:val="16"/>
          <w:szCs w:val="16"/>
        </w:rPr>
        <w:t xml:space="preserve"> e </w:t>
      </w:r>
      <w:r w:rsidR="00C512D7" w:rsidRPr="00E729A7">
        <w:rPr>
          <w:rFonts w:ascii="Verdana" w:hAnsi="Verdana" w:cs="Arial"/>
          <w:color w:val="4A442A" w:themeColor="background2" w:themeShade="40"/>
          <w:sz w:val="16"/>
          <w:szCs w:val="16"/>
        </w:rPr>
        <w:t>ao</w:t>
      </w:r>
      <w:r w:rsidR="003908D7" w:rsidRPr="00E729A7">
        <w:rPr>
          <w:rFonts w:ascii="Verdana" w:hAnsi="Verdana" w:cs="Arial"/>
          <w:color w:val="4A442A" w:themeColor="background2" w:themeShade="40"/>
          <w:sz w:val="16"/>
          <w:szCs w:val="16"/>
        </w:rPr>
        <w:t xml:space="preserve"> </w:t>
      </w:r>
      <w:r w:rsidR="00C512D7" w:rsidRPr="00E729A7">
        <w:rPr>
          <w:rFonts w:ascii="Verdana" w:hAnsi="Verdana" w:cs="Arial"/>
          <w:b/>
          <w:color w:val="4A442A" w:themeColor="background2" w:themeShade="40"/>
          <w:sz w:val="16"/>
          <w:szCs w:val="16"/>
        </w:rPr>
        <w:t>INDEPAC</w:t>
      </w:r>
      <w:r w:rsidRPr="00E729A7">
        <w:rPr>
          <w:rFonts w:ascii="Verdana" w:hAnsi="Verdana" w:cs="Arial"/>
          <w:color w:val="4A442A" w:themeColor="background2" w:themeShade="40"/>
          <w:sz w:val="16"/>
          <w:szCs w:val="16"/>
        </w:rPr>
        <w:t xml:space="preserve"> o direito de excluir do </w:t>
      </w:r>
      <w:r w:rsidR="001A3DC2" w:rsidRPr="00E729A7">
        <w:rPr>
          <w:rFonts w:ascii="Verdana" w:hAnsi="Verdana" w:cs="Arial"/>
          <w:color w:val="4A442A" w:themeColor="background2" w:themeShade="40"/>
          <w:sz w:val="16"/>
          <w:szCs w:val="16"/>
        </w:rPr>
        <w:t>Processo Seletivo</w:t>
      </w:r>
      <w:r w:rsidRPr="00E729A7">
        <w:rPr>
          <w:rFonts w:ascii="Verdana" w:hAnsi="Verdana" w:cs="Arial"/>
          <w:color w:val="4A442A" w:themeColor="background2" w:themeShade="40"/>
          <w:sz w:val="16"/>
          <w:szCs w:val="16"/>
        </w:rPr>
        <w:t xml:space="preserve"> aquele que preenchê-la com dados incorretos, bem como aquele que prestar informações inverídicas, ainda que o fato</w:t>
      </w:r>
      <w:r w:rsidR="00CF15A2" w:rsidRPr="00E729A7">
        <w:rPr>
          <w:rFonts w:ascii="Verdana" w:hAnsi="Verdana" w:cs="Arial"/>
          <w:color w:val="4A442A" w:themeColor="background2" w:themeShade="40"/>
          <w:sz w:val="16"/>
          <w:szCs w:val="16"/>
        </w:rPr>
        <w:t xml:space="preserve"> seja constatado posteriormente, respeitando-se a ampla defesa e o contraditório.</w:t>
      </w:r>
    </w:p>
    <w:p w14:paraId="4671FD29" w14:textId="544889A8" w:rsidR="00D25235" w:rsidRPr="00E729A7" w:rsidRDefault="00D25235" w:rsidP="00D25235">
      <w:pPr>
        <w:spacing w:after="0" w:afterAutospacing="0"/>
        <w:jc w:val="both"/>
        <w:rPr>
          <w:rFonts w:ascii="Verdana" w:hAnsi="Verdana" w:cs="Arial"/>
          <w:color w:val="4A442A" w:themeColor="background2" w:themeShade="40"/>
          <w:sz w:val="16"/>
          <w:szCs w:val="16"/>
        </w:rPr>
      </w:pPr>
      <w:r w:rsidRPr="00E729A7">
        <w:rPr>
          <w:rFonts w:ascii="Verdana" w:hAnsi="Verdana" w:cs="Arial"/>
          <w:color w:val="4A442A" w:themeColor="background2" w:themeShade="40"/>
          <w:sz w:val="16"/>
          <w:szCs w:val="16"/>
        </w:rPr>
        <w:t>3.15. O candidato que desejar concorrer à vaga reservada a pessoas com deficiência deverá, obrigatoriamente, no ato da inscrição, informar em campo específico da Ficha de Inscrição e proceder con</w:t>
      </w:r>
      <w:r w:rsidR="00286346" w:rsidRPr="00E729A7">
        <w:rPr>
          <w:rFonts w:ascii="Verdana" w:hAnsi="Verdana" w:cs="Arial"/>
          <w:color w:val="4A442A" w:themeColor="background2" w:themeShade="40"/>
          <w:sz w:val="16"/>
          <w:szCs w:val="16"/>
        </w:rPr>
        <w:t xml:space="preserve">forme estabelecido no Capítulo </w:t>
      </w:r>
      <w:r w:rsidR="001C6023" w:rsidRPr="00E729A7">
        <w:rPr>
          <w:rFonts w:ascii="Verdana" w:hAnsi="Verdana" w:cs="Arial"/>
          <w:color w:val="4A442A" w:themeColor="background2" w:themeShade="40"/>
          <w:sz w:val="16"/>
          <w:szCs w:val="16"/>
        </w:rPr>
        <w:t>4</w:t>
      </w:r>
      <w:r w:rsidRPr="00E729A7">
        <w:rPr>
          <w:rFonts w:ascii="Verdana" w:hAnsi="Verdana" w:cs="Arial"/>
          <w:color w:val="4A442A" w:themeColor="background2" w:themeShade="40"/>
          <w:sz w:val="16"/>
          <w:szCs w:val="16"/>
        </w:rPr>
        <w:t xml:space="preserve"> deste Edital.</w:t>
      </w:r>
    </w:p>
    <w:p w14:paraId="1E09E3FD" w14:textId="3BDC9E59" w:rsidR="00E86BAC" w:rsidRPr="00E729A7" w:rsidRDefault="00E86BAC" w:rsidP="00E86BAC">
      <w:pPr>
        <w:spacing w:after="0" w:afterAutospacing="0"/>
        <w:jc w:val="both"/>
        <w:rPr>
          <w:rFonts w:ascii="Verdana" w:hAnsi="Verdana" w:cs="Arial"/>
          <w:color w:val="4A442A" w:themeColor="background2" w:themeShade="40"/>
          <w:sz w:val="16"/>
          <w:szCs w:val="16"/>
        </w:rPr>
      </w:pPr>
      <w:r w:rsidRPr="00E729A7">
        <w:rPr>
          <w:rFonts w:ascii="Verdana" w:hAnsi="Verdana" w:cs="Arial"/>
          <w:color w:val="4A442A" w:themeColor="background2" w:themeShade="40"/>
          <w:sz w:val="16"/>
          <w:szCs w:val="16"/>
        </w:rPr>
        <w:t>3.1</w:t>
      </w:r>
      <w:r w:rsidR="00D25235" w:rsidRPr="00E729A7">
        <w:rPr>
          <w:rFonts w:ascii="Verdana" w:hAnsi="Verdana" w:cs="Arial"/>
          <w:color w:val="4A442A" w:themeColor="background2" w:themeShade="40"/>
          <w:sz w:val="16"/>
          <w:szCs w:val="16"/>
        </w:rPr>
        <w:t>6</w:t>
      </w:r>
      <w:r w:rsidRPr="00E729A7">
        <w:rPr>
          <w:rFonts w:ascii="Verdana" w:hAnsi="Verdana" w:cs="Arial"/>
          <w:color w:val="4A442A" w:themeColor="background2" w:themeShade="40"/>
          <w:sz w:val="16"/>
          <w:szCs w:val="16"/>
        </w:rPr>
        <w:t xml:space="preserve">. O candidato que necessitar de condições especiais para realização das provas deverá encaminhar, por meio de correspondência com AR (Aviso de Recebimento) ou Sedex, </w:t>
      </w:r>
      <w:r w:rsidR="006050C6" w:rsidRPr="00E729A7">
        <w:rPr>
          <w:rFonts w:ascii="Verdana" w:hAnsi="Verdana" w:cs="Arial"/>
          <w:color w:val="4A442A" w:themeColor="background2" w:themeShade="40"/>
          <w:sz w:val="16"/>
          <w:szCs w:val="16"/>
        </w:rPr>
        <w:t xml:space="preserve">até o dia útil subsequente ao </w:t>
      </w:r>
      <w:r w:rsidRPr="00E729A7">
        <w:rPr>
          <w:rFonts w:ascii="Verdana" w:hAnsi="Verdana" w:cs="Arial"/>
          <w:color w:val="4A442A" w:themeColor="background2" w:themeShade="40"/>
          <w:sz w:val="16"/>
          <w:szCs w:val="16"/>
        </w:rPr>
        <w:t xml:space="preserve">término das inscrições, </w:t>
      </w:r>
      <w:r w:rsidR="00292343" w:rsidRPr="00E729A7">
        <w:rPr>
          <w:rFonts w:ascii="Verdana" w:hAnsi="Verdana" w:cs="Arial"/>
          <w:color w:val="4A442A" w:themeColor="background2" w:themeShade="40"/>
          <w:sz w:val="16"/>
          <w:szCs w:val="16"/>
        </w:rPr>
        <w:t>declaração constante no Anexo I</w:t>
      </w:r>
      <w:r w:rsidR="00172DCB" w:rsidRPr="00E729A7">
        <w:rPr>
          <w:rFonts w:ascii="Verdana" w:hAnsi="Verdana" w:cs="Arial"/>
          <w:color w:val="4A442A" w:themeColor="background2" w:themeShade="40"/>
          <w:sz w:val="16"/>
          <w:szCs w:val="16"/>
        </w:rPr>
        <w:t>I</w:t>
      </w:r>
      <w:r w:rsidR="00292343" w:rsidRPr="00E729A7">
        <w:rPr>
          <w:rFonts w:ascii="Verdana" w:hAnsi="Verdana" w:cs="Arial"/>
          <w:color w:val="4A442A" w:themeColor="background2" w:themeShade="40"/>
          <w:sz w:val="16"/>
          <w:szCs w:val="16"/>
        </w:rPr>
        <w:t>I</w:t>
      </w:r>
      <w:r w:rsidR="006D21D6" w:rsidRPr="00E729A7">
        <w:rPr>
          <w:rFonts w:ascii="Verdana" w:hAnsi="Verdana" w:cs="Arial"/>
          <w:color w:val="4A442A" w:themeColor="background2" w:themeShade="40"/>
          <w:sz w:val="16"/>
          <w:szCs w:val="16"/>
        </w:rPr>
        <w:t xml:space="preserve"> deste Edital, devidamente preenchida e assinada pelo candidato, especificando a condição especial para a realização da prova</w:t>
      </w:r>
      <w:r w:rsidRPr="00E729A7">
        <w:rPr>
          <w:rFonts w:ascii="Verdana" w:hAnsi="Verdana" w:cs="Arial"/>
          <w:color w:val="4A442A" w:themeColor="background2" w:themeShade="40"/>
          <w:sz w:val="16"/>
          <w:szCs w:val="16"/>
        </w:rPr>
        <w:t xml:space="preserve">, identificando no envelope: nome e </w:t>
      </w:r>
      <w:r w:rsidR="00374415" w:rsidRPr="00E729A7">
        <w:rPr>
          <w:rFonts w:ascii="Verdana" w:hAnsi="Verdana" w:cs="Arial"/>
          <w:color w:val="4A442A" w:themeColor="background2" w:themeShade="40"/>
          <w:sz w:val="16"/>
          <w:szCs w:val="16"/>
        </w:rPr>
        <w:t>emprego</w:t>
      </w:r>
      <w:r w:rsidRPr="00E729A7">
        <w:rPr>
          <w:rFonts w:ascii="Verdana" w:hAnsi="Verdana" w:cs="Arial"/>
          <w:color w:val="4A442A" w:themeColor="background2" w:themeShade="40"/>
          <w:sz w:val="16"/>
          <w:szCs w:val="16"/>
        </w:rPr>
        <w:t xml:space="preserve"> ao qual está concorrendo e nome do </w:t>
      </w:r>
      <w:r w:rsidR="001A3DC2" w:rsidRPr="00E729A7">
        <w:rPr>
          <w:rFonts w:ascii="Verdana" w:hAnsi="Verdana" w:cs="Arial"/>
          <w:color w:val="4A442A" w:themeColor="background2" w:themeShade="40"/>
          <w:sz w:val="16"/>
          <w:szCs w:val="16"/>
        </w:rPr>
        <w:t>Processo Seletivo</w:t>
      </w:r>
      <w:r w:rsidRPr="00E729A7">
        <w:rPr>
          <w:rFonts w:ascii="Verdana" w:hAnsi="Verdana" w:cs="Arial"/>
          <w:color w:val="4A442A" w:themeColor="background2" w:themeShade="40"/>
          <w:sz w:val="16"/>
          <w:szCs w:val="16"/>
        </w:rPr>
        <w:t xml:space="preserve">: </w:t>
      </w:r>
      <w:r w:rsidR="00613313" w:rsidRPr="00E729A7">
        <w:rPr>
          <w:rFonts w:ascii="Verdana" w:hAnsi="Verdana" w:cs="Arial"/>
          <w:b/>
          <w:color w:val="4A442A" w:themeColor="background2" w:themeShade="40"/>
          <w:sz w:val="16"/>
          <w:szCs w:val="16"/>
        </w:rPr>
        <w:t xml:space="preserve">Município </w:t>
      </w:r>
      <w:r w:rsidR="003B54C2" w:rsidRPr="00E729A7">
        <w:rPr>
          <w:rFonts w:ascii="Verdana" w:hAnsi="Verdana" w:cs="Arial"/>
          <w:b/>
          <w:color w:val="4A442A" w:themeColor="background2" w:themeShade="40"/>
          <w:sz w:val="16"/>
          <w:szCs w:val="16"/>
        </w:rPr>
        <w:t xml:space="preserve">de </w:t>
      </w:r>
      <w:r w:rsidR="00905D93" w:rsidRPr="00E729A7">
        <w:rPr>
          <w:rFonts w:ascii="Verdana" w:hAnsi="Verdana" w:cs="Arial"/>
          <w:b/>
          <w:color w:val="4A442A" w:themeColor="background2" w:themeShade="40"/>
          <w:sz w:val="16"/>
          <w:szCs w:val="16"/>
        </w:rPr>
        <w:t>Dourado</w:t>
      </w:r>
      <w:r w:rsidRPr="00E729A7">
        <w:rPr>
          <w:rFonts w:ascii="Verdana" w:hAnsi="Verdana" w:cs="Arial"/>
          <w:b/>
          <w:color w:val="4A442A" w:themeColor="background2" w:themeShade="40"/>
          <w:sz w:val="16"/>
          <w:szCs w:val="16"/>
        </w:rPr>
        <w:t xml:space="preserve"> - </w:t>
      </w:r>
      <w:r w:rsidR="001A3DC2" w:rsidRPr="00E729A7">
        <w:rPr>
          <w:rFonts w:ascii="Verdana" w:hAnsi="Verdana" w:cs="Arial"/>
          <w:b/>
          <w:color w:val="4A442A" w:themeColor="background2" w:themeShade="40"/>
          <w:sz w:val="16"/>
          <w:szCs w:val="16"/>
        </w:rPr>
        <w:t>Processo Seletivo</w:t>
      </w:r>
      <w:r w:rsidRPr="00E729A7">
        <w:rPr>
          <w:rFonts w:ascii="Verdana" w:hAnsi="Verdana" w:cs="Arial"/>
          <w:b/>
          <w:color w:val="4A442A" w:themeColor="background2" w:themeShade="40"/>
          <w:sz w:val="16"/>
          <w:szCs w:val="16"/>
        </w:rPr>
        <w:t xml:space="preserve"> </w:t>
      </w:r>
      <w:r w:rsidR="00676D3D" w:rsidRPr="00E729A7">
        <w:rPr>
          <w:rFonts w:ascii="Verdana" w:hAnsi="Verdana" w:cs="Arial"/>
          <w:b/>
          <w:color w:val="4A442A" w:themeColor="background2" w:themeShade="40"/>
          <w:sz w:val="16"/>
          <w:szCs w:val="16"/>
        </w:rPr>
        <w:t>08/2023</w:t>
      </w:r>
      <w:r w:rsidR="006D21D6" w:rsidRPr="00E729A7">
        <w:rPr>
          <w:rFonts w:ascii="Verdana" w:hAnsi="Verdana" w:cs="Arial"/>
          <w:b/>
          <w:color w:val="4A442A" w:themeColor="background2" w:themeShade="40"/>
          <w:sz w:val="16"/>
          <w:szCs w:val="16"/>
        </w:rPr>
        <w:t xml:space="preserve"> – “Cond. Especial”</w:t>
      </w:r>
      <w:r w:rsidRPr="00E729A7">
        <w:rPr>
          <w:rFonts w:ascii="Verdana" w:hAnsi="Verdana" w:cs="Arial"/>
          <w:color w:val="4A442A" w:themeColor="background2" w:themeShade="40"/>
          <w:sz w:val="16"/>
          <w:szCs w:val="16"/>
        </w:rPr>
        <w:t xml:space="preserve">, </w:t>
      </w:r>
      <w:r w:rsidR="00C512D7" w:rsidRPr="00E729A7">
        <w:rPr>
          <w:rFonts w:ascii="Verdana" w:hAnsi="Verdana" w:cs="Arial"/>
          <w:color w:val="4A442A" w:themeColor="background2" w:themeShade="40"/>
          <w:sz w:val="16"/>
          <w:szCs w:val="16"/>
        </w:rPr>
        <w:t>ao</w:t>
      </w:r>
      <w:r w:rsidRPr="00E729A7">
        <w:rPr>
          <w:rFonts w:ascii="Verdana" w:hAnsi="Verdana" w:cs="Arial"/>
          <w:color w:val="4A442A" w:themeColor="background2" w:themeShade="40"/>
          <w:sz w:val="16"/>
          <w:szCs w:val="16"/>
        </w:rPr>
        <w:t xml:space="preserve"> </w:t>
      </w:r>
      <w:r w:rsidR="00C512D7" w:rsidRPr="00E729A7">
        <w:rPr>
          <w:rFonts w:ascii="Verdana" w:hAnsi="Verdana" w:cs="Arial"/>
          <w:b/>
          <w:color w:val="4A442A" w:themeColor="background2" w:themeShade="40"/>
          <w:sz w:val="16"/>
          <w:szCs w:val="16"/>
        </w:rPr>
        <w:t>INDEPAC</w:t>
      </w:r>
      <w:r w:rsidRPr="00E729A7">
        <w:rPr>
          <w:rFonts w:ascii="Verdana" w:hAnsi="Verdana" w:cs="Arial"/>
          <w:color w:val="4A442A" w:themeColor="background2" w:themeShade="40"/>
          <w:sz w:val="16"/>
          <w:szCs w:val="16"/>
        </w:rPr>
        <w:t xml:space="preserve">, localizado à </w:t>
      </w:r>
      <w:r w:rsidR="00A57915" w:rsidRPr="00E729A7">
        <w:rPr>
          <w:rFonts w:ascii="Verdana" w:hAnsi="Verdana" w:cs="Arial"/>
          <w:bCs/>
          <w:color w:val="4A442A" w:themeColor="background2" w:themeShade="40"/>
          <w:sz w:val="16"/>
          <w:szCs w:val="16"/>
        </w:rPr>
        <w:t>Avenida Senador Casemiro da Rocha, 609 – sala 92 – Condomínio Vancouver – Bairro Mirandópolis - São Paulo/SP, CEP 04047-001</w:t>
      </w:r>
      <w:r w:rsidRPr="00E729A7">
        <w:rPr>
          <w:rFonts w:ascii="Verdana" w:hAnsi="Verdana" w:cs="Arial"/>
          <w:color w:val="4A442A" w:themeColor="background2" w:themeShade="40"/>
          <w:sz w:val="16"/>
          <w:szCs w:val="16"/>
        </w:rPr>
        <w:t>.</w:t>
      </w:r>
    </w:p>
    <w:p w14:paraId="7C7C2F6F" w14:textId="77777777" w:rsidR="00E86BAC" w:rsidRPr="00E729A7" w:rsidRDefault="00E86BAC" w:rsidP="00E86BAC">
      <w:pPr>
        <w:spacing w:after="0" w:afterAutospacing="0"/>
        <w:jc w:val="both"/>
        <w:rPr>
          <w:rFonts w:ascii="Verdana" w:hAnsi="Verdana" w:cs="Arial"/>
          <w:color w:val="4A442A" w:themeColor="background2" w:themeShade="40"/>
          <w:sz w:val="16"/>
          <w:szCs w:val="16"/>
        </w:rPr>
      </w:pPr>
      <w:r w:rsidRPr="00E729A7">
        <w:rPr>
          <w:rFonts w:ascii="Verdana" w:hAnsi="Verdana" w:cs="Arial"/>
          <w:color w:val="4A442A" w:themeColor="background2" w:themeShade="40"/>
          <w:sz w:val="16"/>
          <w:szCs w:val="16"/>
        </w:rPr>
        <w:t>3.1</w:t>
      </w:r>
      <w:r w:rsidR="00D25235" w:rsidRPr="00E729A7">
        <w:rPr>
          <w:rFonts w:ascii="Verdana" w:hAnsi="Verdana" w:cs="Arial"/>
          <w:color w:val="4A442A" w:themeColor="background2" w:themeShade="40"/>
          <w:sz w:val="16"/>
          <w:szCs w:val="16"/>
        </w:rPr>
        <w:t>6</w:t>
      </w:r>
      <w:r w:rsidRPr="00E729A7">
        <w:rPr>
          <w:rFonts w:ascii="Verdana" w:hAnsi="Verdana" w:cs="Arial"/>
          <w:color w:val="4A442A" w:themeColor="background2" w:themeShade="40"/>
          <w:sz w:val="16"/>
          <w:szCs w:val="16"/>
        </w:rPr>
        <w:t>.1. O candidato que não o fizer durante o período de inscrição estabelecido no item anterior, não terá a prova e as condições especiais providenciadas, seja qual for o motivo alegado.</w:t>
      </w:r>
    </w:p>
    <w:p w14:paraId="43349CF3" w14:textId="77777777" w:rsidR="00E86BAC" w:rsidRPr="00E729A7" w:rsidRDefault="00E86BAC" w:rsidP="00E86BAC">
      <w:pPr>
        <w:spacing w:after="0" w:afterAutospacing="0"/>
        <w:jc w:val="both"/>
        <w:rPr>
          <w:rFonts w:ascii="Verdana" w:hAnsi="Verdana" w:cs="Arial"/>
          <w:color w:val="4A442A" w:themeColor="background2" w:themeShade="40"/>
          <w:sz w:val="16"/>
          <w:szCs w:val="16"/>
        </w:rPr>
      </w:pPr>
      <w:r w:rsidRPr="00E729A7">
        <w:rPr>
          <w:rFonts w:ascii="Verdana" w:hAnsi="Verdana" w:cs="Arial"/>
          <w:color w:val="4A442A" w:themeColor="background2" w:themeShade="40"/>
          <w:sz w:val="16"/>
          <w:szCs w:val="16"/>
        </w:rPr>
        <w:t>3.1</w:t>
      </w:r>
      <w:r w:rsidR="00D25235" w:rsidRPr="00E729A7">
        <w:rPr>
          <w:rFonts w:ascii="Verdana" w:hAnsi="Verdana" w:cs="Arial"/>
          <w:color w:val="4A442A" w:themeColor="background2" w:themeShade="40"/>
          <w:sz w:val="16"/>
          <w:szCs w:val="16"/>
        </w:rPr>
        <w:t>6</w:t>
      </w:r>
      <w:r w:rsidRPr="00E729A7">
        <w:rPr>
          <w:rFonts w:ascii="Verdana" w:hAnsi="Verdana" w:cs="Arial"/>
          <w:color w:val="4A442A" w:themeColor="background2" w:themeShade="40"/>
          <w:sz w:val="16"/>
          <w:szCs w:val="16"/>
        </w:rPr>
        <w:t>.2. O atendimento às condições solicitadas ficará sujeito à análise de viabilidade e razoabilidade do pedido.</w:t>
      </w:r>
    </w:p>
    <w:p w14:paraId="5475F835" w14:textId="77777777" w:rsidR="00E86BAC" w:rsidRPr="00E729A7" w:rsidRDefault="00E86BAC" w:rsidP="00E86BAC">
      <w:pPr>
        <w:spacing w:after="0" w:afterAutospacing="0"/>
        <w:jc w:val="both"/>
        <w:rPr>
          <w:rFonts w:ascii="Verdana" w:hAnsi="Verdana" w:cs="Arial"/>
          <w:color w:val="4A442A" w:themeColor="background2" w:themeShade="40"/>
          <w:sz w:val="16"/>
          <w:szCs w:val="16"/>
        </w:rPr>
      </w:pPr>
      <w:r w:rsidRPr="00E729A7">
        <w:rPr>
          <w:rFonts w:ascii="Verdana" w:hAnsi="Verdana" w:cs="Arial"/>
          <w:color w:val="4A442A" w:themeColor="background2" w:themeShade="40"/>
          <w:sz w:val="16"/>
          <w:szCs w:val="16"/>
        </w:rPr>
        <w:t>3.1</w:t>
      </w:r>
      <w:r w:rsidR="00D25235" w:rsidRPr="00E729A7">
        <w:rPr>
          <w:rFonts w:ascii="Verdana" w:hAnsi="Verdana" w:cs="Arial"/>
          <w:color w:val="4A442A" w:themeColor="background2" w:themeShade="40"/>
          <w:sz w:val="16"/>
          <w:szCs w:val="16"/>
        </w:rPr>
        <w:t>6</w:t>
      </w:r>
      <w:r w:rsidRPr="00E729A7">
        <w:rPr>
          <w:rFonts w:ascii="Verdana" w:hAnsi="Verdana" w:cs="Arial"/>
          <w:color w:val="4A442A" w:themeColor="background2" w:themeShade="40"/>
          <w:sz w:val="16"/>
          <w:szCs w:val="16"/>
        </w:rPr>
        <w:t>.3. Para efeito do prazo de recebimento da solicitação por correspondência com AR ou SEDEX, estipulado no item 3.1</w:t>
      </w:r>
      <w:r w:rsidR="00D25235" w:rsidRPr="00E729A7">
        <w:rPr>
          <w:rFonts w:ascii="Verdana" w:hAnsi="Verdana" w:cs="Arial"/>
          <w:color w:val="4A442A" w:themeColor="background2" w:themeShade="40"/>
          <w:sz w:val="16"/>
          <w:szCs w:val="16"/>
        </w:rPr>
        <w:t>6</w:t>
      </w:r>
      <w:r w:rsidRPr="00E729A7">
        <w:rPr>
          <w:rFonts w:ascii="Verdana" w:hAnsi="Verdana" w:cs="Arial"/>
          <w:color w:val="4A442A" w:themeColor="background2" w:themeShade="40"/>
          <w:sz w:val="16"/>
          <w:szCs w:val="16"/>
        </w:rPr>
        <w:t xml:space="preserve"> deste Capítulo, será considerado 5 (cinco) dias corridos após a data de término das inscrições.</w:t>
      </w:r>
    </w:p>
    <w:p w14:paraId="4CBFF29A" w14:textId="77777777" w:rsidR="00210843" w:rsidRPr="00E729A7" w:rsidRDefault="00210843" w:rsidP="00210843">
      <w:pPr>
        <w:spacing w:after="0" w:afterAutospacing="0"/>
        <w:jc w:val="both"/>
        <w:rPr>
          <w:rFonts w:ascii="Verdana" w:eastAsia="Calibri" w:hAnsi="Verdana" w:cs="Arial"/>
          <w:color w:val="4A442A" w:themeColor="background2" w:themeShade="40"/>
          <w:sz w:val="16"/>
          <w:szCs w:val="16"/>
        </w:rPr>
      </w:pPr>
      <w:r w:rsidRPr="00E729A7">
        <w:rPr>
          <w:rFonts w:ascii="Verdana" w:eastAsia="Calibri" w:hAnsi="Verdana" w:cs="Arial"/>
          <w:color w:val="4A442A" w:themeColor="background2" w:themeShade="40"/>
          <w:sz w:val="16"/>
          <w:szCs w:val="16"/>
        </w:rPr>
        <w:t>3.16.4. A candidata que tiver a necessidade de amamentar durante a realização das provas deverá levar um acompanhante (maior de 18 anos), que também se submeterá às regras deste Edital e Anexos e ficará em sala reservada para essa finalidade e que será responsável pela guarda da criança. A candidata nesta condição que não levar acompanhante, não realizará as provas.</w:t>
      </w:r>
    </w:p>
    <w:p w14:paraId="7ACAE69E" w14:textId="77777777" w:rsidR="00E86BAC" w:rsidRPr="00E729A7" w:rsidRDefault="00E86BAC" w:rsidP="00E86BAC">
      <w:pPr>
        <w:spacing w:after="0" w:afterAutospacing="0"/>
        <w:jc w:val="both"/>
        <w:rPr>
          <w:rFonts w:ascii="Verdana" w:hAnsi="Verdana" w:cs="Arial"/>
          <w:color w:val="4A442A" w:themeColor="background2" w:themeShade="40"/>
          <w:sz w:val="16"/>
          <w:szCs w:val="16"/>
        </w:rPr>
      </w:pPr>
      <w:r w:rsidRPr="00E729A7">
        <w:rPr>
          <w:rFonts w:ascii="Verdana" w:hAnsi="Verdana" w:cs="Arial"/>
          <w:color w:val="4A442A" w:themeColor="background2" w:themeShade="40"/>
          <w:sz w:val="16"/>
          <w:szCs w:val="16"/>
        </w:rPr>
        <w:t>3.1</w:t>
      </w:r>
      <w:r w:rsidR="00D25235" w:rsidRPr="00E729A7">
        <w:rPr>
          <w:rFonts w:ascii="Verdana" w:hAnsi="Verdana" w:cs="Arial"/>
          <w:color w:val="4A442A" w:themeColor="background2" w:themeShade="40"/>
          <w:sz w:val="16"/>
          <w:szCs w:val="16"/>
        </w:rPr>
        <w:t>6</w:t>
      </w:r>
      <w:r w:rsidRPr="00E729A7">
        <w:rPr>
          <w:rFonts w:ascii="Verdana" w:hAnsi="Verdana" w:cs="Arial"/>
          <w:color w:val="4A442A" w:themeColor="background2" w:themeShade="40"/>
          <w:sz w:val="16"/>
          <w:szCs w:val="16"/>
        </w:rPr>
        <w:t xml:space="preserve">.4.1. A candidata lactante deverá </w:t>
      </w:r>
      <w:r w:rsidR="00255C38" w:rsidRPr="00E729A7">
        <w:rPr>
          <w:rFonts w:ascii="Verdana" w:hAnsi="Verdana" w:cs="Arial"/>
          <w:color w:val="4A442A" w:themeColor="background2" w:themeShade="40"/>
          <w:sz w:val="16"/>
          <w:szCs w:val="16"/>
        </w:rPr>
        <w:t xml:space="preserve">declarar a referida condição na ficha de inscrição </w:t>
      </w:r>
      <w:proofErr w:type="spellStart"/>
      <w:r w:rsidR="00255C38" w:rsidRPr="00E729A7">
        <w:rPr>
          <w:rFonts w:ascii="Verdana" w:hAnsi="Verdana" w:cs="Arial"/>
          <w:color w:val="4A442A" w:themeColor="background2" w:themeShade="40"/>
          <w:sz w:val="16"/>
          <w:szCs w:val="16"/>
        </w:rPr>
        <w:t>on</w:t>
      </w:r>
      <w:proofErr w:type="spellEnd"/>
      <w:r w:rsidR="00255C38" w:rsidRPr="00E729A7">
        <w:rPr>
          <w:rFonts w:ascii="Verdana" w:hAnsi="Verdana" w:cs="Arial"/>
          <w:color w:val="4A442A" w:themeColor="background2" w:themeShade="40"/>
          <w:sz w:val="16"/>
          <w:szCs w:val="16"/>
        </w:rPr>
        <w:t xml:space="preserve"> </w:t>
      </w:r>
      <w:proofErr w:type="spellStart"/>
      <w:r w:rsidR="00255C38" w:rsidRPr="00E729A7">
        <w:rPr>
          <w:rFonts w:ascii="Verdana" w:hAnsi="Verdana" w:cs="Arial"/>
          <w:color w:val="4A442A" w:themeColor="background2" w:themeShade="40"/>
          <w:sz w:val="16"/>
          <w:szCs w:val="16"/>
        </w:rPr>
        <w:t>line</w:t>
      </w:r>
      <w:proofErr w:type="spellEnd"/>
      <w:r w:rsidR="00255C38" w:rsidRPr="00E729A7">
        <w:rPr>
          <w:rFonts w:ascii="Verdana" w:hAnsi="Verdana" w:cs="Arial"/>
          <w:color w:val="4A442A" w:themeColor="background2" w:themeShade="40"/>
          <w:sz w:val="16"/>
          <w:szCs w:val="16"/>
        </w:rPr>
        <w:t xml:space="preserve"> e </w:t>
      </w:r>
      <w:r w:rsidRPr="00E729A7">
        <w:rPr>
          <w:rFonts w:ascii="Verdana" w:hAnsi="Verdana" w:cs="Arial"/>
          <w:color w:val="4A442A" w:themeColor="background2" w:themeShade="40"/>
          <w:sz w:val="16"/>
          <w:szCs w:val="16"/>
        </w:rPr>
        <w:t xml:space="preserve">encaminhar sua solicitação </w:t>
      </w:r>
      <w:r w:rsidR="00C512D7" w:rsidRPr="00E729A7">
        <w:rPr>
          <w:rFonts w:ascii="Verdana" w:hAnsi="Verdana" w:cs="Arial"/>
          <w:color w:val="4A442A" w:themeColor="background2" w:themeShade="40"/>
          <w:sz w:val="16"/>
          <w:szCs w:val="16"/>
        </w:rPr>
        <w:t xml:space="preserve">ao </w:t>
      </w:r>
      <w:r w:rsidR="00C512D7" w:rsidRPr="00E729A7">
        <w:rPr>
          <w:rFonts w:ascii="Verdana" w:hAnsi="Verdana" w:cs="Arial"/>
          <w:b/>
          <w:color w:val="4A442A" w:themeColor="background2" w:themeShade="40"/>
          <w:sz w:val="16"/>
          <w:szCs w:val="16"/>
        </w:rPr>
        <w:t>INDEPAC</w:t>
      </w:r>
      <w:r w:rsidR="003908D7" w:rsidRPr="00E729A7">
        <w:rPr>
          <w:rFonts w:ascii="Verdana" w:hAnsi="Verdana" w:cs="Arial"/>
          <w:color w:val="4A442A" w:themeColor="background2" w:themeShade="40"/>
          <w:sz w:val="16"/>
          <w:szCs w:val="16"/>
        </w:rPr>
        <w:t xml:space="preserve"> </w:t>
      </w:r>
      <w:r w:rsidR="006050C6" w:rsidRPr="00E729A7">
        <w:rPr>
          <w:rFonts w:ascii="Verdana" w:hAnsi="Verdana" w:cs="Arial"/>
          <w:color w:val="4A442A" w:themeColor="background2" w:themeShade="40"/>
          <w:sz w:val="16"/>
          <w:szCs w:val="16"/>
        </w:rPr>
        <w:t>até o dia útil subsequente ao término das inscrições</w:t>
      </w:r>
      <w:r w:rsidRPr="00E729A7">
        <w:rPr>
          <w:rFonts w:ascii="Verdana" w:hAnsi="Verdana" w:cs="Arial"/>
          <w:color w:val="4A442A" w:themeColor="background2" w:themeShade="40"/>
          <w:sz w:val="16"/>
          <w:szCs w:val="16"/>
        </w:rPr>
        <w:t>, por correspondência com AR ou SEDEX, conforme estabelecido no item 3.1</w:t>
      </w:r>
      <w:r w:rsidR="00D25235" w:rsidRPr="00E729A7">
        <w:rPr>
          <w:rFonts w:ascii="Verdana" w:hAnsi="Verdana" w:cs="Arial"/>
          <w:color w:val="4A442A" w:themeColor="background2" w:themeShade="40"/>
          <w:sz w:val="16"/>
          <w:szCs w:val="16"/>
        </w:rPr>
        <w:t>6</w:t>
      </w:r>
      <w:r w:rsidRPr="00E729A7">
        <w:rPr>
          <w:rFonts w:ascii="Verdana" w:hAnsi="Verdana" w:cs="Arial"/>
          <w:color w:val="4A442A" w:themeColor="background2" w:themeShade="40"/>
          <w:sz w:val="16"/>
          <w:szCs w:val="16"/>
        </w:rPr>
        <w:t>.</w:t>
      </w:r>
    </w:p>
    <w:p w14:paraId="54FE3215" w14:textId="77777777" w:rsidR="00E86BAC" w:rsidRPr="00E729A7" w:rsidRDefault="00E86BAC" w:rsidP="00E86BAC">
      <w:pPr>
        <w:spacing w:after="0" w:afterAutospacing="0"/>
        <w:jc w:val="both"/>
        <w:rPr>
          <w:rFonts w:ascii="Verdana" w:hAnsi="Verdana" w:cs="Arial"/>
          <w:color w:val="4A442A" w:themeColor="background2" w:themeShade="40"/>
          <w:sz w:val="16"/>
          <w:szCs w:val="16"/>
        </w:rPr>
      </w:pPr>
      <w:r w:rsidRPr="00E729A7">
        <w:rPr>
          <w:rFonts w:ascii="Verdana" w:hAnsi="Verdana" w:cs="Arial"/>
          <w:color w:val="4A442A" w:themeColor="background2" w:themeShade="40"/>
          <w:sz w:val="16"/>
          <w:szCs w:val="16"/>
        </w:rPr>
        <w:t>3.1</w:t>
      </w:r>
      <w:r w:rsidR="00D25235" w:rsidRPr="00E729A7">
        <w:rPr>
          <w:rFonts w:ascii="Verdana" w:hAnsi="Verdana" w:cs="Arial"/>
          <w:color w:val="4A442A" w:themeColor="background2" w:themeShade="40"/>
          <w:sz w:val="16"/>
          <w:szCs w:val="16"/>
        </w:rPr>
        <w:t>7</w:t>
      </w:r>
      <w:r w:rsidRPr="00E729A7">
        <w:rPr>
          <w:rFonts w:ascii="Verdana" w:hAnsi="Verdana" w:cs="Arial"/>
          <w:color w:val="4A442A" w:themeColor="background2" w:themeShade="40"/>
          <w:sz w:val="16"/>
          <w:szCs w:val="16"/>
        </w:rPr>
        <w:t xml:space="preserve">. O candidato que necessitar de condições especiais para a realização da prova por motivo de crença religiosa, deverá encaminhar solicitação </w:t>
      </w:r>
      <w:r w:rsidR="00C512D7" w:rsidRPr="00E729A7">
        <w:rPr>
          <w:rFonts w:ascii="Verdana" w:hAnsi="Verdana" w:cs="Arial"/>
          <w:color w:val="4A442A" w:themeColor="background2" w:themeShade="40"/>
          <w:sz w:val="16"/>
          <w:szCs w:val="16"/>
        </w:rPr>
        <w:t xml:space="preserve">ao </w:t>
      </w:r>
      <w:r w:rsidR="00C512D7" w:rsidRPr="00E729A7">
        <w:rPr>
          <w:rFonts w:ascii="Verdana" w:hAnsi="Verdana" w:cs="Arial"/>
          <w:b/>
          <w:color w:val="4A442A" w:themeColor="background2" w:themeShade="40"/>
          <w:sz w:val="16"/>
          <w:szCs w:val="16"/>
        </w:rPr>
        <w:t>INDEPAC</w:t>
      </w:r>
      <w:r w:rsidR="00255C38" w:rsidRPr="00E729A7">
        <w:rPr>
          <w:rFonts w:ascii="Verdana" w:hAnsi="Verdana" w:cs="Arial"/>
          <w:b/>
          <w:color w:val="4A442A" w:themeColor="background2" w:themeShade="40"/>
          <w:sz w:val="16"/>
          <w:szCs w:val="16"/>
        </w:rPr>
        <w:t xml:space="preserve">, </w:t>
      </w:r>
      <w:r w:rsidR="00255C38" w:rsidRPr="00E729A7">
        <w:rPr>
          <w:rFonts w:ascii="Verdana" w:hAnsi="Verdana" w:cs="Arial"/>
          <w:color w:val="4A442A" w:themeColor="background2" w:themeShade="40"/>
          <w:sz w:val="16"/>
          <w:szCs w:val="16"/>
        </w:rPr>
        <w:t>nos termos do item 3.1</w:t>
      </w:r>
      <w:r w:rsidR="00D25235" w:rsidRPr="00E729A7">
        <w:rPr>
          <w:rFonts w:ascii="Verdana" w:hAnsi="Verdana" w:cs="Arial"/>
          <w:color w:val="4A442A" w:themeColor="background2" w:themeShade="40"/>
          <w:sz w:val="16"/>
          <w:szCs w:val="16"/>
        </w:rPr>
        <w:t>6</w:t>
      </w:r>
      <w:r w:rsidR="00255C38" w:rsidRPr="00E729A7">
        <w:rPr>
          <w:rFonts w:ascii="Verdana" w:hAnsi="Verdana" w:cs="Arial"/>
          <w:color w:val="4A442A" w:themeColor="background2" w:themeShade="40"/>
          <w:sz w:val="16"/>
          <w:szCs w:val="16"/>
        </w:rPr>
        <w:t xml:space="preserve"> deste Capítulo.</w:t>
      </w:r>
    </w:p>
    <w:p w14:paraId="36D4450B" w14:textId="685A89B8" w:rsidR="00E86BAC" w:rsidRPr="00551E04" w:rsidRDefault="00E86BAC" w:rsidP="00E86BAC">
      <w:pPr>
        <w:spacing w:after="0" w:afterAutospacing="0"/>
        <w:jc w:val="both"/>
        <w:rPr>
          <w:rFonts w:ascii="Verdana" w:hAnsi="Verdana" w:cs="Arial"/>
          <w:color w:val="4A442A" w:themeColor="background2" w:themeShade="40"/>
          <w:sz w:val="16"/>
          <w:szCs w:val="16"/>
        </w:rPr>
      </w:pPr>
      <w:r w:rsidRPr="00E729A7">
        <w:rPr>
          <w:rFonts w:ascii="Verdana" w:hAnsi="Verdana" w:cs="Arial"/>
          <w:color w:val="4A442A" w:themeColor="background2" w:themeShade="40"/>
          <w:sz w:val="16"/>
          <w:szCs w:val="16"/>
        </w:rPr>
        <w:t>3.1</w:t>
      </w:r>
      <w:r w:rsidR="00D25235" w:rsidRPr="00E729A7">
        <w:rPr>
          <w:rFonts w:ascii="Verdana" w:hAnsi="Verdana" w:cs="Arial"/>
          <w:color w:val="4A442A" w:themeColor="background2" w:themeShade="40"/>
          <w:sz w:val="16"/>
          <w:szCs w:val="16"/>
        </w:rPr>
        <w:t>8</w:t>
      </w:r>
      <w:r w:rsidRPr="00E729A7">
        <w:rPr>
          <w:rFonts w:ascii="Verdana" w:hAnsi="Verdana" w:cs="Arial"/>
          <w:color w:val="4A442A" w:themeColor="background2" w:themeShade="40"/>
          <w:sz w:val="16"/>
          <w:szCs w:val="16"/>
        </w:rPr>
        <w:t xml:space="preserve">. O candidato que solicitar condição especial para a realização das provas deverá, a partir de </w:t>
      </w:r>
      <w:r w:rsidR="00E729A7" w:rsidRPr="00E729A7">
        <w:rPr>
          <w:rFonts w:ascii="Verdana" w:hAnsi="Verdana" w:cs="Arial"/>
          <w:b/>
          <w:color w:val="4A442A" w:themeColor="background2" w:themeShade="40"/>
          <w:sz w:val="16"/>
          <w:szCs w:val="16"/>
        </w:rPr>
        <w:t>22</w:t>
      </w:r>
      <w:r w:rsidR="004E30A6" w:rsidRPr="00E729A7">
        <w:rPr>
          <w:rFonts w:ascii="Verdana" w:hAnsi="Verdana" w:cs="Arial"/>
          <w:b/>
          <w:color w:val="4A442A" w:themeColor="background2" w:themeShade="40"/>
          <w:sz w:val="16"/>
          <w:szCs w:val="16"/>
        </w:rPr>
        <w:t xml:space="preserve"> de dezembro de 2023</w:t>
      </w:r>
      <w:r w:rsidRPr="00E729A7">
        <w:rPr>
          <w:rFonts w:ascii="Verdana" w:hAnsi="Verdana" w:cs="Arial"/>
          <w:color w:val="4A442A" w:themeColor="background2" w:themeShade="40"/>
          <w:sz w:val="16"/>
          <w:szCs w:val="16"/>
        </w:rPr>
        <w:t xml:space="preserve">, acessar o site </w:t>
      </w:r>
      <w:r w:rsidR="00933DAE" w:rsidRPr="00E729A7">
        <w:rPr>
          <w:rFonts w:ascii="Verdana" w:hAnsi="Verdana" w:cs="Arial"/>
          <w:b/>
          <w:color w:val="4A442A" w:themeColor="background2" w:themeShade="40"/>
          <w:sz w:val="16"/>
          <w:szCs w:val="16"/>
        </w:rPr>
        <w:t>https://institutoindepac.org.br/</w:t>
      </w:r>
      <w:r w:rsidRPr="00E729A7">
        <w:rPr>
          <w:rFonts w:ascii="Verdana" w:hAnsi="Verdana" w:cs="Arial"/>
          <w:color w:val="4A442A" w:themeColor="background2" w:themeShade="40"/>
          <w:sz w:val="16"/>
          <w:szCs w:val="16"/>
        </w:rPr>
        <w:t xml:space="preserve"> para verificar o</w:t>
      </w:r>
      <w:r w:rsidRPr="00F11AAD">
        <w:rPr>
          <w:rFonts w:ascii="Verdana" w:hAnsi="Verdana" w:cs="Arial"/>
          <w:color w:val="4A442A" w:themeColor="background2" w:themeShade="40"/>
          <w:sz w:val="16"/>
          <w:szCs w:val="16"/>
        </w:rPr>
        <w:t xml:space="preserve"> resultado da solicitação pleiteada.</w:t>
      </w:r>
    </w:p>
    <w:p w14:paraId="086982AD" w14:textId="77777777" w:rsidR="00E86BAC" w:rsidRPr="00B54830" w:rsidRDefault="00E86BAC" w:rsidP="00E86BAC">
      <w:pPr>
        <w:spacing w:after="0" w:afterAutospacing="0"/>
        <w:jc w:val="both"/>
        <w:rPr>
          <w:rFonts w:ascii="Verdana" w:hAnsi="Verdana" w:cs="Arial"/>
          <w:color w:val="4A442A" w:themeColor="background2" w:themeShade="40"/>
          <w:sz w:val="16"/>
          <w:szCs w:val="16"/>
        </w:rPr>
      </w:pPr>
      <w:r w:rsidRPr="00551E04">
        <w:rPr>
          <w:rFonts w:ascii="Verdana" w:hAnsi="Verdana" w:cs="Arial"/>
          <w:color w:val="4A442A" w:themeColor="background2" w:themeShade="40"/>
          <w:sz w:val="16"/>
          <w:szCs w:val="16"/>
        </w:rPr>
        <w:t>3.1</w:t>
      </w:r>
      <w:r w:rsidR="00D25235" w:rsidRPr="00551E04">
        <w:rPr>
          <w:rFonts w:ascii="Verdana" w:hAnsi="Verdana" w:cs="Arial"/>
          <w:color w:val="4A442A" w:themeColor="background2" w:themeShade="40"/>
          <w:sz w:val="16"/>
          <w:szCs w:val="16"/>
        </w:rPr>
        <w:t>9</w:t>
      </w:r>
      <w:r w:rsidRPr="00551E04">
        <w:rPr>
          <w:rFonts w:ascii="Verdana" w:hAnsi="Verdana" w:cs="Arial"/>
          <w:color w:val="4A442A" w:themeColor="background2" w:themeShade="40"/>
          <w:sz w:val="16"/>
          <w:szCs w:val="16"/>
        </w:rPr>
        <w:t>. São de exclusiva responsabilidade do candidato, sob as penas da lei, as informações fornecidas no ato da inscrição.</w:t>
      </w:r>
    </w:p>
    <w:p w14:paraId="52C6EBDB" w14:textId="77777777" w:rsidR="00B46564" w:rsidRPr="00B54830" w:rsidRDefault="00B46564" w:rsidP="003C5D2E">
      <w:pPr>
        <w:spacing w:after="0" w:afterAutospacing="0"/>
        <w:jc w:val="both"/>
        <w:rPr>
          <w:rFonts w:ascii="Verdana" w:hAnsi="Verdana" w:cs="Arial"/>
          <w:color w:val="4A442A" w:themeColor="background2" w:themeShade="40"/>
          <w:sz w:val="16"/>
          <w:szCs w:val="16"/>
        </w:rPr>
      </w:pPr>
    </w:p>
    <w:p w14:paraId="6C3299F4" w14:textId="7CEC2513" w:rsidR="00E86BAC" w:rsidRPr="00B54830" w:rsidRDefault="001C6023" w:rsidP="007045C0">
      <w:pPr>
        <w:pBdr>
          <w:left w:val="single" w:sz="4" w:space="4" w:color="00B050"/>
          <w:bottom w:val="single" w:sz="4" w:space="1" w:color="00B050"/>
        </w:pBdr>
        <w:spacing w:after="0" w:afterAutospacing="0"/>
        <w:jc w:val="both"/>
        <w:rPr>
          <w:rFonts w:ascii="Verdana" w:hAnsi="Verdana" w:cs="Arial"/>
          <w:b/>
          <w:color w:val="4A442A" w:themeColor="background2" w:themeShade="40"/>
          <w:sz w:val="16"/>
          <w:szCs w:val="16"/>
        </w:rPr>
      </w:pPr>
      <w:r w:rsidRPr="00B54830">
        <w:rPr>
          <w:rFonts w:ascii="Verdana" w:hAnsi="Verdana" w:cs="Arial"/>
          <w:b/>
          <w:color w:val="4A442A" w:themeColor="background2" w:themeShade="40"/>
          <w:sz w:val="16"/>
          <w:szCs w:val="16"/>
        </w:rPr>
        <w:t>4</w:t>
      </w:r>
      <w:r w:rsidR="00E86BAC" w:rsidRPr="00B54830">
        <w:rPr>
          <w:rFonts w:ascii="Verdana" w:hAnsi="Verdana" w:cs="Arial"/>
          <w:b/>
          <w:color w:val="4A442A" w:themeColor="background2" w:themeShade="40"/>
          <w:sz w:val="16"/>
          <w:szCs w:val="16"/>
        </w:rPr>
        <w:t>. DA INSCRIÇÃO PARA CANDIDATOS COM DEFICIÊNCIA</w:t>
      </w:r>
    </w:p>
    <w:p w14:paraId="6C49077F" w14:textId="77777777" w:rsidR="00E86BAC" w:rsidRPr="00B54830" w:rsidRDefault="00E2773D" w:rsidP="00E2773D">
      <w:pPr>
        <w:tabs>
          <w:tab w:val="left" w:pos="1440"/>
        </w:tabs>
        <w:spacing w:after="0" w:afterAutospacing="0"/>
        <w:jc w:val="both"/>
        <w:rPr>
          <w:rFonts w:ascii="Verdana" w:hAnsi="Verdana" w:cs="Arial"/>
          <w:color w:val="4A442A" w:themeColor="background2" w:themeShade="40"/>
          <w:sz w:val="16"/>
          <w:szCs w:val="16"/>
        </w:rPr>
      </w:pPr>
      <w:r w:rsidRPr="00B54830">
        <w:rPr>
          <w:rFonts w:ascii="Verdana" w:hAnsi="Verdana" w:cs="Arial"/>
          <w:color w:val="4A442A" w:themeColor="background2" w:themeShade="40"/>
          <w:sz w:val="16"/>
          <w:szCs w:val="16"/>
        </w:rPr>
        <w:tab/>
      </w:r>
    </w:p>
    <w:p w14:paraId="48B175AB" w14:textId="2BFB6104" w:rsidR="00F74525" w:rsidRPr="00B54830" w:rsidRDefault="001C6023" w:rsidP="00F74525">
      <w:pPr>
        <w:spacing w:after="0" w:afterAutospacing="0"/>
        <w:jc w:val="both"/>
        <w:rPr>
          <w:rFonts w:ascii="Verdana" w:hAnsi="Verdana" w:cs="Arial"/>
          <w:color w:val="4A442A" w:themeColor="background2" w:themeShade="40"/>
          <w:sz w:val="16"/>
          <w:szCs w:val="16"/>
        </w:rPr>
      </w:pPr>
      <w:r w:rsidRPr="00B54830">
        <w:rPr>
          <w:rFonts w:ascii="Verdana" w:hAnsi="Verdana" w:cs="Arial"/>
          <w:color w:val="4A442A" w:themeColor="background2" w:themeShade="40"/>
          <w:sz w:val="16"/>
          <w:szCs w:val="16"/>
        </w:rPr>
        <w:lastRenderedPageBreak/>
        <w:t>4.</w:t>
      </w:r>
      <w:r w:rsidR="00F74525" w:rsidRPr="00B54830">
        <w:rPr>
          <w:rFonts w:ascii="Verdana" w:hAnsi="Verdana" w:cs="Arial"/>
          <w:color w:val="4A442A" w:themeColor="background2" w:themeShade="40"/>
          <w:sz w:val="16"/>
          <w:szCs w:val="16"/>
        </w:rPr>
        <w:t xml:space="preserve">1. Às pessoas com deficiência é assegurado o direito de se inscreverem neste </w:t>
      </w:r>
      <w:r w:rsidR="001A3DC2">
        <w:rPr>
          <w:rFonts w:ascii="Verdana" w:hAnsi="Verdana" w:cs="Arial"/>
          <w:color w:val="4A442A" w:themeColor="background2" w:themeShade="40"/>
          <w:sz w:val="16"/>
          <w:szCs w:val="16"/>
        </w:rPr>
        <w:t>Processo Seletivo</w:t>
      </w:r>
      <w:r w:rsidR="00F74525" w:rsidRPr="00B54830">
        <w:rPr>
          <w:rFonts w:ascii="Verdana" w:hAnsi="Verdana" w:cs="Arial"/>
          <w:color w:val="4A442A" w:themeColor="background2" w:themeShade="40"/>
          <w:sz w:val="16"/>
          <w:szCs w:val="16"/>
        </w:rPr>
        <w:t xml:space="preserve">, desde que as atribuições do </w:t>
      </w:r>
      <w:r w:rsidR="00374415">
        <w:rPr>
          <w:rFonts w:ascii="Verdana" w:hAnsi="Verdana" w:cs="Arial"/>
          <w:color w:val="4A442A" w:themeColor="background2" w:themeShade="40"/>
          <w:sz w:val="16"/>
          <w:szCs w:val="16"/>
        </w:rPr>
        <w:t>emprego</w:t>
      </w:r>
      <w:r w:rsidR="00F74525" w:rsidRPr="00B54830">
        <w:rPr>
          <w:rFonts w:ascii="Verdana" w:hAnsi="Verdana" w:cs="Arial"/>
          <w:color w:val="4A442A" w:themeColor="background2" w:themeShade="40"/>
          <w:sz w:val="16"/>
          <w:szCs w:val="16"/>
        </w:rPr>
        <w:t xml:space="preserve"> pretendido sejam compatíveis com a deficiência que possuem, conforme estabelecido no Decreto Federal nº 3.298, de 20/12/1999, alterado pelo Decreto Federal nº </w:t>
      </w:r>
      <w:r w:rsidRPr="00B54830">
        <w:rPr>
          <w:rFonts w:ascii="Verdana" w:hAnsi="Verdana" w:cs="Arial"/>
          <w:color w:val="4A442A" w:themeColor="background2" w:themeShade="40"/>
          <w:sz w:val="16"/>
          <w:szCs w:val="16"/>
        </w:rPr>
        <w:t>5.</w:t>
      </w:r>
      <w:r w:rsidR="00F74525" w:rsidRPr="00B54830">
        <w:rPr>
          <w:rFonts w:ascii="Verdana" w:hAnsi="Verdana" w:cs="Arial"/>
          <w:color w:val="4A442A" w:themeColor="background2" w:themeShade="40"/>
          <w:sz w:val="16"/>
          <w:szCs w:val="16"/>
        </w:rPr>
        <w:t>296, de 02/12/2004</w:t>
      </w:r>
      <w:r w:rsidR="00AE4251" w:rsidRPr="00B54830">
        <w:rPr>
          <w:rFonts w:ascii="Verdana" w:hAnsi="Verdana" w:cs="Arial"/>
          <w:color w:val="4A442A" w:themeColor="background2" w:themeShade="40"/>
          <w:sz w:val="16"/>
          <w:szCs w:val="16"/>
        </w:rPr>
        <w:t xml:space="preserve"> e demais atualizações</w:t>
      </w:r>
      <w:r w:rsidR="00F74525" w:rsidRPr="00B54830">
        <w:rPr>
          <w:rFonts w:ascii="Verdana" w:hAnsi="Verdana" w:cs="Arial"/>
          <w:color w:val="4A442A" w:themeColor="background2" w:themeShade="40"/>
          <w:sz w:val="16"/>
          <w:szCs w:val="16"/>
        </w:rPr>
        <w:t>.</w:t>
      </w:r>
    </w:p>
    <w:p w14:paraId="5AFBF590" w14:textId="6AFDAAF1" w:rsidR="00F74525" w:rsidRPr="00B54830" w:rsidRDefault="001C6023" w:rsidP="00F74525">
      <w:pPr>
        <w:spacing w:after="0" w:afterAutospacing="0"/>
        <w:jc w:val="both"/>
        <w:rPr>
          <w:rFonts w:ascii="Verdana" w:hAnsi="Verdana" w:cs="Arial"/>
          <w:color w:val="4A442A" w:themeColor="background2" w:themeShade="40"/>
          <w:sz w:val="16"/>
          <w:szCs w:val="16"/>
        </w:rPr>
      </w:pPr>
      <w:r w:rsidRPr="00B54830">
        <w:rPr>
          <w:rFonts w:ascii="Verdana" w:hAnsi="Verdana" w:cs="Arial"/>
          <w:color w:val="4A442A" w:themeColor="background2" w:themeShade="40"/>
          <w:sz w:val="16"/>
          <w:szCs w:val="16"/>
        </w:rPr>
        <w:t>4.</w:t>
      </w:r>
      <w:r w:rsidR="00F74525" w:rsidRPr="00B54830">
        <w:rPr>
          <w:rFonts w:ascii="Verdana" w:hAnsi="Verdana" w:cs="Arial"/>
          <w:color w:val="4A442A" w:themeColor="background2" w:themeShade="40"/>
          <w:sz w:val="16"/>
          <w:szCs w:val="16"/>
        </w:rPr>
        <w:t xml:space="preserve">2. Em obediência ao disposto </w:t>
      </w:r>
      <w:r w:rsidR="0013373E" w:rsidRPr="00B54830">
        <w:rPr>
          <w:rFonts w:ascii="Verdana" w:hAnsi="Verdana" w:cs="Arial"/>
          <w:color w:val="4A442A" w:themeColor="background2" w:themeShade="40"/>
          <w:sz w:val="16"/>
          <w:szCs w:val="16"/>
        </w:rPr>
        <w:t xml:space="preserve">no </w:t>
      </w:r>
      <w:r w:rsidR="00F74525" w:rsidRPr="00B54830">
        <w:rPr>
          <w:rFonts w:ascii="Verdana" w:hAnsi="Verdana" w:cs="Arial"/>
          <w:color w:val="4A442A" w:themeColor="background2" w:themeShade="40"/>
          <w:sz w:val="16"/>
          <w:szCs w:val="16"/>
        </w:rPr>
        <w:t>Decreto Federal nº 3.298, de 20/12/1999, alterado pelo Decreto Federal nº 5.296, de 02/12/2004</w:t>
      </w:r>
      <w:r w:rsidR="00AE4251" w:rsidRPr="00B54830">
        <w:rPr>
          <w:rFonts w:ascii="Verdana" w:hAnsi="Verdana" w:cs="Arial"/>
          <w:color w:val="4A442A" w:themeColor="background2" w:themeShade="40"/>
          <w:sz w:val="16"/>
          <w:szCs w:val="16"/>
        </w:rPr>
        <w:t xml:space="preserve"> e demais atualizações</w:t>
      </w:r>
      <w:r w:rsidR="00F74525" w:rsidRPr="00B54830">
        <w:rPr>
          <w:rFonts w:ascii="Verdana" w:hAnsi="Verdana" w:cs="Arial"/>
          <w:color w:val="4A442A" w:themeColor="background2" w:themeShade="40"/>
          <w:sz w:val="16"/>
          <w:szCs w:val="16"/>
        </w:rPr>
        <w:t xml:space="preserve">, aos candidatos com deficiência habilitados, será reservado o percentual de </w:t>
      </w:r>
      <w:r w:rsidR="007577F5">
        <w:rPr>
          <w:rFonts w:ascii="Verdana" w:hAnsi="Verdana" w:cs="Arial"/>
          <w:color w:val="4A442A" w:themeColor="background2" w:themeShade="40"/>
          <w:sz w:val="16"/>
          <w:szCs w:val="16"/>
        </w:rPr>
        <w:t>5</w:t>
      </w:r>
      <w:r w:rsidR="00F74525" w:rsidRPr="00B54830">
        <w:rPr>
          <w:rFonts w:ascii="Verdana" w:hAnsi="Verdana" w:cs="Arial"/>
          <w:color w:val="4A442A" w:themeColor="background2" w:themeShade="40"/>
          <w:sz w:val="16"/>
          <w:szCs w:val="16"/>
        </w:rPr>
        <w:t>% (</w:t>
      </w:r>
      <w:r w:rsidR="007577F5">
        <w:rPr>
          <w:rFonts w:ascii="Verdana" w:hAnsi="Verdana" w:cs="Arial"/>
          <w:color w:val="4A442A" w:themeColor="background2" w:themeShade="40"/>
          <w:sz w:val="16"/>
          <w:szCs w:val="16"/>
        </w:rPr>
        <w:t>cinco</w:t>
      </w:r>
      <w:r w:rsidR="00F74525" w:rsidRPr="00B54830">
        <w:rPr>
          <w:rFonts w:ascii="Verdana" w:hAnsi="Verdana" w:cs="Arial"/>
          <w:color w:val="4A442A" w:themeColor="background2" w:themeShade="40"/>
          <w:sz w:val="16"/>
          <w:szCs w:val="16"/>
        </w:rPr>
        <w:t xml:space="preserve"> por cento) das vagas existentes ou que vierem a surgir no prazo de validade do </w:t>
      </w:r>
      <w:r w:rsidR="001A3DC2">
        <w:rPr>
          <w:rFonts w:ascii="Verdana" w:hAnsi="Verdana" w:cs="Arial"/>
          <w:color w:val="4A442A" w:themeColor="background2" w:themeShade="40"/>
          <w:sz w:val="16"/>
          <w:szCs w:val="16"/>
        </w:rPr>
        <w:t>Processo Seletivo</w:t>
      </w:r>
      <w:r w:rsidR="00F74525" w:rsidRPr="00B54830">
        <w:rPr>
          <w:rFonts w:ascii="Verdana" w:hAnsi="Verdana" w:cs="Arial"/>
          <w:color w:val="4A442A" w:themeColor="background2" w:themeShade="40"/>
          <w:sz w:val="16"/>
          <w:szCs w:val="16"/>
        </w:rPr>
        <w:t>.</w:t>
      </w:r>
    </w:p>
    <w:p w14:paraId="63DE8000" w14:textId="03F99F59" w:rsidR="00921A3E" w:rsidRPr="00B54830" w:rsidRDefault="001C6023" w:rsidP="00921A3E">
      <w:pPr>
        <w:spacing w:after="0" w:afterAutospacing="0"/>
        <w:jc w:val="both"/>
        <w:rPr>
          <w:rFonts w:ascii="Verdana" w:hAnsi="Verdana" w:cs="Arial"/>
          <w:color w:val="4A442A" w:themeColor="background2" w:themeShade="40"/>
          <w:sz w:val="16"/>
          <w:szCs w:val="16"/>
        </w:rPr>
      </w:pPr>
      <w:r w:rsidRPr="00B54830">
        <w:rPr>
          <w:rFonts w:ascii="Verdana" w:hAnsi="Verdana" w:cs="Arial"/>
          <w:color w:val="4A442A" w:themeColor="background2" w:themeShade="40"/>
          <w:sz w:val="16"/>
          <w:szCs w:val="16"/>
        </w:rPr>
        <w:t>4.</w:t>
      </w:r>
      <w:r w:rsidR="00F74525" w:rsidRPr="00B54830">
        <w:rPr>
          <w:rFonts w:ascii="Verdana" w:hAnsi="Verdana" w:cs="Arial"/>
          <w:color w:val="4A442A" w:themeColor="background2" w:themeShade="40"/>
          <w:sz w:val="16"/>
          <w:szCs w:val="16"/>
        </w:rPr>
        <w:t xml:space="preserve">3. </w:t>
      </w:r>
      <w:r w:rsidR="00921A3E" w:rsidRPr="00B54830">
        <w:rPr>
          <w:rFonts w:ascii="Verdana" w:hAnsi="Verdana" w:cs="Arial"/>
          <w:color w:val="4A442A" w:themeColor="background2" w:themeShade="40"/>
          <w:sz w:val="16"/>
          <w:szCs w:val="16"/>
        </w:rPr>
        <w:t>São consideradas pessoas com deficiência as que apresentem, em certo grau, uma deficiência mental, motriz ou sensorial, com caráter de cronicidade e persistência de alteração de vida, bem como as que se enquadram no Artigo 4º do Decreto Federal n° 3.298, de 20 de dezembro de 1999, alterado pelo Decreto n° 5.296, de 2 de dezembro de 2004 e demais alterações.</w:t>
      </w:r>
    </w:p>
    <w:p w14:paraId="274F44AD" w14:textId="58A611E8" w:rsidR="00F74525" w:rsidRPr="00B54830" w:rsidRDefault="001C6023" w:rsidP="00921A3E">
      <w:pPr>
        <w:spacing w:after="0" w:afterAutospacing="0"/>
        <w:jc w:val="both"/>
        <w:rPr>
          <w:rFonts w:ascii="Verdana" w:hAnsi="Verdana" w:cs="Arial"/>
          <w:color w:val="4A442A" w:themeColor="background2" w:themeShade="40"/>
          <w:sz w:val="16"/>
          <w:szCs w:val="16"/>
        </w:rPr>
      </w:pPr>
      <w:r w:rsidRPr="00B54830">
        <w:rPr>
          <w:rFonts w:ascii="Verdana" w:hAnsi="Verdana" w:cs="Arial"/>
          <w:color w:val="4A442A" w:themeColor="background2" w:themeShade="40"/>
          <w:sz w:val="16"/>
          <w:szCs w:val="16"/>
        </w:rPr>
        <w:t>4.</w:t>
      </w:r>
      <w:r w:rsidR="00F74525" w:rsidRPr="00B54830">
        <w:rPr>
          <w:rFonts w:ascii="Verdana" w:hAnsi="Verdana" w:cs="Arial"/>
          <w:color w:val="4A442A" w:themeColor="background2" w:themeShade="40"/>
          <w:sz w:val="16"/>
          <w:szCs w:val="16"/>
        </w:rPr>
        <w:t>4. Será eliminado da lista de deficientes o candidato cuja deficiência, declarada na inscrição, não se constate, devendo o mesmo constar apenas da lista de classificação geral de aprovados.</w:t>
      </w:r>
    </w:p>
    <w:p w14:paraId="270A566C" w14:textId="63DC2235" w:rsidR="00F74525" w:rsidRPr="00B54830" w:rsidRDefault="001C6023" w:rsidP="00F74525">
      <w:pPr>
        <w:spacing w:after="0" w:afterAutospacing="0"/>
        <w:jc w:val="both"/>
        <w:rPr>
          <w:rFonts w:ascii="Verdana" w:hAnsi="Verdana" w:cs="Arial"/>
          <w:color w:val="4A442A" w:themeColor="background2" w:themeShade="40"/>
          <w:sz w:val="16"/>
          <w:szCs w:val="16"/>
        </w:rPr>
      </w:pPr>
      <w:r w:rsidRPr="00B54830">
        <w:rPr>
          <w:rFonts w:ascii="Verdana" w:hAnsi="Verdana" w:cs="Arial"/>
          <w:color w:val="4A442A" w:themeColor="background2" w:themeShade="40"/>
          <w:sz w:val="16"/>
          <w:szCs w:val="16"/>
        </w:rPr>
        <w:t>4.</w:t>
      </w:r>
      <w:r w:rsidR="00F74525" w:rsidRPr="00B54830">
        <w:rPr>
          <w:rFonts w:ascii="Verdana" w:hAnsi="Verdana" w:cs="Arial"/>
          <w:color w:val="4A442A" w:themeColor="background2" w:themeShade="40"/>
          <w:sz w:val="16"/>
          <w:szCs w:val="16"/>
        </w:rPr>
        <w:t xml:space="preserve">4.1. Será eliminado do </w:t>
      </w:r>
      <w:r w:rsidR="001A3DC2">
        <w:rPr>
          <w:rFonts w:ascii="Verdana" w:hAnsi="Verdana" w:cs="Arial"/>
          <w:color w:val="4A442A" w:themeColor="background2" w:themeShade="40"/>
          <w:sz w:val="16"/>
          <w:szCs w:val="16"/>
        </w:rPr>
        <w:t>Processo Seletivo</w:t>
      </w:r>
      <w:r w:rsidR="00F74525" w:rsidRPr="00B54830">
        <w:rPr>
          <w:rFonts w:ascii="Verdana" w:hAnsi="Verdana" w:cs="Arial"/>
          <w:color w:val="4A442A" w:themeColor="background2" w:themeShade="40"/>
          <w:sz w:val="16"/>
          <w:szCs w:val="16"/>
        </w:rPr>
        <w:t xml:space="preserve"> o candidato cuja deficiência declarada na inscrição seja incompatível com o </w:t>
      </w:r>
      <w:r w:rsidR="00374415">
        <w:rPr>
          <w:rFonts w:ascii="Verdana" w:hAnsi="Verdana" w:cs="Arial"/>
          <w:color w:val="4A442A" w:themeColor="background2" w:themeShade="40"/>
          <w:sz w:val="16"/>
          <w:szCs w:val="16"/>
        </w:rPr>
        <w:t>emprego</w:t>
      </w:r>
      <w:r w:rsidR="00F74525" w:rsidRPr="00B54830">
        <w:rPr>
          <w:rFonts w:ascii="Verdana" w:hAnsi="Verdana" w:cs="Arial"/>
          <w:color w:val="4A442A" w:themeColor="background2" w:themeShade="40"/>
          <w:sz w:val="16"/>
          <w:szCs w:val="16"/>
        </w:rPr>
        <w:t xml:space="preserve"> pretendido.</w:t>
      </w:r>
    </w:p>
    <w:p w14:paraId="52A24234" w14:textId="3D0EDB2C" w:rsidR="00F74525" w:rsidRPr="00B54830" w:rsidRDefault="001C6023" w:rsidP="00F74525">
      <w:pPr>
        <w:spacing w:after="0" w:afterAutospacing="0"/>
        <w:jc w:val="both"/>
        <w:rPr>
          <w:rFonts w:ascii="Verdana" w:hAnsi="Verdana" w:cs="Arial"/>
          <w:color w:val="4A442A" w:themeColor="background2" w:themeShade="40"/>
          <w:sz w:val="16"/>
          <w:szCs w:val="16"/>
        </w:rPr>
      </w:pPr>
      <w:r w:rsidRPr="00B54830">
        <w:rPr>
          <w:rFonts w:ascii="Verdana" w:hAnsi="Verdana" w:cs="Arial"/>
          <w:color w:val="4A442A" w:themeColor="background2" w:themeShade="40"/>
          <w:sz w:val="16"/>
          <w:szCs w:val="16"/>
        </w:rPr>
        <w:t>4.</w:t>
      </w:r>
      <w:r w:rsidR="00F74525" w:rsidRPr="00B54830">
        <w:rPr>
          <w:rFonts w:ascii="Verdana" w:hAnsi="Verdana" w:cs="Arial"/>
          <w:color w:val="4A442A" w:themeColor="background2" w:themeShade="40"/>
          <w:sz w:val="16"/>
          <w:szCs w:val="16"/>
        </w:rPr>
        <w:t>5. Não serão considerados como deficiência os distúrbios de acuidade visual passíveis de correção simples do tipo miopia, astigmatismo, estrabismo e congêneres.</w:t>
      </w:r>
    </w:p>
    <w:p w14:paraId="35D29DFB" w14:textId="53AAF023" w:rsidR="00F74525" w:rsidRPr="00B54830" w:rsidRDefault="001C6023" w:rsidP="00F74525">
      <w:pPr>
        <w:spacing w:after="0" w:afterAutospacing="0"/>
        <w:jc w:val="both"/>
        <w:rPr>
          <w:rFonts w:ascii="Verdana" w:hAnsi="Verdana" w:cs="Arial"/>
          <w:color w:val="4A442A" w:themeColor="background2" w:themeShade="40"/>
          <w:sz w:val="16"/>
          <w:szCs w:val="16"/>
        </w:rPr>
      </w:pPr>
      <w:r w:rsidRPr="00B54830">
        <w:rPr>
          <w:rFonts w:ascii="Verdana" w:hAnsi="Verdana" w:cs="Arial"/>
          <w:color w:val="4A442A" w:themeColor="background2" w:themeShade="40"/>
          <w:sz w:val="16"/>
          <w:szCs w:val="16"/>
        </w:rPr>
        <w:t>4.</w:t>
      </w:r>
      <w:r w:rsidR="00F74525" w:rsidRPr="00B54830">
        <w:rPr>
          <w:rFonts w:ascii="Verdana" w:hAnsi="Verdana" w:cs="Arial"/>
          <w:color w:val="4A442A" w:themeColor="background2" w:themeShade="40"/>
          <w:sz w:val="16"/>
          <w:szCs w:val="16"/>
        </w:rPr>
        <w:t xml:space="preserve">6. As pessoas com deficiência participarão deste </w:t>
      </w:r>
      <w:r w:rsidR="001A3DC2">
        <w:rPr>
          <w:rFonts w:ascii="Verdana" w:hAnsi="Verdana" w:cs="Arial"/>
          <w:color w:val="4A442A" w:themeColor="background2" w:themeShade="40"/>
          <w:sz w:val="16"/>
          <w:szCs w:val="16"/>
        </w:rPr>
        <w:t>Processo Seletivo</w:t>
      </w:r>
      <w:r w:rsidR="00F74525" w:rsidRPr="00B54830">
        <w:rPr>
          <w:rFonts w:ascii="Verdana" w:hAnsi="Verdana" w:cs="Arial"/>
          <w:color w:val="4A442A" w:themeColor="background2" w:themeShade="40"/>
          <w:sz w:val="16"/>
          <w:szCs w:val="16"/>
        </w:rPr>
        <w:t xml:space="preserve"> em igualdade de condições com os demais candidatos no que se refere ao conteúdo das provas, avaliação e critérios de aprovação, ao horário e local de aplicação das provas e à nota mínima exigida para todos os demais candidatos.</w:t>
      </w:r>
    </w:p>
    <w:p w14:paraId="6C037EE5" w14:textId="185CF6B6" w:rsidR="00F74525" w:rsidRPr="00B54830" w:rsidRDefault="001C6023" w:rsidP="00F74525">
      <w:pPr>
        <w:spacing w:after="0" w:afterAutospacing="0"/>
        <w:jc w:val="both"/>
        <w:rPr>
          <w:rFonts w:ascii="Verdana" w:hAnsi="Verdana" w:cs="Arial"/>
          <w:color w:val="4A442A" w:themeColor="background2" w:themeShade="40"/>
          <w:sz w:val="16"/>
          <w:szCs w:val="16"/>
        </w:rPr>
      </w:pPr>
      <w:r w:rsidRPr="00B54830">
        <w:rPr>
          <w:rFonts w:ascii="Verdana" w:hAnsi="Verdana" w:cs="Arial"/>
          <w:color w:val="4A442A" w:themeColor="background2" w:themeShade="40"/>
          <w:sz w:val="16"/>
          <w:szCs w:val="16"/>
        </w:rPr>
        <w:t>4.</w:t>
      </w:r>
      <w:r w:rsidR="00F74525" w:rsidRPr="00B54830">
        <w:rPr>
          <w:rFonts w:ascii="Verdana" w:hAnsi="Verdana" w:cs="Arial"/>
          <w:color w:val="4A442A" w:themeColor="background2" w:themeShade="40"/>
          <w:sz w:val="16"/>
          <w:szCs w:val="16"/>
        </w:rPr>
        <w:t xml:space="preserve">7. As vagas destinadas às pessoas com deficiência que não forem providas por falta de candidatos, por reprovação no </w:t>
      </w:r>
      <w:r w:rsidR="001A3DC2">
        <w:rPr>
          <w:rFonts w:ascii="Verdana" w:hAnsi="Verdana" w:cs="Arial"/>
          <w:color w:val="4A442A" w:themeColor="background2" w:themeShade="40"/>
          <w:sz w:val="16"/>
          <w:szCs w:val="16"/>
        </w:rPr>
        <w:t>Processo Seletivo</w:t>
      </w:r>
      <w:r w:rsidR="00F74525" w:rsidRPr="00B54830">
        <w:rPr>
          <w:rFonts w:ascii="Verdana" w:hAnsi="Verdana" w:cs="Arial"/>
          <w:color w:val="4A442A" w:themeColor="background2" w:themeShade="40"/>
          <w:sz w:val="16"/>
          <w:szCs w:val="16"/>
        </w:rPr>
        <w:t xml:space="preserve"> ou na perícia médica, serão preenchidas pelos demais candidatos, observada a ordem geral de classificação.</w:t>
      </w:r>
    </w:p>
    <w:p w14:paraId="5D2819CA" w14:textId="37F1A916" w:rsidR="00F74525" w:rsidRPr="00B54830" w:rsidRDefault="001C6023" w:rsidP="00F74525">
      <w:pPr>
        <w:spacing w:after="0" w:afterAutospacing="0"/>
        <w:jc w:val="both"/>
        <w:rPr>
          <w:rFonts w:ascii="Verdana" w:hAnsi="Verdana" w:cs="Arial"/>
          <w:color w:val="4A442A" w:themeColor="background2" w:themeShade="40"/>
          <w:sz w:val="16"/>
          <w:szCs w:val="16"/>
        </w:rPr>
      </w:pPr>
      <w:r w:rsidRPr="00B54830">
        <w:rPr>
          <w:rFonts w:ascii="Verdana" w:hAnsi="Verdana" w:cs="Arial"/>
          <w:color w:val="4A442A" w:themeColor="background2" w:themeShade="40"/>
          <w:sz w:val="16"/>
          <w:szCs w:val="16"/>
        </w:rPr>
        <w:t>4.</w:t>
      </w:r>
      <w:r w:rsidR="00F74525" w:rsidRPr="00B54830">
        <w:rPr>
          <w:rFonts w:ascii="Verdana" w:hAnsi="Verdana" w:cs="Arial"/>
          <w:color w:val="4A442A" w:themeColor="background2" w:themeShade="40"/>
          <w:sz w:val="16"/>
          <w:szCs w:val="16"/>
        </w:rPr>
        <w:t xml:space="preserve">8. No ato da inscrição, o candidato com deficiência que necessite de tratamento diferenciado nos dias do </w:t>
      </w:r>
      <w:r w:rsidR="001A3DC2">
        <w:rPr>
          <w:rFonts w:ascii="Verdana" w:hAnsi="Verdana" w:cs="Arial"/>
          <w:color w:val="4A442A" w:themeColor="background2" w:themeShade="40"/>
          <w:sz w:val="16"/>
          <w:szCs w:val="16"/>
        </w:rPr>
        <w:t>Processo Seletivo</w:t>
      </w:r>
      <w:r w:rsidR="00F74525" w:rsidRPr="00B54830">
        <w:rPr>
          <w:rFonts w:ascii="Verdana" w:hAnsi="Verdana" w:cs="Arial"/>
          <w:color w:val="4A442A" w:themeColor="background2" w:themeShade="40"/>
          <w:sz w:val="16"/>
          <w:szCs w:val="16"/>
        </w:rPr>
        <w:t xml:space="preserve"> deverá requerê-lo, indicando as condições diferenciadas de que necessita para a realização das provas.</w:t>
      </w:r>
    </w:p>
    <w:p w14:paraId="66724B4C" w14:textId="0F99728C" w:rsidR="00F74525" w:rsidRPr="00B54830" w:rsidRDefault="001C6023" w:rsidP="00F74525">
      <w:pPr>
        <w:spacing w:after="0" w:afterAutospacing="0"/>
        <w:jc w:val="both"/>
        <w:rPr>
          <w:rFonts w:ascii="Verdana" w:hAnsi="Verdana" w:cs="Arial"/>
          <w:color w:val="4A442A" w:themeColor="background2" w:themeShade="40"/>
          <w:sz w:val="16"/>
          <w:szCs w:val="16"/>
        </w:rPr>
      </w:pPr>
      <w:r w:rsidRPr="00B54830">
        <w:rPr>
          <w:rFonts w:ascii="Verdana" w:hAnsi="Verdana" w:cs="Arial"/>
          <w:color w:val="4A442A" w:themeColor="background2" w:themeShade="40"/>
          <w:sz w:val="16"/>
          <w:szCs w:val="16"/>
        </w:rPr>
        <w:t>4.</w:t>
      </w:r>
      <w:r w:rsidR="00F74525" w:rsidRPr="00B54830">
        <w:rPr>
          <w:rFonts w:ascii="Verdana" w:hAnsi="Verdana" w:cs="Arial"/>
          <w:color w:val="4A442A" w:themeColor="background2" w:themeShade="40"/>
          <w:sz w:val="16"/>
          <w:szCs w:val="16"/>
        </w:rPr>
        <w:t>9. O candidato que desejar concorrer às vagas reservadas às pessoas com deficiência deverá declarar a condição na Ficha de Inscrição.</w:t>
      </w:r>
    </w:p>
    <w:p w14:paraId="49BF988C" w14:textId="1B2195D0" w:rsidR="00F74525" w:rsidRPr="00B54830" w:rsidRDefault="001C6023" w:rsidP="00F74525">
      <w:pPr>
        <w:spacing w:after="0" w:afterAutospacing="0"/>
        <w:jc w:val="both"/>
        <w:rPr>
          <w:rFonts w:ascii="Verdana" w:hAnsi="Verdana" w:cs="Arial"/>
          <w:color w:val="4A442A" w:themeColor="background2" w:themeShade="40"/>
          <w:sz w:val="16"/>
          <w:szCs w:val="16"/>
        </w:rPr>
      </w:pPr>
      <w:r w:rsidRPr="00B54830">
        <w:rPr>
          <w:rFonts w:ascii="Verdana" w:hAnsi="Verdana" w:cs="Arial"/>
          <w:color w:val="4A442A" w:themeColor="background2" w:themeShade="40"/>
          <w:sz w:val="16"/>
          <w:szCs w:val="16"/>
        </w:rPr>
        <w:t>4.</w:t>
      </w:r>
      <w:r w:rsidR="00F74525" w:rsidRPr="00B54830">
        <w:rPr>
          <w:rFonts w:ascii="Verdana" w:hAnsi="Verdana" w:cs="Arial"/>
          <w:color w:val="4A442A" w:themeColor="background2" w:themeShade="40"/>
          <w:sz w:val="16"/>
          <w:szCs w:val="16"/>
        </w:rPr>
        <w:t xml:space="preserve">10. O candidato com deficiência, </w:t>
      </w:r>
      <w:r w:rsidR="009C1CB5" w:rsidRPr="00B54830">
        <w:rPr>
          <w:rFonts w:ascii="Verdana" w:hAnsi="Verdana" w:cs="Arial"/>
          <w:color w:val="4A442A" w:themeColor="background2" w:themeShade="40"/>
          <w:sz w:val="16"/>
          <w:szCs w:val="16"/>
        </w:rPr>
        <w:t>até o dia útil subsequente ao término das</w:t>
      </w:r>
      <w:r w:rsidR="00F74525" w:rsidRPr="00B54830">
        <w:rPr>
          <w:rFonts w:ascii="Verdana" w:hAnsi="Verdana" w:cs="Arial"/>
          <w:color w:val="4A442A" w:themeColor="background2" w:themeShade="40"/>
          <w:sz w:val="16"/>
          <w:szCs w:val="16"/>
        </w:rPr>
        <w:t xml:space="preserve"> inscrições, deverá encaminhar, via Sedex ou correspondência com Aviso de Recebimento (AR), </w:t>
      </w:r>
      <w:r w:rsidR="00C512D7" w:rsidRPr="00B54830">
        <w:rPr>
          <w:rFonts w:ascii="Verdana" w:hAnsi="Verdana" w:cs="Arial"/>
          <w:color w:val="4A442A" w:themeColor="background2" w:themeShade="40"/>
          <w:sz w:val="16"/>
          <w:szCs w:val="16"/>
        </w:rPr>
        <w:t xml:space="preserve">ao </w:t>
      </w:r>
      <w:r w:rsidR="00C512D7" w:rsidRPr="00B54830">
        <w:rPr>
          <w:rFonts w:ascii="Verdana" w:hAnsi="Verdana" w:cs="Arial"/>
          <w:b/>
          <w:color w:val="4A442A" w:themeColor="background2" w:themeShade="40"/>
          <w:sz w:val="16"/>
          <w:szCs w:val="16"/>
        </w:rPr>
        <w:t>INDEPAC</w:t>
      </w:r>
      <w:r w:rsidR="00F74525" w:rsidRPr="00B54830">
        <w:rPr>
          <w:rFonts w:ascii="Verdana" w:hAnsi="Verdana" w:cs="Arial"/>
          <w:color w:val="4A442A" w:themeColor="background2" w:themeShade="40"/>
          <w:sz w:val="16"/>
          <w:szCs w:val="16"/>
        </w:rPr>
        <w:t xml:space="preserve">, aos cuidados do Departamento de Planejamento de Concursos, localizado à </w:t>
      </w:r>
      <w:r w:rsidR="00A57915" w:rsidRPr="00B54830">
        <w:rPr>
          <w:rFonts w:ascii="Verdana" w:hAnsi="Verdana" w:cs="Arial"/>
          <w:bCs/>
          <w:color w:val="4A442A" w:themeColor="background2" w:themeShade="40"/>
          <w:sz w:val="16"/>
          <w:szCs w:val="16"/>
        </w:rPr>
        <w:t>Avenida Senador Casemiro da Rocha, 609 – sala 92 – Condomínio Vancouver – Bairro Mirandópolis - São Paulo/SP, CEP 04047-001</w:t>
      </w:r>
      <w:r w:rsidR="00F74525" w:rsidRPr="00B54830">
        <w:rPr>
          <w:rFonts w:ascii="Verdana" w:hAnsi="Verdana" w:cs="Arial"/>
          <w:color w:val="4A442A" w:themeColor="background2" w:themeShade="40"/>
          <w:sz w:val="16"/>
          <w:szCs w:val="16"/>
        </w:rPr>
        <w:t xml:space="preserve">, identificando o nome do </w:t>
      </w:r>
      <w:r w:rsidR="001A3DC2">
        <w:rPr>
          <w:rFonts w:ascii="Verdana" w:hAnsi="Verdana" w:cs="Arial"/>
          <w:color w:val="4A442A" w:themeColor="background2" w:themeShade="40"/>
          <w:sz w:val="16"/>
          <w:szCs w:val="16"/>
        </w:rPr>
        <w:t>Processo Seletivo</w:t>
      </w:r>
      <w:r w:rsidR="00F74525" w:rsidRPr="00B54830">
        <w:rPr>
          <w:rFonts w:ascii="Verdana" w:hAnsi="Verdana" w:cs="Arial"/>
          <w:color w:val="4A442A" w:themeColor="background2" w:themeShade="40"/>
          <w:sz w:val="16"/>
          <w:szCs w:val="16"/>
        </w:rPr>
        <w:t xml:space="preserve"> no envelope: </w:t>
      </w:r>
      <w:r w:rsidR="00613313" w:rsidRPr="00B54830">
        <w:rPr>
          <w:rFonts w:ascii="Verdana" w:hAnsi="Verdana" w:cs="Arial"/>
          <w:b/>
          <w:color w:val="4A442A" w:themeColor="background2" w:themeShade="40"/>
          <w:sz w:val="16"/>
          <w:szCs w:val="16"/>
        </w:rPr>
        <w:t xml:space="preserve">Município </w:t>
      </w:r>
      <w:r w:rsidR="003B54C2" w:rsidRPr="00B54830">
        <w:rPr>
          <w:rFonts w:ascii="Verdana" w:hAnsi="Verdana" w:cs="Arial"/>
          <w:b/>
          <w:color w:val="4A442A" w:themeColor="background2" w:themeShade="40"/>
          <w:sz w:val="16"/>
          <w:szCs w:val="16"/>
        </w:rPr>
        <w:t xml:space="preserve">de </w:t>
      </w:r>
      <w:r w:rsidR="00905D93">
        <w:rPr>
          <w:rFonts w:ascii="Verdana" w:hAnsi="Verdana" w:cs="Arial"/>
          <w:b/>
          <w:color w:val="4A442A" w:themeColor="background2" w:themeShade="40"/>
          <w:sz w:val="16"/>
          <w:szCs w:val="16"/>
        </w:rPr>
        <w:t>Dourado</w:t>
      </w:r>
      <w:r w:rsidR="00F74525" w:rsidRPr="00B54830">
        <w:rPr>
          <w:rFonts w:ascii="Verdana" w:hAnsi="Verdana" w:cs="Arial"/>
          <w:color w:val="4A442A" w:themeColor="background2" w:themeShade="40"/>
          <w:sz w:val="16"/>
          <w:szCs w:val="16"/>
        </w:rPr>
        <w:t xml:space="preserve"> </w:t>
      </w:r>
      <w:r w:rsidR="00F74525" w:rsidRPr="00B54830">
        <w:rPr>
          <w:rFonts w:ascii="Verdana" w:hAnsi="Verdana" w:cs="Arial"/>
          <w:b/>
          <w:color w:val="4A442A" w:themeColor="background2" w:themeShade="40"/>
          <w:sz w:val="16"/>
          <w:szCs w:val="16"/>
        </w:rPr>
        <w:t xml:space="preserve">– </w:t>
      </w:r>
      <w:r w:rsidR="001A3DC2">
        <w:rPr>
          <w:rFonts w:ascii="Verdana" w:hAnsi="Verdana" w:cs="Arial"/>
          <w:b/>
          <w:color w:val="4A442A" w:themeColor="background2" w:themeShade="40"/>
          <w:sz w:val="16"/>
          <w:szCs w:val="16"/>
        </w:rPr>
        <w:t>Processo Seletivo</w:t>
      </w:r>
      <w:r w:rsidR="00F74525" w:rsidRPr="00B54830">
        <w:rPr>
          <w:rFonts w:ascii="Verdana" w:hAnsi="Verdana" w:cs="Arial"/>
          <w:b/>
          <w:color w:val="4A442A" w:themeColor="background2" w:themeShade="40"/>
          <w:sz w:val="16"/>
          <w:szCs w:val="16"/>
        </w:rPr>
        <w:t xml:space="preserve"> </w:t>
      </w:r>
      <w:r w:rsidR="00676D3D">
        <w:rPr>
          <w:rFonts w:ascii="Verdana" w:hAnsi="Verdana" w:cs="Arial"/>
          <w:b/>
          <w:color w:val="4A442A" w:themeColor="background2" w:themeShade="40"/>
          <w:sz w:val="16"/>
          <w:szCs w:val="16"/>
        </w:rPr>
        <w:t>08/2023</w:t>
      </w:r>
      <w:r w:rsidR="00F74525" w:rsidRPr="00B54830">
        <w:rPr>
          <w:rFonts w:ascii="Verdana" w:hAnsi="Verdana" w:cs="Arial"/>
          <w:color w:val="4A442A" w:themeColor="background2" w:themeShade="40"/>
          <w:sz w:val="16"/>
          <w:szCs w:val="16"/>
        </w:rPr>
        <w:t>, os documentos a seguir:</w:t>
      </w:r>
    </w:p>
    <w:p w14:paraId="564C08F3" w14:textId="77777777" w:rsidR="00F74525" w:rsidRPr="00B54830" w:rsidRDefault="00F74525" w:rsidP="00F74525">
      <w:pPr>
        <w:spacing w:after="0" w:afterAutospacing="0"/>
        <w:jc w:val="both"/>
        <w:rPr>
          <w:rFonts w:ascii="Verdana" w:hAnsi="Verdana" w:cs="Arial"/>
          <w:color w:val="4A442A" w:themeColor="background2" w:themeShade="40"/>
          <w:sz w:val="16"/>
          <w:szCs w:val="16"/>
        </w:rPr>
      </w:pPr>
      <w:r w:rsidRPr="00B54830">
        <w:rPr>
          <w:rFonts w:ascii="Verdana" w:hAnsi="Verdana" w:cs="Arial"/>
          <w:color w:val="4A442A" w:themeColor="background2" w:themeShade="40"/>
          <w:sz w:val="16"/>
          <w:szCs w:val="16"/>
        </w:rPr>
        <w:t>a) Declaração constante no Anexo II</w:t>
      </w:r>
      <w:r w:rsidR="00172DCB" w:rsidRPr="00B54830">
        <w:rPr>
          <w:rFonts w:ascii="Verdana" w:hAnsi="Verdana" w:cs="Arial"/>
          <w:color w:val="4A442A" w:themeColor="background2" w:themeShade="40"/>
          <w:sz w:val="16"/>
          <w:szCs w:val="16"/>
        </w:rPr>
        <w:t>I</w:t>
      </w:r>
      <w:r w:rsidRPr="00B54830">
        <w:rPr>
          <w:rFonts w:ascii="Verdana" w:hAnsi="Verdana" w:cs="Arial"/>
          <w:color w:val="4A442A" w:themeColor="background2" w:themeShade="40"/>
          <w:sz w:val="16"/>
          <w:szCs w:val="16"/>
        </w:rPr>
        <w:t xml:space="preserve"> deste Edital, devidamente preenchida e assinada pelo candidato, especificando a condição especial para a realização da prova (caso a condição especial seja necessária); e </w:t>
      </w:r>
    </w:p>
    <w:p w14:paraId="3E00472A" w14:textId="77777777" w:rsidR="00F74525" w:rsidRPr="00B54830" w:rsidRDefault="00F74525" w:rsidP="00F74525">
      <w:pPr>
        <w:spacing w:after="0" w:afterAutospacing="0"/>
        <w:jc w:val="both"/>
        <w:rPr>
          <w:rFonts w:ascii="Verdana" w:hAnsi="Verdana" w:cs="Arial"/>
          <w:color w:val="4A442A" w:themeColor="background2" w:themeShade="40"/>
          <w:sz w:val="16"/>
          <w:szCs w:val="16"/>
        </w:rPr>
      </w:pPr>
      <w:r w:rsidRPr="00B54830">
        <w:rPr>
          <w:rFonts w:ascii="Verdana" w:hAnsi="Verdana" w:cs="Arial"/>
          <w:color w:val="4A442A" w:themeColor="background2" w:themeShade="40"/>
          <w:sz w:val="16"/>
          <w:szCs w:val="16"/>
        </w:rPr>
        <w:t xml:space="preserve">b) </w:t>
      </w:r>
      <w:r w:rsidR="00310D6A" w:rsidRPr="00B54830">
        <w:rPr>
          <w:rFonts w:ascii="Verdana" w:hAnsi="Verdana" w:cs="Arial"/>
          <w:color w:val="4A442A" w:themeColor="background2" w:themeShade="40"/>
          <w:sz w:val="16"/>
          <w:szCs w:val="16"/>
        </w:rPr>
        <w:t>Cópia</w:t>
      </w:r>
      <w:r w:rsidRPr="00B54830">
        <w:rPr>
          <w:rFonts w:ascii="Verdana" w:hAnsi="Verdana" w:cs="Arial"/>
          <w:color w:val="4A442A" w:themeColor="background2" w:themeShade="40"/>
          <w:sz w:val="16"/>
          <w:szCs w:val="16"/>
        </w:rPr>
        <w:t xml:space="preserve"> do Laudo Médico, expedido no prazo máximo de 12 (doze) meses antes do término das inscrições, atestando a espécie e o grau ou nível de deficiência, com expressa referência ao código correspondente da Classificação Internacional de Doença – CID, bem como a provável causa da deficiência, inclusive para assegurar previsão de adaptação da sua prova, informando o seu nome, número do RG e do CPF.</w:t>
      </w:r>
    </w:p>
    <w:p w14:paraId="2BB6FDE3" w14:textId="3BDD0F62" w:rsidR="00F74525" w:rsidRPr="00B54830" w:rsidRDefault="001C6023" w:rsidP="00F74525">
      <w:pPr>
        <w:spacing w:after="0" w:afterAutospacing="0"/>
        <w:jc w:val="both"/>
        <w:rPr>
          <w:rFonts w:ascii="Verdana" w:hAnsi="Verdana" w:cs="Arial"/>
          <w:color w:val="4A442A" w:themeColor="background2" w:themeShade="40"/>
          <w:sz w:val="16"/>
          <w:szCs w:val="16"/>
        </w:rPr>
      </w:pPr>
      <w:r w:rsidRPr="00B54830">
        <w:rPr>
          <w:rFonts w:ascii="Verdana" w:hAnsi="Verdana" w:cs="Arial"/>
          <w:color w:val="4A442A" w:themeColor="background2" w:themeShade="40"/>
          <w:sz w:val="16"/>
          <w:szCs w:val="16"/>
        </w:rPr>
        <w:t>4.</w:t>
      </w:r>
      <w:r w:rsidR="00F74525" w:rsidRPr="00B54830">
        <w:rPr>
          <w:rFonts w:ascii="Verdana" w:hAnsi="Verdana" w:cs="Arial"/>
          <w:color w:val="4A442A" w:themeColor="background2" w:themeShade="40"/>
          <w:sz w:val="16"/>
          <w:szCs w:val="16"/>
        </w:rPr>
        <w:t xml:space="preserve">10.1. Os candidatos que solicitarem a prova em </w:t>
      </w:r>
      <w:proofErr w:type="spellStart"/>
      <w:r w:rsidR="00F74525" w:rsidRPr="00B54830">
        <w:rPr>
          <w:rFonts w:ascii="Verdana" w:hAnsi="Verdana" w:cs="Arial"/>
          <w:color w:val="4A442A" w:themeColor="background2" w:themeShade="40"/>
          <w:sz w:val="16"/>
          <w:szCs w:val="16"/>
        </w:rPr>
        <w:t>braille</w:t>
      </w:r>
      <w:proofErr w:type="spellEnd"/>
      <w:r w:rsidR="00F74525" w:rsidRPr="00B54830">
        <w:rPr>
          <w:rFonts w:ascii="Verdana" w:hAnsi="Verdana" w:cs="Arial"/>
          <w:color w:val="4A442A" w:themeColor="background2" w:themeShade="40"/>
          <w:sz w:val="16"/>
          <w:szCs w:val="16"/>
        </w:rPr>
        <w:t xml:space="preserve"> deverão levar, para esse fim, no dia da aplicação das provas, </w:t>
      </w:r>
      <w:proofErr w:type="spellStart"/>
      <w:r w:rsidR="00F74525" w:rsidRPr="00B54830">
        <w:rPr>
          <w:rFonts w:ascii="Verdana" w:hAnsi="Verdana" w:cs="Arial"/>
          <w:color w:val="4A442A" w:themeColor="background2" w:themeShade="40"/>
          <w:sz w:val="16"/>
          <w:szCs w:val="16"/>
        </w:rPr>
        <w:t>reglete</w:t>
      </w:r>
      <w:proofErr w:type="spellEnd"/>
      <w:r w:rsidR="00F74525" w:rsidRPr="00B54830">
        <w:rPr>
          <w:rFonts w:ascii="Verdana" w:hAnsi="Verdana" w:cs="Arial"/>
          <w:color w:val="4A442A" w:themeColor="background2" w:themeShade="40"/>
          <w:sz w:val="16"/>
          <w:szCs w:val="16"/>
        </w:rPr>
        <w:t xml:space="preserve"> e punção.</w:t>
      </w:r>
    </w:p>
    <w:p w14:paraId="2636A8F6" w14:textId="6388DA6C" w:rsidR="00F74525" w:rsidRPr="00B54830" w:rsidRDefault="001C6023" w:rsidP="00F74525">
      <w:pPr>
        <w:spacing w:after="0" w:afterAutospacing="0"/>
        <w:jc w:val="both"/>
        <w:rPr>
          <w:rFonts w:ascii="Verdana" w:hAnsi="Verdana" w:cs="Arial"/>
          <w:color w:val="4A442A" w:themeColor="background2" w:themeShade="40"/>
          <w:sz w:val="16"/>
          <w:szCs w:val="16"/>
        </w:rPr>
      </w:pPr>
      <w:r w:rsidRPr="00B54830">
        <w:rPr>
          <w:rFonts w:ascii="Verdana" w:hAnsi="Verdana" w:cs="Arial"/>
          <w:color w:val="4A442A" w:themeColor="background2" w:themeShade="40"/>
          <w:sz w:val="16"/>
          <w:szCs w:val="16"/>
        </w:rPr>
        <w:t>4.</w:t>
      </w:r>
      <w:r w:rsidR="00F74525" w:rsidRPr="00B54830">
        <w:rPr>
          <w:rFonts w:ascii="Verdana" w:hAnsi="Verdana" w:cs="Arial"/>
          <w:color w:val="4A442A" w:themeColor="background2" w:themeShade="40"/>
          <w:sz w:val="16"/>
          <w:szCs w:val="16"/>
        </w:rPr>
        <w:t>10.2. O candidato com deficiência auditiva poderá solicitar, na declaração constante no Anexo I</w:t>
      </w:r>
      <w:r w:rsidR="00172DCB" w:rsidRPr="00B54830">
        <w:rPr>
          <w:rFonts w:ascii="Verdana" w:hAnsi="Verdana" w:cs="Arial"/>
          <w:color w:val="4A442A" w:themeColor="background2" w:themeShade="40"/>
          <w:sz w:val="16"/>
          <w:szCs w:val="16"/>
        </w:rPr>
        <w:t>I</w:t>
      </w:r>
      <w:r w:rsidR="00F74525" w:rsidRPr="00B54830">
        <w:rPr>
          <w:rFonts w:ascii="Verdana" w:hAnsi="Verdana" w:cs="Arial"/>
          <w:color w:val="4A442A" w:themeColor="background2" w:themeShade="40"/>
          <w:sz w:val="16"/>
          <w:szCs w:val="16"/>
        </w:rPr>
        <w:t xml:space="preserve">I deste Edital, a autorização para utilização de aparelho auricular, sujeito a inspeção e aprovação da Comissão Multidisciplinar, com a finalidade de garantir a lisura do </w:t>
      </w:r>
      <w:r w:rsidR="001A3DC2">
        <w:rPr>
          <w:rFonts w:ascii="Verdana" w:hAnsi="Verdana" w:cs="Arial"/>
          <w:color w:val="4A442A" w:themeColor="background2" w:themeShade="40"/>
          <w:sz w:val="16"/>
          <w:szCs w:val="16"/>
        </w:rPr>
        <w:t>Processo Seletivo</w:t>
      </w:r>
      <w:r w:rsidR="00F74525" w:rsidRPr="00B54830">
        <w:rPr>
          <w:rFonts w:ascii="Verdana" w:hAnsi="Verdana" w:cs="Arial"/>
          <w:color w:val="4A442A" w:themeColor="background2" w:themeShade="40"/>
          <w:sz w:val="16"/>
          <w:szCs w:val="16"/>
        </w:rPr>
        <w:t>.</w:t>
      </w:r>
    </w:p>
    <w:p w14:paraId="19FCA163" w14:textId="5BFA4D15" w:rsidR="00F74525" w:rsidRPr="00B54830" w:rsidRDefault="001C6023" w:rsidP="00F74525">
      <w:pPr>
        <w:spacing w:after="0" w:afterAutospacing="0"/>
        <w:jc w:val="both"/>
        <w:rPr>
          <w:rFonts w:ascii="Verdana" w:hAnsi="Verdana" w:cs="Arial"/>
          <w:color w:val="4A442A" w:themeColor="background2" w:themeShade="40"/>
          <w:sz w:val="16"/>
          <w:szCs w:val="16"/>
        </w:rPr>
      </w:pPr>
      <w:r w:rsidRPr="00B54830">
        <w:rPr>
          <w:rFonts w:ascii="Verdana" w:hAnsi="Verdana" w:cs="Arial"/>
          <w:color w:val="4A442A" w:themeColor="background2" w:themeShade="40"/>
          <w:sz w:val="16"/>
          <w:szCs w:val="16"/>
        </w:rPr>
        <w:t>4.</w:t>
      </w:r>
      <w:r w:rsidR="00F74525" w:rsidRPr="00B54830">
        <w:rPr>
          <w:rFonts w:ascii="Verdana" w:hAnsi="Verdana" w:cs="Arial"/>
          <w:color w:val="4A442A" w:themeColor="background2" w:themeShade="40"/>
          <w:sz w:val="16"/>
          <w:szCs w:val="16"/>
        </w:rPr>
        <w:t>10.3 O candidato com deficiência que necessitar de tempo adicional de 1 (uma) hora para a realização das provas</w:t>
      </w:r>
      <w:r w:rsidR="001F7CFF" w:rsidRPr="00B54830">
        <w:rPr>
          <w:rFonts w:ascii="Verdana" w:hAnsi="Verdana" w:cs="Arial"/>
          <w:color w:val="4A442A" w:themeColor="background2" w:themeShade="40"/>
          <w:sz w:val="16"/>
          <w:szCs w:val="16"/>
        </w:rPr>
        <w:t xml:space="preserve"> objetivas</w:t>
      </w:r>
      <w:r w:rsidR="00F74525" w:rsidRPr="00B54830">
        <w:rPr>
          <w:rFonts w:ascii="Verdana" w:hAnsi="Verdana" w:cs="Arial"/>
          <w:color w:val="4A442A" w:themeColor="background2" w:themeShade="40"/>
          <w:sz w:val="16"/>
          <w:szCs w:val="16"/>
        </w:rPr>
        <w:t xml:space="preserve">, deverá enviar a documentação indicada nas alíneas “a” e “b” do item </w:t>
      </w:r>
      <w:r w:rsidRPr="00B54830">
        <w:rPr>
          <w:rFonts w:ascii="Verdana" w:hAnsi="Verdana" w:cs="Arial"/>
          <w:color w:val="4A442A" w:themeColor="background2" w:themeShade="40"/>
          <w:sz w:val="16"/>
          <w:szCs w:val="16"/>
        </w:rPr>
        <w:t>4.</w:t>
      </w:r>
      <w:r w:rsidR="00F74525" w:rsidRPr="00B54830">
        <w:rPr>
          <w:rFonts w:ascii="Verdana" w:hAnsi="Verdana" w:cs="Arial"/>
          <w:color w:val="4A442A" w:themeColor="background2" w:themeShade="40"/>
          <w:sz w:val="16"/>
          <w:szCs w:val="16"/>
        </w:rPr>
        <w:t>10, acompanhada de parecer emitido por especialista da área de sua deficiência.</w:t>
      </w:r>
    </w:p>
    <w:p w14:paraId="0BC81967" w14:textId="5C5683DF" w:rsidR="00F74525" w:rsidRPr="00B54830" w:rsidRDefault="001C6023" w:rsidP="00F74525">
      <w:pPr>
        <w:spacing w:after="0" w:afterAutospacing="0"/>
        <w:jc w:val="both"/>
        <w:rPr>
          <w:rFonts w:ascii="Verdana" w:hAnsi="Verdana" w:cs="Arial"/>
          <w:color w:val="4A442A" w:themeColor="background2" w:themeShade="40"/>
          <w:sz w:val="16"/>
          <w:szCs w:val="16"/>
        </w:rPr>
      </w:pPr>
      <w:r w:rsidRPr="00B54830">
        <w:rPr>
          <w:rFonts w:ascii="Verdana" w:hAnsi="Verdana" w:cs="Arial"/>
          <w:color w:val="4A442A" w:themeColor="background2" w:themeShade="40"/>
          <w:sz w:val="16"/>
          <w:szCs w:val="16"/>
        </w:rPr>
        <w:t>4.</w:t>
      </w:r>
      <w:r w:rsidR="00F74525" w:rsidRPr="00B54830">
        <w:rPr>
          <w:rFonts w:ascii="Verdana" w:hAnsi="Verdana" w:cs="Arial"/>
          <w:color w:val="4A442A" w:themeColor="background2" w:themeShade="40"/>
          <w:sz w:val="16"/>
          <w:szCs w:val="16"/>
        </w:rPr>
        <w:t xml:space="preserve">10.4. A comprovação da tempestividade do envio da documentação tratada nas alíneas do item </w:t>
      </w:r>
      <w:r w:rsidRPr="00B54830">
        <w:rPr>
          <w:rFonts w:ascii="Verdana" w:hAnsi="Verdana" w:cs="Arial"/>
          <w:color w:val="4A442A" w:themeColor="background2" w:themeShade="40"/>
          <w:sz w:val="16"/>
          <w:szCs w:val="16"/>
        </w:rPr>
        <w:t>4.</w:t>
      </w:r>
      <w:r w:rsidR="00F74525" w:rsidRPr="00B54830">
        <w:rPr>
          <w:rFonts w:ascii="Verdana" w:hAnsi="Verdana" w:cs="Arial"/>
          <w:color w:val="4A442A" w:themeColor="background2" w:themeShade="40"/>
          <w:sz w:val="16"/>
          <w:szCs w:val="16"/>
        </w:rPr>
        <w:t xml:space="preserve">10 e subitem </w:t>
      </w:r>
      <w:r w:rsidRPr="00B54830">
        <w:rPr>
          <w:rFonts w:ascii="Verdana" w:hAnsi="Verdana" w:cs="Arial"/>
          <w:color w:val="4A442A" w:themeColor="background2" w:themeShade="40"/>
          <w:sz w:val="16"/>
          <w:szCs w:val="16"/>
        </w:rPr>
        <w:t>4.</w:t>
      </w:r>
      <w:r w:rsidR="00F74525" w:rsidRPr="00B54830">
        <w:rPr>
          <w:rFonts w:ascii="Verdana" w:hAnsi="Verdana" w:cs="Arial"/>
          <w:color w:val="4A442A" w:themeColor="background2" w:themeShade="40"/>
          <w:sz w:val="16"/>
          <w:szCs w:val="16"/>
        </w:rPr>
        <w:t>10.3 será feita pela data da postagem.</w:t>
      </w:r>
    </w:p>
    <w:p w14:paraId="16832E02" w14:textId="7683F72C" w:rsidR="00F74525" w:rsidRPr="00B54830" w:rsidRDefault="001C6023" w:rsidP="00F74525">
      <w:pPr>
        <w:spacing w:after="0" w:afterAutospacing="0"/>
        <w:jc w:val="both"/>
        <w:rPr>
          <w:rFonts w:ascii="Verdana" w:hAnsi="Verdana" w:cs="Arial"/>
          <w:color w:val="4A442A" w:themeColor="background2" w:themeShade="40"/>
          <w:sz w:val="16"/>
          <w:szCs w:val="16"/>
        </w:rPr>
      </w:pPr>
      <w:r w:rsidRPr="00B54830">
        <w:rPr>
          <w:rFonts w:ascii="Verdana" w:hAnsi="Verdana" w:cs="Arial"/>
          <w:color w:val="4A442A" w:themeColor="background2" w:themeShade="40"/>
          <w:sz w:val="16"/>
          <w:szCs w:val="16"/>
        </w:rPr>
        <w:t>4.</w:t>
      </w:r>
      <w:r w:rsidR="00F74525" w:rsidRPr="00B54830">
        <w:rPr>
          <w:rFonts w:ascii="Verdana" w:hAnsi="Verdana" w:cs="Arial"/>
          <w:color w:val="4A442A" w:themeColor="background2" w:themeShade="40"/>
          <w:sz w:val="16"/>
          <w:szCs w:val="16"/>
        </w:rPr>
        <w:t>10.5. Aos deficientes visuais (amblíopes) que solicitarem prova especial ampliada serão oferecidas provas neste sistema, com tamanho de letra correspondente a corpo 24.</w:t>
      </w:r>
    </w:p>
    <w:p w14:paraId="4188AEEF" w14:textId="1C9AB71F" w:rsidR="00F74525" w:rsidRPr="00B54830" w:rsidRDefault="001C6023" w:rsidP="00F74525">
      <w:pPr>
        <w:spacing w:after="0" w:afterAutospacing="0"/>
        <w:jc w:val="both"/>
        <w:rPr>
          <w:rFonts w:ascii="Verdana" w:hAnsi="Verdana" w:cs="Arial"/>
          <w:color w:val="4A442A" w:themeColor="background2" w:themeShade="40"/>
          <w:sz w:val="16"/>
          <w:szCs w:val="16"/>
        </w:rPr>
      </w:pPr>
      <w:r w:rsidRPr="00B54830">
        <w:rPr>
          <w:rFonts w:ascii="Verdana" w:hAnsi="Verdana" w:cs="Arial"/>
          <w:color w:val="4A442A" w:themeColor="background2" w:themeShade="40"/>
          <w:sz w:val="16"/>
          <w:szCs w:val="16"/>
        </w:rPr>
        <w:t>4.</w:t>
      </w:r>
      <w:r w:rsidR="00F74525" w:rsidRPr="00B54830">
        <w:rPr>
          <w:rFonts w:ascii="Verdana" w:hAnsi="Verdana" w:cs="Arial"/>
          <w:color w:val="4A442A" w:themeColor="background2" w:themeShade="40"/>
          <w:sz w:val="16"/>
          <w:szCs w:val="16"/>
        </w:rPr>
        <w:t>10.6. As condições específicas e ajudas técnicas previstas acima não excluem outras que se fizerem necessárias.</w:t>
      </w:r>
    </w:p>
    <w:p w14:paraId="33ABE71C" w14:textId="3A997127" w:rsidR="00F74525" w:rsidRPr="00B54830" w:rsidRDefault="001C6023" w:rsidP="00F74525">
      <w:pPr>
        <w:spacing w:after="0" w:afterAutospacing="0"/>
        <w:jc w:val="both"/>
        <w:rPr>
          <w:rFonts w:ascii="Verdana" w:hAnsi="Verdana" w:cs="Arial"/>
          <w:color w:val="4A442A" w:themeColor="background2" w:themeShade="40"/>
          <w:sz w:val="16"/>
          <w:szCs w:val="16"/>
        </w:rPr>
      </w:pPr>
      <w:r w:rsidRPr="00B54830">
        <w:rPr>
          <w:rFonts w:ascii="Verdana" w:hAnsi="Verdana" w:cs="Arial"/>
          <w:color w:val="4A442A" w:themeColor="background2" w:themeShade="40"/>
          <w:sz w:val="16"/>
          <w:szCs w:val="16"/>
        </w:rPr>
        <w:t>4.</w:t>
      </w:r>
      <w:r w:rsidR="00F74525" w:rsidRPr="00B54830">
        <w:rPr>
          <w:rFonts w:ascii="Verdana" w:hAnsi="Verdana" w:cs="Arial"/>
          <w:color w:val="4A442A" w:themeColor="background2" w:themeShade="40"/>
          <w:sz w:val="16"/>
          <w:szCs w:val="16"/>
        </w:rPr>
        <w:t>10.7. O atendimento às condições solicitadas ficará sujeito à análise de viabilidade e razoabilidade do pedido e será divulgado conforme disposto no item 3.18 e seus subitens, do Capítulo 3 deste edital.</w:t>
      </w:r>
    </w:p>
    <w:p w14:paraId="64CDE04E" w14:textId="19349B21" w:rsidR="00F74525" w:rsidRPr="00B54830" w:rsidRDefault="001C6023" w:rsidP="00F74525">
      <w:pPr>
        <w:spacing w:after="0" w:afterAutospacing="0"/>
        <w:jc w:val="both"/>
        <w:rPr>
          <w:rFonts w:ascii="Verdana" w:hAnsi="Verdana" w:cs="Arial"/>
          <w:color w:val="4A442A" w:themeColor="background2" w:themeShade="40"/>
          <w:sz w:val="16"/>
          <w:szCs w:val="16"/>
        </w:rPr>
      </w:pPr>
      <w:r w:rsidRPr="00B54830">
        <w:rPr>
          <w:rFonts w:ascii="Verdana" w:hAnsi="Verdana" w:cs="Arial"/>
          <w:color w:val="4A442A" w:themeColor="background2" w:themeShade="40"/>
          <w:sz w:val="16"/>
          <w:szCs w:val="16"/>
        </w:rPr>
        <w:t>4.</w:t>
      </w:r>
      <w:r w:rsidR="00F74525" w:rsidRPr="00B54830">
        <w:rPr>
          <w:rFonts w:ascii="Verdana" w:hAnsi="Verdana" w:cs="Arial"/>
          <w:color w:val="4A442A" w:themeColor="background2" w:themeShade="40"/>
          <w:sz w:val="16"/>
          <w:szCs w:val="16"/>
        </w:rPr>
        <w:t xml:space="preserve">11. O laudo médico apresentado terá validade somente para este </w:t>
      </w:r>
      <w:r w:rsidR="001A3DC2">
        <w:rPr>
          <w:rFonts w:ascii="Verdana" w:hAnsi="Verdana" w:cs="Arial"/>
          <w:color w:val="4A442A" w:themeColor="background2" w:themeShade="40"/>
          <w:sz w:val="16"/>
          <w:szCs w:val="16"/>
        </w:rPr>
        <w:t>Processo Seletivo</w:t>
      </w:r>
      <w:r w:rsidR="00F74525" w:rsidRPr="00B54830">
        <w:rPr>
          <w:rFonts w:ascii="Verdana" w:hAnsi="Verdana" w:cs="Arial"/>
          <w:color w:val="4A442A" w:themeColor="background2" w:themeShade="40"/>
          <w:sz w:val="16"/>
          <w:szCs w:val="16"/>
        </w:rPr>
        <w:t xml:space="preserve"> e não será devolvido.</w:t>
      </w:r>
    </w:p>
    <w:p w14:paraId="492306F2" w14:textId="4D98BC47" w:rsidR="00F74525" w:rsidRPr="00B54830" w:rsidRDefault="001C6023" w:rsidP="00F74525">
      <w:pPr>
        <w:spacing w:after="0" w:afterAutospacing="0"/>
        <w:jc w:val="both"/>
        <w:rPr>
          <w:rFonts w:ascii="Verdana" w:hAnsi="Verdana" w:cs="Arial"/>
          <w:color w:val="4A442A" w:themeColor="background2" w:themeShade="40"/>
          <w:sz w:val="16"/>
          <w:szCs w:val="16"/>
        </w:rPr>
      </w:pPr>
      <w:r w:rsidRPr="00B54830">
        <w:rPr>
          <w:rFonts w:ascii="Verdana" w:hAnsi="Verdana" w:cs="Arial"/>
          <w:color w:val="4A442A" w:themeColor="background2" w:themeShade="40"/>
          <w:sz w:val="16"/>
          <w:szCs w:val="16"/>
        </w:rPr>
        <w:t>4.</w:t>
      </w:r>
      <w:r w:rsidR="00F74525" w:rsidRPr="00B54830">
        <w:rPr>
          <w:rFonts w:ascii="Verdana" w:hAnsi="Verdana" w:cs="Arial"/>
          <w:color w:val="4A442A" w:themeColor="background2" w:themeShade="40"/>
          <w:sz w:val="16"/>
          <w:szCs w:val="16"/>
        </w:rPr>
        <w:t xml:space="preserve">12. O candidato que não atender, dentro do período das inscrições, aos dispositivos mencionados no item </w:t>
      </w:r>
      <w:r w:rsidRPr="00B54830">
        <w:rPr>
          <w:rFonts w:ascii="Verdana" w:hAnsi="Verdana" w:cs="Arial"/>
          <w:color w:val="4A442A" w:themeColor="background2" w:themeShade="40"/>
          <w:sz w:val="16"/>
          <w:szCs w:val="16"/>
        </w:rPr>
        <w:t>4.</w:t>
      </w:r>
      <w:r w:rsidR="00F74525" w:rsidRPr="00B54830">
        <w:rPr>
          <w:rFonts w:ascii="Verdana" w:hAnsi="Verdana" w:cs="Arial"/>
          <w:color w:val="4A442A" w:themeColor="background2" w:themeShade="40"/>
          <w:sz w:val="16"/>
          <w:szCs w:val="16"/>
        </w:rPr>
        <w:t>10 e respectivas alíneas e subitens, não terá a condição especial atendida ou não será considerado pessoa com deficiência, seja qual for o motivo alegado.</w:t>
      </w:r>
    </w:p>
    <w:p w14:paraId="5FCE605B" w14:textId="61BCAB7D" w:rsidR="00F74525" w:rsidRPr="00B54830" w:rsidRDefault="001C6023" w:rsidP="00F74525">
      <w:pPr>
        <w:spacing w:after="0" w:afterAutospacing="0"/>
        <w:jc w:val="both"/>
        <w:rPr>
          <w:rFonts w:ascii="Verdana" w:hAnsi="Verdana" w:cs="Arial"/>
          <w:color w:val="4A442A" w:themeColor="background2" w:themeShade="40"/>
          <w:sz w:val="16"/>
          <w:szCs w:val="16"/>
        </w:rPr>
      </w:pPr>
      <w:r w:rsidRPr="00B54830">
        <w:rPr>
          <w:rFonts w:ascii="Verdana" w:hAnsi="Verdana" w:cs="Arial"/>
          <w:color w:val="4A442A" w:themeColor="background2" w:themeShade="40"/>
          <w:sz w:val="16"/>
          <w:szCs w:val="16"/>
        </w:rPr>
        <w:t>4.</w:t>
      </w:r>
      <w:r w:rsidR="00F74525" w:rsidRPr="00B54830">
        <w:rPr>
          <w:rFonts w:ascii="Verdana" w:hAnsi="Verdana" w:cs="Arial"/>
          <w:color w:val="4A442A" w:themeColor="background2" w:themeShade="40"/>
          <w:sz w:val="16"/>
          <w:szCs w:val="16"/>
        </w:rPr>
        <w:t>13. O candidato com deficiência que não realizar a inscrição conforme as instruções constantes deste Capítulo não poderá interpor recurso em favor de sua situação.</w:t>
      </w:r>
    </w:p>
    <w:p w14:paraId="0B537939" w14:textId="565A7889" w:rsidR="00F74525" w:rsidRPr="00B54830" w:rsidRDefault="001C6023" w:rsidP="00F74525">
      <w:pPr>
        <w:spacing w:after="0" w:afterAutospacing="0"/>
        <w:jc w:val="both"/>
        <w:rPr>
          <w:rFonts w:ascii="Verdana" w:hAnsi="Verdana" w:cs="Arial"/>
          <w:color w:val="4A442A" w:themeColor="background2" w:themeShade="40"/>
          <w:sz w:val="16"/>
          <w:szCs w:val="16"/>
        </w:rPr>
      </w:pPr>
      <w:r w:rsidRPr="00B54830">
        <w:rPr>
          <w:rFonts w:ascii="Verdana" w:hAnsi="Verdana" w:cs="Arial"/>
          <w:color w:val="4A442A" w:themeColor="background2" w:themeShade="40"/>
          <w:sz w:val="16"/>
          <w:szCs w:val="16"/>
        </w:rPr>
        <w:t>4.</w:t>
      </w:r>
      <w:r w:rsidR="00F74525" w:rsidRPr="00B54830">
        <w:rPr>
          <w:rFonts w:ascii="Verdana" w:hAnsi="Verdana" w:cs="Arial"/>
          <w:color w:val="4A442A" w:themeColor="background2" w:themeShade="40"/>
          <w:sz w:val="16"/>
          <w:szCs w:val="16"/>
        </w:rPr>
        <w:t xml:space="preserve">14. Os candidatos, que no ato da inscrição se declararem pessoas com deficiência, se aprovados no </w:t>
      </w:r>
      <w:r w:rsidR="001A3DC2">
        <w:rPr>
          <w:rFonts w:ascii="Verdana" w:hAnsi="Verdana" w:cs="Arial"/>
          <w:color w:val="4A442A" w:themeColor="background2" w:themeShade="40"/>
          <w:sz w:val="16"/>
          <w:szCs w:val="16"/>
        </w:rPr>
        <w:t>Processo Seletivo</w:t>
      </w:r>
      <w:r w:rsidR="00F74525" w:rsidRPr="00B54830">
        <w:rPr>
          <w:rFonts w:ascii="Verdana" w:hAnsi="Verdana" w:cs="Arial"/>
          <w:color w:val="4A442A" w:themeColor="background2" w:themeShade="40"/>
          <w:sz w:val="16"/>
          <w:szCs w:val="16"/>
        </w:rPr>
        <w:t>, terão seus nomes divulgados na lista geral dos aprovados e em lista à parte.</w:t>
      </w:r>
    </w:p>
    <w:p w14:paraId="0CE7265E" w14:textId="3F8B5D31" w:rsidR="00E86BAC" w:rsidRDefault="00E86BAC" w:rsidP="00E86BAC">
      <w:pPr>
        <w:spacing w:after="0" w:afterAutospacing="0"/>
        <w:jc w:val="both"/>
        <w:rPr>
          <w:rFonts w:ascii="Verdana" w:hAnsi="Verdana" w:cs="Arial"/>
          <w:color w:val="4A442A" w:themeColor="background2" w:themeShade="40"/>
          <w:sz w:val="16"/>
          <w:szCs w:val="16"/>
        </w:rPr>
      </w:pPr>
    </w:p>
    <w:p w14:paraId="6082F159" w14:textId="77777777" w:rsidR="00373D1A" w:rsidRDefault="00373D1A" w:rsidP="00E86BAC">
      <w:pPr>
        <w:spacing w:after="0" w:afterAutospacing="0"/>
        <w:jc w:val="both"/>
        <w:rPr>
          <w:rFonts w:ascii="Verdana" w:hAnsi="Verdana" w:cs="Arial"/>
          <w:color w:val="4A442A" w:themeColor="background2" w:themeShade="40"/>
          <w:sz w:val="16"/>
          <w:szCs w:val="16"/>
        </w:rPr>
      </w:pPr>
    </w:p>
    <w:p w14:paraId="1AB7A69D" w14:textId="3C0C1B26" w:rsidR="00E86BAC" w:rsidRPr="00B54830" w:rsidRDefault="00905D93" w:rsidP="007045C0">
      <w:pPr>
        <w:pBdr>
          <w:left w:val="single" w:sz="4" w:space="4" w:color="00B050"/>
          <w:bottom w:val="single" w:sz="4" w:space="1" w:color="00B050"/>
        </w:pBdr>
        <w:spacing w:after="0" w:afterAutospacing="0"/>
        <w:jc w:val="both"/>
        <w:rPr>
          <w:rFonts w:ascii="Verdana" w:hAnsi="Verdana" w:cs="Arial"/>
          <w:b/>
          <w:color w:val="4A442A" w:themeColor="background2" w:themeShade="40"/>
          <w:sz w:val="16"/>
          <w:szCs w:val="16"/>
        </w:rPr>
      </w:pPr>
      <w:r>
        <w:rPr>
          <w:rFonts w:ascii="Verdana" w:hAnsi="Verdana" w:cs="Arial"/>
          <w:b/>
          <w:color w:val="4A442A" w:themeColor="background2" w:themeShade="40"/>
          <w:sz w:val="16"/>
          <w:szCs w:val="16"/>
        </w:rPr>
        <w:t>5</w:t>
      </w:r>
      <w:r w:rsidR="00E86BAC" w:rsidRPr="00B54830">
        <w:rPr>
          <w:rFonts w:ascii="Verdana" w:hAnsi="Verdana" w:cs="Arial"/>
          <w:b/>
          <w:color w:val="4A442A" w:themeColor="background2" w:themeShade="40"/>
          <w:sz w:val="16"/>
          <w:szCs w:val="16"/>
        </w:rPr>
        <w:t>. DAS PROVAS</w:t>
      </w:r>
    </w:p>
    <w:p w14:paraId="127F8CEF" w14:textId="77777777" w:rsidR="00E86BAC" w:rsidRPr="00B54830" w:rsidRDefault="00E86BAC" w:rsidP="00E86BAC">
      <w:pPr>
        <w:spacing w:after="0" w:afterAutospacing="0"/>
        <w:jc w:val="both"/>
        <w:rPr>
          <w:rFonts w:ascii="Verdana" w:hAnsi="Verdana" w:cs="Arial"/>
          <w:color w:val="4A442A" w:themeColor="background2" w:themeShade="40"/>
          <w:sz w:val="16"/>
          <w:szCs w:val="16"/>
        </w:rPr>
      </w:pPr>
    </w:p>
    <w:p w14:paraId="424E73A2" w14:textId="6B419C0D" w:rsidR="00E86BAC" w:rsidRPr="00B54830" w:rsidRDefault="00AC7668" w:rsidP="00E86BAC">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5</w:t>
      </w:r>
      <w:r w:rsidR="00DA4F4F" w:rsidRPr="00B54830">
        <w:rPr>
          <w:rFonts w:ascii="Verdana" w:hAnsi="Verdana" w:cs="Arial"/>
          <w:color w:val="4A442A" w:themeColor="background2" w:themeShade="40"/>
          <w:sz w:val="16"/>
          <w:szCs w:val="16"/>
        </w:rPr>
        <w:t>.</w:t>
      </w:r>
      <w:r w:rsidR="00E86BAC" w:rsidRPr="00B54830">
        <w:rPr>
          <w:rFonts w:ascii="Verdana" w:hAnsi="Verdana" w:cs="Arial"/>
          <w:color w:val="4A442A" w:themeColor="background2" w:themeShade="40"/>
          <w:sz w:val="16"/>
          <w:szCs w:val="16"/>
        </w:rPr>
        <w:t xml:space="preserve">1. O </w:t>
      </w:r>
      <w:r w:rsidR="001A3DC2">
        <w:rPr>
          <w:rFonts w:ascii="Verdana" w:hAnsi="Verdana" w:cs="Arial"/>
          <w:color w:val="4A442A" w:themeColor="background2" w:themeShade="40"/>
          <w:sz w:val="16"/>
          <w:szCs w:val="16"/>
        </w:rPr>
        <w:t>Processo Seletivo</w:t>
      </w:r>
      <w:r w:rsidR="00E86BAC" w:rsidRPr="00B54830">
        <w:rPr>
          <w:rFonts w:ascii="Verdana" w:hAnsi="Verdana" w:cs="Arial"/>
          <w:color w:val="4A442A" w:themeColor="background2" w:themeShade="40"/>
          <w:sz w:val="16"/>
          <w:szCs w:val="16"/>
        </w:rPr>
        <w:t xml:space="preserve"> constará das seguintes provas e respectivo número de questões:</w:t>
      </w:r>
    </w:p>
    <w:tbl>
      <w:tblPr>
        <w:tblStyle w:val="Tabelacomgrade"/>
        <w:tblW w:w="0" w:type="auto"/>
        <w:jc w:val="center"/>
        <w:tblBorders>
          <w:top w:val="single" w:sz="4" w:space="0" w:color="00B050"/>
          <w:left w:val="single" w:sz="4" w:space="0" w:color="00B050"/>
          <w:bottom w:val="single" w:sz="4" w:space="0" w:color="00B050"/>
          <w:right w:val="single" w:sz="4" w:space="0" w:color="00B050"/>
          <w:insideH w:val="single" w:sz="4" w:space="0" w:color="00B050"/>
          <w:insideV w:val="single" w:sz="4" w:space="0" w:color="00B050"/>
        </w:tblBorders>
        <w:tblLook w:val="04A0" w:firstRow="1" w:lastRow="0" w:firstColumn="1" w:lastColumn="0" w:noHBand="0" w:noVBand="1"/>
      </w:tblPr>
      <w:tblGrid>
        <w:gridCol w:w="3399"/>
        <w:gridCol w:w="1171"/>
        <w:gridCol w:w="3440"/>
        <w:gridCol w:w="2446"/>
      </w:tblGrid>
      <w:tr w:rsidR="00B54830" w:rsidRPr="00B54830" w14:paraId="1B577E1E" w14:textId="77777777" w:rsidTr="00FA7FFE">
        <w:trPr>
          <w:trHeight w:val="410"/>
          <w:tblHeader/>
          <w:jc w:val="center"/>
        </w:trPr>
        <w:tc>
          <w:tcPr>
            <w:tcW w:w="10456" w:type="dxa"/>
            <w:gridSpan w:val="4"/>
            <w:shd w:val="clear" w:color="auto" w:fill="auto"/>
            <w:vAlign w:val="center"/>
          </w:tcPr>
          <w:p w14:paraId="44B62934" w14:textId="2521C277" w:rsidR="003A7F87" w:rsidRPr="00B54830" w:rsidRDefault="003A7F87" w:rsidP="00381A7C">
            <w:pPr>
              <w:spacing w:afterAutospacing="0"/>
              <w:jc w:val="center"/>
              <w:rPr>
                <w:rFonts w:ascii="Verdana" w:hAnsi="Verdana" w:cs="Arial"/>
                <w:b/>
                <w:color w:val="4A442A" w:themeColor="background2" w:themeShade="40"/>
                <w:sz w:val="16"/>
                <w:szCs w:val="16"/>
              </w:rPr>
            </w:pPr>
            <w:r w:rsidRPr="00B54830">
              <w:rPr>
                <w:rFonts w:ascii="Verdana" w:hAnsi="Verdana" w:cs="Arial"/>
                <w:b/>
                <w:color w:val="4A442A" w:themeColor="background2" w:themeShade="40"/>
                <w:sz w:val="16"/>
                <w:szCs w:val="16"/>
              </w:rPr>
              <w:t xml:space="preserve">Ensino superior </w:t>
            </w:r>
          </w:p>
        </w:tc>
      </w:tr>
      <w:tr w:rsidR="00B54830" w:rsidRPr="00B54830" w14:paraId="03DE1392" w14:textId="77777777" w:rsidTr="00FA7FFE">
        <w:trPr>
          <w:trHeight w:val="410"/>
          <w:tblHeader/>
          <w:jc w:val="center"/>
        </w:trPr>
        <w:tc>
          <w:tcPr>
            <w:tcW w:w="3399" w:type="dxa"/>
            <w:shd w:val="clear" w:color="auto" w:fill="auto"/>
            <w:vAlign w:val="center"/>
          </w:tcPr>
          <w:p w14:paraId="068E10A8" w14:textId="4731541F" w:rsidR="003A7F87" w:rsidRPr="00B54830" w:rsidRDefault="00374415" w:rsidP="00BA400F">
            <w:pPr>
              <w:spacing w:afterAutospacing="0"/>
              <w:jc w:val="center"/>
              <w:rPr>
                <w:rFonts w:ascii="Verdana" w:hAnsi="Verdana" w:cs="Arial"/>
                <w:b/>
                <w:color w:val="4A442A" w:themeColor="background2" w:themeShade="40"/>
                <w:sz w:val="16"/>
                <w:szCs w:val="16"/>
              </w:rPr>
            </w:pPr>
            <w:r>
              <w:rPr>
                <w:rFonts w:ascii="Verdana" w:hAnsi="Verdana" w:cs="Arial"/>
                <w:b/>
                <w:color w:val="4A442A" w:themeColor="background2" w:themeShade="40"/>
                <w:sz w:val="16"/>
                <w:szCs w:val="16"/>
              </w:rPr>
              <w:t>Emprego</w:t>
            </w:r>
          </w:p>
        </w:tc>
        <w:tc>
          <w:tcPr>
            <w:tcW w:w="1171" w:type="dxa"/>
            <w:shd w:val="clear" w:color="auto" w:fill="auto"/>
            <w:vAlign w:val="center"/>
          </w:tcPr>
          <w:p w14:paraId="1321A2A6" w14:textId="77777777" w:rsidR="003A7F87" w:rsidRPr="00B54830" w:rsidRDefault="003A7F87" w:rsidP="00BA400F">
            <w:pPr>
              <w:spacing w:afterAutospacing="0"/>
              <w:jc w:val="center"/>
              <w:rPr>
                <w:rFonts w:ascii="Verdana" w:hAnsi="Verdana" w:cs="Arial"/>
                <w:b/>
                <w:color w:val="4A442A" w:themeColor="background2" w:themeShade="40"/>
                <w:sz w:val="16"/>
                <w:szCs w:val="16"/>
              </w:rPr>
            </w:pPr>
            <w:r w:rsidRPr="00B54830">
              <w:rPr>
                <w:rFonts w:ascii="Verdana" w:hAnsi="Verdana" w:cs="Arial"/>
                <w:b/>
                <w:color w:val="4A442A" w:themeColor="background2" w:themeShade="40"/>
                <w:sz w:val="16"/>
                <w:szCs w:val="16"/>
              </w:rPr>
              <w:t>Formas de Avaliação</w:t>
            </w:r>
          </w:p>
        </w:tc>
        <w:tc>
          <w:tcPr>
            <w:tcW w:w="3440" w:type="dxa"/>
            <w:shd w:val="clear" w:color="auto" w:fill="auto"/>
            <w:vAlign w:val="center"/>
          </w:tcPr>
          <w:p w14:paraId="0C6974D4" w14:textId="77777777" w:rsidR="003A7F87" w:rsidRPr="00B54830" w:rsidRDefault="003A7F87" w:rsidP="00BA400F">
            <w:pPr>
              <w:spacing w:afterAutospacing="0"/>
              <w:jc w:val="center"/>
              <w:rPr>
                <w:rFonts w:ascii="Verdana" w:hAnsi="Verdana" w:cs="Arial"/>
                <w:b/>
                <w:color w:val="4A442A" w:themeColor="background2" w:themeShade="40"/>
                <w:sz w:val="16"/>
                <w:szCs w:val="16"/>
              </w:rPr>
            </w:pPr>
            <w:r w:rsidRPr="00B54830">
              <w:rPr>
                <w:rFonts w:ascii="Verdana" w:hAnsi="Verdana" w:cs="Arial"/>
                <w:b/>
                <w:color w:val="4A442A" w:themeColor="background2" w:themeShade="40"/>
                <w:sz w:val="16"/>
                <w:szCs w:val="16"/>
              </w:rPr>
              <w:t>Quantidade de questões</w:t>
            </w:r>
          </w:p>
          <w:p w14:paraId="44B3972C" w14:textId="1D7646AD" w:rsidR="003A7F87" w:rsidRPr="00B54830" w:rsidRDefault="003A7F87" w:rsidP="00BA400F">
            <w:pPr>
              <w:spacing w:afterAutospacing="0"/>
              <w:jc w:val="center"/>
              <w:rPr>
                <w:rFonts w:ascii="Verdana" w:hAnsi="Verdana" w:cs="Arial"/>
                <w:b/>
                <w:color w:val="4A442A" w:themeColor="background2" w:themeShade="40"/>
                <w:sz w:val="16"/>
                <w:szCs w:val="16"/>
              </w:rPr>
            </w:pPr>
            <w:r w:rsidRPr="00B54830">
              <w:rPr>
                <w:rFonts w:ascii="Verdana" w:hAnsi="Verdana" w:cs="Arial"/>
                <w:b/>
                <w:color w:val="4A442A" w:themeColor="background2" w:themeShade="40"/>
                <w:sz w:val="16"/>
                <w:szCs w:val="16"/>
              </w:rPr>
              <w:t>POCB</w:t>
            </w:r>
          </w:p>
        </w:tc>
        <w:tc>
          <w:tcPr>
            <w:tcW w:w="2446" w:type="dxa"/>
            <w:shd w:val="clear" w:color="auto" w:fill="auto"/>
            <w:vAlign w:val="center"/>
          </w:tcPr>
          <w:p w14:paraId="38BB48A1" w14:textId="5D822E17" w:rsidR="003A7F87" w:rsidRPr="00B54830" w:rsidRDefault="003A7F87" w:rsidP="00BA400F">
            <w:pPr>
              <w:spacing w:afterAutospacing="0"/>
              <w:jc w:val="center"/>
              <w:rPr>
                <w:rFonts w:ascii="Verdana" w:hAnsi="Verdana" w:cs="Arial"/>
                <w:b/>
                <w:color w:val="4A442A" w:themeColor="background2" w:themeShade="40"/>
                <w:sz w:val="16"/>
                <w:szCs w:val="16"/>
              </w:rPr>
            </w:pPr>
            <w:r w:rsidRPr="00B54830">
              <w:rPr>
                <w:rFonts w:ascii="Verdana" w:hAnsi="Verdana" w:cs="Arial"/>
                <w:b/>
                <w:color w:val="4A442A" w:themeColor="background2" w:themeShade="40"/>
                <w:sz w:val="16"/>
                <w:szCs w:val="16"/>
              </w:rPr>
              <w:t>Quantidade de questões POCE</w:t>
            </w:r>
          </w:p>
        </w:tc>
      </w:tr>
      <w:tr w:rsidR="003A7F87" w:rsidRPr="00B54830" w14:paraId="7069842A" w14:textId="77777777" w:rsidTr="00AC7668">
        <w:trPr>
          <w:trHeight w:val="1763"/>
          <w:jc w:val="center"/>
        </w:trPr>
        <w:tc>
          <w:tcPr>
            <w:tcW w:w="3399" w:type="dxa"/>
            <w:vAlign w:val="center"/>
          </w:tcPr>
          <w:p w14:paraId="4A2EFB8D" w14:textId="77777777" w:rsidR="00AC7668" w:rsidRPr="00AC7668" w:rsidRDefault="00AC7668" w:rsidP="00AC7668">
            <w:pPr>
              <w:pStyle w:val="Default"/>
              <w:rPr>
                <w:rFonts w:ascii="Verdana" w:hAnsi="Verdana" w:cs="Arial"/>
                <w:b/>
                <w:color w:val="4A442A" w:themeColor="background2" w:themeShade="40"/>
                <w:sz w:val="16"/>
                <w:szCs w:val="16"/>
              </w:rPr>
            </w:pPr>
            <w:r w:rsidRPr="00AC7668">
              <w:rPr>
                <w:rFonts w:ascii="Verdana" w:hAnsi="Verdana" w:cs="Arial"/>
                <w:b/>
                <w:color w:val="4A442A" w:themeColor="background2" w:themeShade="40"/>
                <w:sz w:val="16"/>
                <w:szCs w:val="16"/>
              </w:rPr>
              <w:t>Professor Educação Especial</w:t>
            </w:r>
          </w:p>
          <w:p w14:paraId="07753322" w14:textId="23627F7D" w:rsidR="00AC7668" w:rsidRPr="00AC7668" w:rsidRDefault="00AC7668" w:rsidP="00AC7668">
            <w:pPr>
              <w:pStyle w:val="Default"/>
              <w:rPr>
                <w:rFonts w:ascii="Verdana" w:hAnsi="Verdana" w:cs="Arial"/>
                <w:b/>
                <w:color w:val="4A442A" w:themeColor="background2" w:themeShade="40"/>
                <w:sz w:val="16"/>
                <w:szCs w:val="16"/>
              </w:rPr>
            </w:pPr>
            <w:r w:rsidRPr="00AC7668">
              <w:rPr>
                <w:rFonts w:ascii="Verdana" w:hAnsi="Verdana" w:cs="Arial"/>
                <w:b/>
                <w:color w:val="4A442A" w:themeColor="background2" w:themeShade="40"/>
                <w:sz w:val="16"/>
                <w:szCs w:val="16"/>
              </w:rPr>
              <w:t>Professor PEB I</w:t>
            </w:r>
          </w:p>
          <w:p w14:paraId="363749D6" w14:textId="77777777" w:rsidR="00AC7668" w:rsidRPr="00AC7668" w:rsidRDefault="00AC7668" w:rsidP="00AC7668">
            <w:pPr>
              <w:pStyle w:val="Default"/>
              <w:rPr>
                <w:rFonts w:ascii="Verdana" w:hAnsi="Verdana" w:cs="Arial"/>
                <w:b/>
                <w:color w:val="4A442A" w:themeColor="background2" w:themeShade="40"/>
                <w:sz w:val="16"/>
                <w:szCs w:val="16"/>
              </w:rPr>
            </w:pPr>
            <w:r w:rsidRPr="00AC7668">
              <w:rPr>
                <w:rFonts w:ascii="Verdana" w:hAnsi="Verdana" w:cs="Arial"/>
                <w:b/>
                <w:color w:val="4A442A" w:themeColor="background2" w:themeShade="40"/>
                <w:sz w:val="16"/>
                <w:szCs w:val="16"/>
              </w:rPr>
              <w:t>PEB II - Arte</w:t>
            </w:r>
          </w:p>
          <w:p w14:paraId="02187036" w14:textId="77777777" w:rsidR="00AC7668" w:rsidRPr="00AC7668" w:rsidRDefault="00AC7668" w:rsidP="00AC7668">
            <w:pPr>
              <w:pStyle w:val="Default"/>
              <w:rPr>
                <w:rFonts w:ascii="Verdana" w:hAnsi="Verdana" w:cs="Arial"/>
                <w:b/>
                <w:color w:val="4A442A" w:themeColor="background2" w:themeShade="40"/>
                <w:sz w:val="16"/>
                <w:szCs w:val="16"/>
              </w:rPr>
            </w:pPr>
            <w:r w:rsidRPr="00AC7668">
              <w:rPr>
                <w:rFonts w:ascii="Verdana" w:hAnsi="Verdana" w:cs="Arial"/>
                <w:b/>
                <w:color w:val="4A442A" w:themeColor="background2" w:themeShade="40"/>
                <w:sz w:val="16"/>
                <w:szCs w:val="16"/>
              </w:rPr>
              <w:t>PEB II - Ciências</w:t>
            </w:r>
          </w:p>
          <w:p w14:paraId="7E957672" w14:textId="77777777" w:rsidR="00AC7668" w:rsidRPr="00AC7668" w:rsidRDefault="00AC7668" w:rsidP="00AC7668">
            <w:pPr>
              <w:pStyle w:val="Default"/>
              <w:rPr>
                <w:rFonts w:ascii="Verdana" w:hAnsi="Verdana" w:cs="Arial"/>
                <w:b/>
                <w:color w:val="4A442A" w:themeColor="background2" w:themeShade="40"/>
                <w:sz w:val="16"/>
                <w:szCs w:val="16"/>
              </w:rPr>
            </w:pPr>
            <w:r w:rsidRPr="00AC7668">
              <w:rPr>
                <w:rFonts w:ascii="Verdana" w:hAnsi="Verdana" w:cs="Arial"/>
                <w:b/>
                <w:color w:val="4A442A" w:themeColor="background2" w:themeShade="40"/>
                <w:sz w:val="16"/>
                <w:szCs w:val="16"/>
              </w:rPr>
              <w:t>PEB II - Educação Física</w:t>
            </w:r>
          </w:p>
          <w:p w14:paraId="46EDE169" w14:textId="77777777" w:rsidR="00AC7668" w:rsidRPr="00AC7668" w:rsidRDefault="00AC7668" w:rsidP="00AC7668">
            <w:pPr>
              <w:pStyle w:val="Default"/>
              <w:rPr>
                <w:rFonts w:ascii="Verdana" w:hAnsi="Verdana" w:cs="Arial"/>
                <w:b/>
                <w:color w:val="4A442A" w:themeColor="background2" w:themeShade="40"/>
                <w:sz w:val="16"/>
                <w:szCs w:val="16"/>
              </w:rPr>
            </w:pPr>
            <w:r w:rsidRPr="00AC7668">
              <w:rPr>
                <w:rFonts w:ascii="Verdana" w:hAnsi="Verdana" w:cs="Arial"/>
                <w:b/>
                <w:color w:val="4A442A" w:themeColor="background2" w:themeShade="40"/>
                <w:sz w:val="16"/>
                <w:szCs w:val="16"/>
              </w:rPr>
              <w:t>PEB II - Geografia</w:t>
            </w:r>
          </w:p>
          <w:p w14:paraId="2EED5C93" w14:textId="77777777" w:rsidR="00AC7668" w:rsidRPr="00AC7668" w:rsidRDefault="00AC7668" w:rsidP="00AC7668">
            <w:pPr>
              <w:pStyle w:val="Default"/>
              <w:rPr>
                <w:rFonts w:ascii="Verdana" w:hAnsi="Verdana" w:cs="Arial"/>
                <w:b/>
                <w:color w:val="4A442A" w:themeColor="background2" w:themeShade="40"/>
                <w:sz w:val="16"/>
                <w:szCs w:val="16"/>
              </w:rPr>
            </w:pPr>
            <w:r w:rsidRPr="00AC7668">
              <w:rPr>
                <w:rFonts w:ascii="Verdana" w:hAnsi="Verdana" w:cs="Arial"/>
                <w:b/>
                <w:color w:val="4A442A" w:themeColor="background2" w:themeShade="40"/>
                <w:sz w:val="16"/>
                <w:szCs w:val="16"/>
              </w:rPr>
              <w:t>PEB II - História</w:t>
            </w:r>
          </w:p>
          <w:p w14:paraId="63054EAA" w14:textId="77777777" w:rsidR="00AC7668" w:rsidRPr="00AC7668" w:rsidRDefault="00AC7668" w:rsidP="00AC7668">
            <w:pPr>
              <w:pStyle w:val="Default"/>
              <w:rPr>
                <w:rFonts w:ascii="Verdana" w:hAnsi="Verdana" w:cs="Arial"/>
                <w:b/>
                <w:color w:val="4A442A" w:themeColor="background2" w:themeShade="40"/>
                <w:sz w:val="16"/>
                <w:szCs w:val="16"/>
              </w:rPr>
            </w:pPr>
            <w:r w:rsidRPr="00AC7668">
              <w:rPr>
                <w:rFonts w:ascii="Verdana" w:hAnsi="Verdana" w:cs="Arial"/>
                <w:b/>
                <w:color w:val="4A442A" w:themeColor="background2" w:themeShade="40"/>
                <w:sz w:val="16"/>
                <w:szCs w:val="16"/>
              </w:rPr>
              <w:t>PEB II - Inglês</w:t>
            </w:r>
          </w:p>
          <w:p w14:paraId="5DA7B2BD" w14:textId="77777777" w:rsidR="00AC7668" w:rsidRPr="00AC7668" w:rsidRDefault="00AC7668" w:rsidP="00AC7668">
            <w:pPr>
              <w:pStyle w:val="Default"/>
              <w:rPr>
                <w:rFonts w:ascii="Verdana" w:hAnsi="Verdana" w:cs="Arial"/>
                <w:b/>
                <w:color w:val="4A442A" w:themeColor="background2" w:themeShade="40"/>
                <w:sz w:val="16"/>
                <w:szCs w:val="16"/>
              </w:rPr>
            </w:pPr>
            <w:r w:rsidRPr="00AC7668">
              <w:rPr>
                <w:rFonts w:ascii="Verdana" w:hAnsi="Verdana" w:cs="Arial"/>
                <w:b/>
                <w:color w:val="4A442A" w:themeColor="background2" w:themeShade="40"/>
                <w:sz w:val="16"/>
                <w:szCs w:val="16"/>
              </w:rPr>
              <w:t>PEB II - Língua Portuguesa</w:t>
            </w:r>
          </w:p>
          <w:p w14:paraId="08E3F1FE" w14:textId="0580D47B" w:rsidR="003F076B" w:rsidRPr="00B54830" w:rsidRDefault="00AC7668" w:rsidP="00AC7668">
            <w:pPr>
              <w:pStyle w:val="Default"/>
              <w:rPr>
                <w:rFonts w:ascii="Verdana" w:hAnsi="Verdana" w:cs="Arial"/>
                <w:b/>
                <w:color w:val="4A442A" w:themeColor="background2" w:themeShade="40"/>
                <w:sz w:val="16"/>
                <w:szCs w:val="16"/>
              </w:rPr>
            </w:pPr>
            <w:r w:rsidRPr="00AC7668">
              <w:rPr>
                <w:rFonts w:ascii="Verdana" w:hAnsi="Verdana" w:cs="Arial"/>
                <w:b/>
                <w:color w:val="4A442A" w:themeColor="background2" w:themeShade="40"/>
                <w:sz w:val="16"/>
                <w:szCs w:val="16"/>
              </w:rPr>
              <w:t>PEB II - Matemática</w:t>
            </w:r>
          </w:p>
        </w:tc>
        <w:tc>
          <w:tcPr>
            <w:tcW w:w="1171" w:type="dxa"/>
            <w:vAlign w:val="center"/>
          </w:tcPr>
          <w:p w14:paraId="2BC75C11" w14:textId="77777777" w:rsidR="003A7F87" w:rsidRPr="00B54830" w:rsidRDefault="003A7F87" w:rsidP="00BA400F">
            <w:pPr>
              <w:spacing w:afterAutospacing="0"/>
              <w:jc w:val="center"/>
              <w:rPr>
                <w:rFonts w:ascii="Verdana" w:hAnsi="Verdana" w:cs="Arial"/>
                <w:color w:val="4A442A" w:themeColor="background2" w:themeShade="40"/>
                <w:sz w:val="16"/>
                <w:szCs w:val="16"/>
              </w:rPr>
            </w:pPr>
            <w:r w:rsidRPr="00B54830">
              <w:rPr>
                <w:rFonts w:ascii="Verdana" w:hAnsi="Verdana" w:cs="Arial"/>
                <w:color w:val="4A442A" w:themeColor="background2" w:themeShade="40"/>
                <w:sz w:val="16"/>
                <w:szCs w:val="16"/>
              </w:rPr>
              <w:t>Objetiva + Títulos</w:t>
            </w:r>
          </w:p>
        </w:tc>
        <w:tc>
          <w:tcPr>
            <w:tcW w:w="3440" w:type="dxa"/>
            <w:vAlign w:val="center"/>
          </w:tcPr>
          <w:p w14:paraId="20450A45" w14:textId="77777777" w:rsidR="00FA1F3B" w:rsidRDefault="000443E8" w:rsidP="00F26ABD">
            <w:pPr>
              <w:pStyle w:val="Default"/>
              <w:rPr>
                <w:rFonts w:ascii="Verdana" w:hAnsi="Verdana" w:cs="Arial"/>
                <w:color w:val="4A442A" w:themeColor="background2" w:themeShade="40"/>
                <w:sz w:val="16"/>
                <w:szCs w:val="16"/>
              </w:rPr>
            </w:pPr>
            <w:r>
              <w:rPr>
                <w:rFonts w:ascii="Verdana" w:hAnsi="Verdana" w:cs="Arial"/>
                <w:color w:val="4A442A" w:themeColor="background2" w:themeShade="40"/>
                <w:sz w:val="16"/>
                <w:szCs w:val="16"/>
              </w:rPr>
              <w:t>10</w:t>
            </w:r>
            <w:r w:rsidR="00831D51">
              <w:rPr>
                <w:rFonts w:ascii="Verdana" w:hAnsi="Verdana" w:cs="Arial"/>
                <w:color w:val="4A442A" w:themeColor="background2" w:themeShade="40"/>
                <w:sz w:val="16"/>
                <w:szCs w:val="16"/>
              </w:rPr>
              <w:t xml:space="preserve"> Língua Portuguesa</w:t>
            </w:r>
          </w:p>
          <w:p w14:paraId="66B9291D" w14:textId="1A7A2BE7" w:rsidR="008C4F80" w:rsidRPr="00B54830" w:rsidRDefault="008C4F80" w:rsidP="00F26ABD">
            <w:pPr>
              <w:pStyle w:val="Default"/>
              <w:rPr>
                <w:rFonts w:ascii="Verdana" w:hAnsi="Verdana" w:cs="Arial"/>
                <w:color w:val="4A442A" w:themeColor="background2" w:themeShade="40"/>
                <w:sz w:val="16"/>
                <w:szCs w:val="16"/>
              </w:rPr>
            </w:pPr>
            <w:r>
              <w:rPr>
                <w:rFonts w:ascii="Verdana" w:hAnsi="Verdana" w:cs="Arial"/>
                <w:color w:val="4A442A" w:themeColor="background2" w:themeShade="40"/>
                <w:sz w:val="16"/>
                <w:szCs w:val="16"/>
              </w:rPr>
              <w:t>05 Matemática</w:t>
            </w:r>
          </w:p>
        </w:tc>
        <w:tc>
          <w:tcPr>
            <w:tcW w:w="2446" w:type="dxa"/>
            <w:vAlign w:val="center"/>
          </w:tcPr>
          <w:p w14:paraId="686B1DF7" w14:textId="0D6861C3" w:rsidR="003A7F87" w:rsidRPr="00B54830" w:rsidRDefault="000443E8" w:rsidP="00BA400F">
            <w:pPr>
              <w:pStyle w:val="SemEspaamento"/>
              <w:rPr>
                <w:rFonts w:ascii="Verdana" w:hAnsi="Verdana" w:cs="Arial"/>
                <w:color w:val="4A442A" w:themeColor="background2" w:themeShade="40"/>
                <w:sz w:val="16"/>
                <w:szCs w:val="16"/>
              </w:rPr>
            </w:pPr>
            <w:r>
              <w:rPr>
                <w:rFonts w:ascii="Verdana" w:hAnsi="Verdana" w:cs="Arial"/>
                <w:color w:val="4A442A" w:themeColor="background2" w:themeShade="40"/>
                <w:sz w:val="16"/>
                <w:szCs w:val="16"/>
              </w:rPr>
              <w:t>15</w:t>
            </w:r>
            <w:r w:rsidR="003A7F87" w:rsidRPr="00B54830">
              <w:rPr>
                <w:rFonts w:ascii="Verdana" w:hAnsi="Verdana" w:cs="Arial"/>
                <w:color w:val="4A442A" w:themeColor="background2" w:themeShade="40"/>
                <w:sz w:val="16"/>
                <w:szCs w:val="16"/>
              </w:rPr>
              <w:t xml:space="preserve"> Conhecimentos Específicos</w:t>
            </w:r>
          </w:p>
        </w:tc>
      </w:tr>
    </w:tbl>
    <w:p w14:paraId="1B002DA1" w14:textId="77777777" w:rsidR="003A7F87" w:rsidRPr="00B54830" w:rsidRDefault="003A7F87" w:rsidP="003A7F87">
      <w:pPr>
        <w:spacing w:after="0" w:afterAutospacing="0"/>
        <w:jc w:val="both"/>
        <w:rPr>
          <w:rFonts w:ascii="Verdana" w:hAnsi="Verdana" w:cs="Arial"/>
          <w:color w:val="4A442A" w:themeColor="background2" w:themeShade="40"/>
          <w:sz w:val="16"/>
          <w:szCs w:val="16"/>
        </w:rPr>
      </w:pPr>
    </w:p>
    <w:p w14:paraId="6437A981" w14:textId="30E0CB5D" w:rsidR="00FB685A" w:rsidRPr="00B54830" w:rsidRDefault="00AC7668" w:rsidP="00E86BAC">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5</w:t>
      </w:r>
      <w:r w:rsidR="00DA4F4F" w:rsidRPr="00B54830">
        <w:rPr>
          <w:rFonts w:ascii="Verdana" w:hAnsi="Verdana" w:cs="Arial"/>
          <w:color w:val="4A442A" w:themeColor="background2" w:themeShade="40"/>
          <w:sz w:val="16"/>
          <w:szCs w:val="16"/>
        </w:rPr>
        <w:t>.</w:t>
      </w:r>
      <w:r w:rsidR="00FB685A" w:rsidRPr="00B54830">
        <w:rPr>
          <w:rFonts w:ascii="Verdana" w:hAnsi="Verdana" w:cs="Arial"/>
          <w:color w:val="4A442A" w:themeColor="background2" w:themeShade="40"/>
          <w:sz w:val="16"/>
          <w:szCs w:val="16"/>
        </w:rPr>
        <w:t xml:space="preserve">2. A Prova Escrita Objetiva será realizada com base em instrumentos que mensuram as habilidades e conhecimentos exigidos pelo </w:t>
      </w:r>
      <w:r w:rsidR="00374415">
        <w:rPr>
          <w:rFonts w:ascii="Verdana" w:hAnsi="Verdana" w:cs="Arial"/>
          <w:color w:val="4A442A" w:themeColor="background2" w:themeShade="40"/>
          <w:sz w:val="16"/>
          <w:szCs w:val="16"/>
        </w:rPr>
        <w:t>emprego</w:t>
      </w:r>
      <w:r w:rsidR="00FB685A" w:rsidRPr="00B54830">
        <w:rPr>
          <w:rFonts w:ascii="Verdana" w:hAnsi="Verdana" w:cs="Arial"/>
          <w:color w:val="4A442A" w:themeColor="background2" w:themeShade="40"/>
          <w:sz w:val="16"/>
          <w:szCs w:val="16"/>
        </w:rPr>
        <w:t xml:space="preserve">, </w:t>
      </w:r>
      <w:r w:rsidR="006A150A" w:rsidRPr="00B54830">
        <w:rPr>
          <w:rFonts w:ascii="Verdana" w:hAnsi="Verdana" w:cs="Arial"/>
          <w:color w:val="4A442A" w:themeColor="background2" w:themeShade="40"/>
          <w:sz w:val="16"/>
          <w:szCs w:val="16"/>
        </w:rPr>
        <w:t xml:space="preserve">conforme indicação do ANEXO I, </w:t>
      </w:r>
      <w:r w:rsidR="00FB685A" w:rsidRPr="00B54830">
        <w:rPr>
          <w:rFonts w:ascii="Verdana" w:hAnsi="Verdana" w:cs="Arial"/>
          <w:color w:val="4A442A" w:themeColor="background2" w:themeShade="40"/>
          <w:sz w:val="16"/>
          <w:szCs w:val="16"/>
        </w:rPr>
        <w:t>composta de questões de Conhecimentos Básicos (POCB) e</w:t>
      </w:r>
      <w:r w:rsidR="00B667C0" w:rsidRPr="00B54830">
        <w:rPr>
          <w:rFonts w:ascii="Verdana" w:hAnsi="Verdana" w:cs="Arial"/>
          <w:color w:val="4A442A" w:themeColor="background2" w:themeShade="40"/>
          <w:sz w:val="16"/>
          <w:szCs w:val="16"/>
        </w:rPr>
        <w:t>/ou</w:t>
      </w:r>
      <w:r w:rsidR="00FB685A" w:rsidRPr="00B54830">
        <w:rPr>
          <w:rFonts w:ascii="Verdana" w:hAnsi="Verdana" w:cs="Arial"/>
          <w:color w:val="4A442A" w:themeColor="background2" w:themeShade="40"/>
          <w:sz w:val="16"/>
          <w:szCs w:val="16"/>
        </w:rPr>
        <w:t xml:space="preserve"> de C</w:t>
      </w:r>
      <w:r w:rsidR="00EC69F8" w:rsidRPr="00B54830">
        <w:rPr>
          <w:rFonts w:ascii="Verdana" w:hAnsi="Verdana" w:cs="Arial"/>
          <w:color w:val="4A442A" w:themeColor="background2" w:themeShade="40"/>
          <w:sz w:val="16"/>
          <w:szCs w:val="16"/>
        </w:rPr>
        <w:t>onhecimentos Específicos (POCE)</w:t>
      </w:r>
      <w:r w:rsidR="00B667C0" w:rsidRPr="00B54830">
        <w:rPr>
          <w:rFonts w:ascii="Verdana" w:hAnsi="Verdana" w:cs="Arial"/>
          <w:color w:val="4A442A" w:themeColor="background2" w:themeShade="40"/>
          <w:sz w:val="16"/>
          <w:szCs w:val="16"/>
        </w:rPr>
        <w:t xml:space="preserve">, conforme o </w:t>
      </w:r>
      <w:r w:rsidR="00374415">
        <w:rPr>
          <w:rFonts w:ascii="Verdana" w:hAnsi="Verdana" w:cs="Arial"/>
          <w:color w:val="4A442A" w:themeColor="background2" w:themeShade="40"/>
          <w:sz w:val="16"/>
          <w:szCs w:val="16"/>
        </w:rPr>
        <w:t>emprego</w:t>
      </w:r>
      <w:r w:rsidR="00A8669E" w:rsidRPr="00B54830">
        <w:rPr>
          <w:rFonts w:ascii="Verdana" w:hAnsi="Verdana" w:cs="Arial"/>
          <w:color w:val="4A442A" w:themeColor="background2" w:themeShade="40"/>
          <w:sz w:val="16"/>
          <w:szCs w:val="16"/>
        </w:rPr>
        <w:t>.</w:t>
      </w:r>
    </w:p>
    <w:p w14:paraId="466EAFE0" w14:textId="396D4FCA" w:rsidR="00E86BAC" w:rsidRPr="00B54830" w:rsidRDefault="00AC7668" w:rsidP="00E86BAC">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5</w:t>
      </w:r>
      <w:r w:rsidR="00DA4F4F" w:rsidRPr="00B54830">
        <w:rPr>
          <w:rFonts w:ascii="Verdana" w:hAnsi="Verdana" w:cs="Arial"/>
          <w:color w:val="4A442A" w:themeColor="background2" w:themeShade="40"/>
          <w:sz w:val="16"/>
          <w:szCs w:val="16"/>
        </w:rPr>
        <w:t>.</w:t>
      </w:r>
      <w:r w:rsidR="00FB685A" w:rsidRPr="00B54830">
        <w:rPr>
          <w:rFonts w:ascii="Verdana" w:hAnsi="Verdana" w:cs="Arial"/>
          <w:color w:val="4A442A" w:themeColor="background2" w:themeShade="40"/>
          <w:sz w:val="16"/>
          <w:szCs w:val="16"/>
        </w:rPr>
        <w:t>3</w:t>
      </w:r>
      <w:r w:rsidR="00E86BAC" w:rsidRPr="00B54830">
        <w:rPr>
          <w:rFonts w:ascii="Verdana" w:hAnsi="Verdana" w:cs="Arial"/>
          <w:color w:val="4A442A" w:themeColor="background2" w:themeShade="40"/>
          <w:sz w:val="16"/>
          <w:szCs w:val="16"/>
        </w:rPr>
        <w:t>. A</w:t>
      </w:r>
      <w:r w:rsidR="003D6DAC" w:rsidRPr="00B54830">
        <w:rPr>
          <w:rFonts w:ascii="Verdana" w:hAnsi="Verdana" w:cs="Arial"/>
          <w:color w:val="4A442A" w:themeColor="background2" w:themeShade="40"/>
          <w:sz w:val="16"/>
          <w:szCs w:val="16"/>
        </w:rPr>
        <w:t>s questões de Conhecimentos Básicos</w:t>
      </w:r>
      <w:r w:rsidR="00E86BAC" w:rsidRPr="00B54830">
        <w:rPr>
          <w:rFonts w:ascii="Verdana" w:hAnsi="Verdana" w:cs="Arial"/>
          <w:color w:val="4A442A" w:themeColor="background2" w:themeShade="40"/>
          <w:sz w:val="16"/>
          <w:szCs w:val="16"/>
        </w:rPr>
        <w:t xml:space="preserve"> e Conhecimentos Específicos </w:t>
      </w:r>
      <w:r w:rsidR="003D6DAC" w:rsidRPr="00B54830">
        <w:rPr>
          <w:rFonts w:ascii="Verdana" w:hAnsi="Verdana" w:cs="Arial"/>
          <w:color w:val="4A442A" w:themeColor="background2" w:themeShade="40"/>
          <w:sz w:val="16"/>
          <w:szCs w:val="16"/>
        </w:rPr>
        <w:t>serão</w:t>
      </w:r>
      <w:r w:rsidR="00E86BAC" w:rsidRPr="00B54830">
        <w:rPr>
          <w:rFonts w:ascii="Verdana" w:hAnsi="Verdana" w:cs="Arial"/>
          <w:color w:val="4A442A" w:themeColor="background2" w:themeShade="40"/>
          <w:sz w:val="16"/>
          <w:szCs w:val="16"/>
        </w:rPr>
        <w:t xml:space="preserve"> objetivas de múltipla escolha, com </w:t>
      </w:r>
      <w:r w:rsidR="00374415">
        <w:rPr>
          <w:rFonts w:ascii="Verdana" w:hAnsi="Verdana" w:cs="Arial"/>
          <w:color w:val="4A442A" w:themeColor="background2" w:themeShade="40"/>
          <w:sz w:val="16"/>
          <w:szCs w:val="16"/>
        </w:rPr>
        <w:t>5</w:t>
      </w:r>
      <w:r w:rsidR="00E03C34" w:rsidRPr="00B54830">
        <w:rPr>
          <w:rFonts w:ascii="Verdana" w:hAnsi="Verdana" w:cs="Arial"/>
          <w:color w:val="4A442A" w:themeColor="background2" w:themeShade="40"/>
          <w:sz w:val="16"/>
          <w:szCs w:val="16"/>
        </w:rPr>
        <w:t xml:space="preserve"> (</w:t>
      </w:r>
      <w:r w:rsidR="00374415">
        <w:rPr>
          <w:rFonts w:ascii="Verdana" w:hAnsi="Verdana" w:cs="Arial"/>
          <w:color w:val="4A442A" w:themeColor="background2" w:themeShade="40"/>
          <w:sz w:val="16"/>
          <w:szCs w:val="16"/>
        </w:rPr>
        <w:t>cinco</w:t>
      </w:r>
      <w:r w:rsidR="00E03C34" w:rsidRPr="00B54830">
        <w:rPr>
          <w:rFonts w:ascii="Verdana" w:hAnsi="Verdana" w:cs="Arial"/>
          <w:color w:val="4A442A" w:themeColor="background2" w:themeShade="40"/>
          <w:sz w:val="16"/>
          <w:szCs w:val="16"/>
        </w:rPr>
        <w:t>)</w:t>
      </w:r>
      <w:r w:rsidR="00E86BAC" w:rsidRPr="00B54830">
        <w:rPr>
          <w:rFonts w:ascii="Verdana" w:hAnsi="Verdana" w:cs="Arial"/>
          <w:color w:val="4A442A" w:themeColor="background2" w:themeShade="40"/>
          <w:sz w:val="16"/>
          <w:szCs w:val="16"/>
        </w:rPr>
        <w:t xml:space="preserve"> alternativas cada, terão uma única resposta correta e versarão sobre os programas contidos no ANEXO I</w:t>
      </w:r>
      <w:r w:rsidR="00172DCB" w:rsidRPr="00B54830">
        <w:rPr>
          <w:rFonts w:ascii="Verdana" w:hAnsi="Verdana" w:cs="Arial"/>
          <w:color w:val="4A442A" w:themeColor="background2" w:themeShade="40"/>
          <w:sz w:val="16"/>
          <w:szCs w:val="16"/>
        </w:rPr>
        <w:t>I</w:t>
      </w:r>
      <w:r w:rsidR="00E86BAC" w:rsidRPr="00B54830">
        <w:rPr>
          <w:rFonts w:ascii="Verdana" w:hAnsi="Verdana" w:cs="Arial"/>
          <w:color w:val="4A442A" w:themeColor="background2" w:themeShade="40"/>
          <w:sz w:val="16"/>
          <w:szCs w:val="16"/>
        </w:rPr>
        <w:t xml:space="preserve"> deste Edital.</w:t>
      </w:r>
    </w:p>
    <w:p w14:paraId="242AB8AE" w14:textId="19889D03" w:rsidR="00D672F2" w:rsidRPr="00B54830" w:rsidRDefault="00AC7668" w:rsidP="00D672F2">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5</w:t>
      </w:r>
      <w:r w:rsidR="00D672F2" w:rsidRPr="00B54830">
        <w:rPr>
          <w:rFonts w:ascii="Verdana" w:hAnsi="Verdana" w:cs="Arial"/>
          <w:color w:val="4A442A" w:themeColor="background2" w:themeShade="40"/>
          <w:sz w:val="16"/>
          <w:szCs w:val="16"/>
        </w:rPr>
        <w:t>.</w:t>
      </w:r>
      <w:r w:rsidR="00413D13" w:rsidRPr="00B54830">
        <w:rPr>
          <w:rFonts w:ascii="Verdana" w:hAnsi="Verdana" w:cs="Arial"/>
          <w:color w:val="4A442A" w:themeColor="background2" w:themeShade="40"/>
          <w:sz w:val="16"/>
          <w:szCs w:val="16"/>
        </w:rPr>
        <w:t>4</w:t>
      </w:r>
      <w:r w:rsidR="00D672F2" w:rsidRPr="00B54830">
        <w:rPr>
          <w:rFonts w:ascii="Verdana" w:hAnsi="Verdana" w:cs="Arial"/>
          <w:color w:val="4A442A" w:themeColor="background2" w:themeShade="40"/>
          <w:sz w:val="16"/>
          <w:szCs w:val="16"/>
        </w:rPr>
        <w:t xml:space="preserve">. A prova de títulos será realizada e avaliada conforme estabelecido no Capítulo </w:t>
      </w:r>
      <w:r w:rsidR="00413D13" w:rsidRPr="00B54830">
        <w:rPr>
          <w:rFonts w:ascii="Verdana" w:hAnsi="Verdana" w:cs="Arial"/>
          <w:color w:val="4A442A" w:themeColor="background2" w:themeShade="40"/>
          <w:sz w:val="16"/>
          <w:szCs w:val="16"/>
        </w:rPr>
        <w:t>8</w:t>
      </w:r>
      <w:r w:rsidR="00D672F2" w:rsidRPr="00B54830">
        <w:rPr>
          <w:rFonts w:ascii="Verdana" w:hAnsi="Verdana" w:cs="Arial"/>
          <w:color w:val="4A442A" w:themeColor="background2" w:themeShade="40"/>
          <w:sz w:val="16"/>
          <w:szCs w:val="16"/>
        </w:rPr>
        <w:t xml:space="preserve"> deste Edital.</w:t>
      </w:r>
    </w:p>
    <w:p w14:paraId="34BD2778" w14:textId="77777777" w:rsidR="007021F9" w:rsidRPr="00B54830" w:rsidRDefault="007021F9" w:rsidP="00A12EC9">
      <w:pPr>
        <w:spacing w:after="0" w:afterAutospacing="0"/>
        <w:jc w:val="both"/>
        <w:rPr>
          <w:rFonts w:ascii="Verdana" w:hAnsi="Verdana" w:cs="Arial"/>
          <w:color w:val="4A442A" w:themeColor="background2" w:themeShade="40"/>
          <w:sz w:val="16"/>
          <w:szCs w:val="16"/>
        </w:rPr>
      </w:pPr>
    </w:p>
    <w:p w14:paraId="579FEEE6" w14:textId="6BD49F09" w:rsidR="00E86BAC" w:rsidRPr="00B54830" w:rsidRDefault="00905D93" w:rsidP="007045C0">
      <w:pPr>
        <w:pBdr>
          <w:left w:val="single" w:sz="4" w:space="4" w:color="00B050"/>
          <w:bottom w:val="single" w:sz="4" w:space="1" w:color="00B050"/>
        </w:pBdr>
        <w:spacing w:after="0" w:afterAutospacing="0"/>
        <w:jc w:val="both"/>
        <w:rPr>
          <w:rFonts w:ascii="Verdana" w:hAnsi="Verdana" w:cs="Arial"/>
          <w:b/>
          <w:color w:val="4A442A" w:themeColor="background2" w:themeShade="40"/>
          <w:sz w:val="16"/>
          <w:szCs w:val="16"/>
        </w:rPr>
      </w:pPr>
      <w:r>
        <w:rPr>
          <w:rFonts w:ascii="Verdana" w:hAnsi="Verdana" w:cs="Arial"/>
          <w:b/>
          <w:color w:val="4A442A" w:themeColor="background2" w:themeShade="40"/>
          <w:sz w:val="16"/>
          <w:szCs w:val="16"/>
        </w:rPr>
        <w:t>6</w:t>
      </w:r>
      <w:r w:rsidR="00E86BAC" w:rsidRPr="00B54830">
        <w:rPr>
          <w:rFonts w:ascii="Verdana" w:hAnsi="Verdana" w:cs="Arial"/>
          <w:b/>
          <w:color w:val="4A442A" w:themeColor="background2" w:themeShade="40"/>
          <w:sz w:val="16"/>
          <w:szCs w:val="16"/>
        </w:rPr>
        <w:t xml:space="preserve">. DA PRESTAÇÃO DAS PROVAS </w:t>
      </w:r>
      <w:r w:rsidR="00A4152B" w:rsidRPr="00B54830">
        <w:rPr>
          <w:rFonts w:ascii="Verdana" w:hAnsi="Verdana" w:cs="Arial"/>
          <w:b/>
          <w:color w:val="4A442A" w:themeColor="background2" w:themeShade="40"/>
          <w:sz w:val="16"/>
          <w:szCs w:val="16"/>
        </w:rPr>
        <w:t xml:space="preserve">ESCRITAS </w:t>
      </w:r>
      <w:r w:rsidR="00E86BAC" w:rsidRPr="00B54830">
        <w:rPr>
          <w:rFonts w:ascii="Verdana" w:hAnsi="Verdana" w:cs="Arial"/>
          <w:b/>
          <w:color w:val="4A442A" w:themeColor="background2" w:themeShade="40"/>
          <w:sz w:val="16"/>
          <w:szCs w:val="16"/>
        </w:rPr>
        <w:t>OBJETIVA</w:t>
      </w:r>
      <w:r w:rsidR="00D962E1" w:rsidRPr="00B54830">
        <w:rPr>
          <w:rFonts w:ascii="Verdana" w:hAnsi="Verdana" w:cs="Arial"/>
          <w:b/>
          <w:color w:val="4A442A" w:themeColor="background2" w:themeShade="40"/>
          <w:sz w:val="16"/>
          <w:szCs w:val="16"/>
        </w:rPr>
        <w:t>S</w:t>
      </w:r>
    </w:p>
    <w:p w14:paraId="2D9CD242" w14:textId="77777777" w:rsidR="00E86BAC" w:rsidRPr="00B54830" w:rsidRDefault="00E86BAC" w:rsidP="00E86BAC">
      <w:pPr>
        <w:spacing w:after="0" w:afterAutospacing="0"/>
        <w:jc w:val="both"/>
        <w:rPr>
          <w:rFonts w:ascii="Verdana" w:hAnsi="Verdana" w:cs="Arial"/>
          <w:color w:val="4A442A" w:themeColor="background2" w:themeShade="40"/>
          <w:sz w:val="16"/>
          <w:szCs w:val="16"/>
        </w:rPr>
      </w:pPr>
    </w:p>
    <w:p w14:paraId="743B0C9C" w14:textId="25DAF5E4" w:rsidR="00F74525" w:rsidRPr="00B54830" w:rsidRDefault="00AC7668" w:rsidP="00F74525">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6</w:t>
      </w:r>
      <w:r w:rsidR="00303371">
        <w:rPr>
          <w:rFonts w:ascii="Verdana" w:hAnsi="Verdana" w:cs="Arial"/>
          <w:color w:val="4A442A" w:themeColor="background2" w:themeShade="40"/>
          <w:sz w:val="16"/>
          <w:szCs w:val="16"/>
        </w:rPr>
        <w:t>.</w:t>
      </w:r>
      <w:r w:rsidR="00F74525" w:rsidRPr="00551E04">
        <w:rPr>
          <w:rFonts w:ascii="Verdana" w:hAnsi="Verdana" w:cs="Arial"/>
          <w:color w:val="4A442A" w:themeColor="background2" w:themeShade="40"/>
          <w:sz w:val="16"/>
          <w:szCs w:val="16"/>
        </w:rPr>
        <w:t xml:space="preserve">1. As provas </w:t>
      </w:r>
      <w:r w:rsidR="00933DAE" w:rsidRPr="00551E04">
        <w:rPr>
          <w:rFonts w:ascii="Verdana" w:hAnsi="Verdana" w:cs="Arial"/>
          <w:color w:val="4A442A" w:themeColor="background2" w:themeShade="40"/>
          <w:sz w:val="16"/>
          <w:szCs w:val="16"/>
        </w:rPr>
        <w:t>objetivas</w:t>
      </w:r>
      <w:r w:rsidR="00F74525" w:rsidRPr="00551E04">
        <w:rPr>
          <w:rFonts w:ascii="Verdana" w:hAnsi="Verdana" w:cs="Arial"/>
          <w:color w:val="4A442A" w:themeColor="background2" w:themeShade="40"/>
          <w:sz w:val="16"/>
          <w:szCs w:val="16"/>
        </w:rPr>
        <w:t xml:space="preserve"> serão realizadas na cidade de </w:t>
      </w:r>
      <w:r w:rsidR="00905D93">
        <w:rPr>
          <w:rFonts w:ascii="Verdana" w:hAnsi="Verdana" w:cs="Arial"/>
          <w:b/>
          <w:color w:val="4A442A" w:themeColor="background2" w:themeShade="40"/>
          <w:sz w:val="16"/>
          <w:szCs w:val="16"/>
        </w:rPr>
        <w:t>Dourado</w:t>
      </w:r>
      <w:r w:rsidR="00F74525" w:rsidRPr="00551E04">
        <w:rPr>
          <w:rFonts w:ascii="Verdana" w:hAnsi="Verdana" w:cs="Arial"/>
          <w:b/>
          <w:color w:val="4A442A" w:themeColor="background2" w:themeShade="40"/>
          <w:sz w:val="16"/>
          <w:szCs w:val="16"/>
        </w:rPr>
        <w:t>/SP</w:t>
      </w:r>
      <w:r w:rsidR="00F74525" w:rsidRPr="00551E04">
        <w:rPr>
          <w:rFonts w:ascii="Verdana" w:hAnsi="Verdana" w:cs="Arial"/>
          <w:color w:val="4A442A" w:themeColor="background2" w:themeShade="40"/>
          <w:sz w:val="16"/>
          <w:szCs w:val="16"/>
        </w:rPr>
        <w:t xml:space="preserve">, na data prevista </w:t>
      </w:r>
      <w:r w:rsidR="00F74525" w:rsidRPr="00F11AAD">
        <w:rPr>
          <w:rFonts w:ascii="Verdana" w:hAnsi="Verdana" w:cs="Arial"/>
          <w:color w:val="4A442A" w:themeColor="background2" w:themeShade="40"/>
          <w:sz w:val="16"/>
          <w:szCs w:val="16"/>
        </w:rPr>
        <w:t xml:space="preserve">de </w:t>
      </w:r>
      <w:r>
        <w:rPr>
          <w:rFonts w:ascii="Verdana" w:hAnsi="Verdana" w:cs="Arial"/>
          <w:b/>
          <w:color w:val="4A442A" w:themeColor="background2" w:themeShade="40"/>
          <w:sz w:val="16"/>
          <w:szCs w:val="16"/>
        </w:rPr>
        <w:t>7</w:t>
      </w:r>
      <w:r w:rsidR="007F24D2" w:rsidRPr="00F11AAD">
        <w:rPr>
          <w:rFonts w:ascii="Verdana" w:hAnsi="Verdana" w:cs="Arial"/>
          <w:b/>
          <w:color w:val="4A442A" w:themeColor="background2" w:themeShade="40"/>
          <w:sz w:val="16"/>
          <w:szCs w:val="16"/>
        </w:rPr>
        <w:t xml:space="preserve"> </w:t>
      </w:r>
      <w:r w:rsidR="00551E04" w:rsidRPr="00F11AAD">
        <w:rPr>
          <w:rFonts w:ascii="Verdana" w:hAnsi="Verdana" w:cs="Arial"/>
          <w:b/>
          <w:color w:val="4A442A" w:themeColor="background2" w:themeShade="40"/>
          <w:sz w:val="16"/>
          <w:szCs w:val="16"/>
        </w:rPr>
        <w:t xml:space="preserve">de </w:t>
      </w:r>
      <w:r w:rsidR="00334518">
        <w:rPr>
          <w:rFonts w:ascii="Verdana" w:hAnsi="Verdana" w:cs="Arial"/>
          <w:b/>
          <w:color w:val="4A442A" w:themeColor="background2" w:themeShade="40"/>
          <w:sz w:val="16"/>
          <w:szCs w:val="16"/>
        </w:rPr>
        <w:t>janeiro</w:t>
      </w:r>
      <w:r w:rsidR="00551E04" w:rsidRPr="00F11AAD">
        <w:rPr>
          <w:rFonts w:ascii="Verdana" w:hAnsi="Verdana" w:cs="Arial"/>
          <w:b/>
          <w:color w:val="4A442A" w:themeColor="background2" w:themeShade="40"/>
          <w:sz w:val="16"/>
          <w:szCs w:val="16"/>
        </w:rPr>
        <w:t xml:space="preserve"> de 202</w:t>
      </w:r>
      <w:r w:rsidR="00334518">
        <w:rPr>
          <w:rFonts w:ascii="Verdana" w:hAnsi="Verdana" w:cs="Arial"/>
          <w:b/>
          <w:color w:val="4A442A" w:themeColor="background2" w:themeShade="40"/>
          <w:sz w:val="16"/>
          <w:szCs w:val="16"/>
        </w:rPr>
        <w:t>4</w:t>
      </w:r>
      <w:r w:rsidR="00F74525" w:rsidRPr="00F11AAD">
        <w:rPr>
          <w:rFonts w:ascii="Verdana" w:hAnsi="Verdana" w:cs="Arial"/>
          <w:color w:val="4A442A" w:themeColor="background2" w:themeShade="40"/>
          <w:sz w:val="16"/>
          <w:szCs w:val="16"/>
        </w:rPr>
        <w:t>,</w:t>
      </w:r>
      <w:r w:rsidR="00CF2EFA" w:rsidRPr="00F11AAD">
        <w:rPr>
          <w:rFonts w:ascii="Verdana" w:hAnsi="Verdana" w:cs="Arial"/>
          <w:color w:val="4A442A" w:themeColor="background2" w:themeShade="40"/>
          <w:sz w:val="16"/>
          <w:szCs w:val="16"/>
        </w:rPr>
        <w:t xml:space="preserve"> </w:t>
      </w:r>
      <w:r w:rsidR="00443E6D" w:rsidRPr="00F11AAD">
        <w:rPr>
          <w:rFonts w:ascii="Verdana" w:hAnsi="Verdana" w:cs="Arial"/>
          <w:color w:val="4A442A" w:themeColor="background2" w:themeShade="40"/>
          <w:sz w:val="16"/>
          <w:szCs w:val="16"/>
        </w:rPr>
        <w:t xml:space="preserve">de acordo com a divisão dos períodos estabelecidos no item </w:t>
      </w:r>
      <w:r w:rsidR="00CD2E2E">
        <w:rPr>
          <w:rFonts w:ascii="Verdana" w:hAnsi="Verdana" w:cs="Arial"/>
          <w:color w:val="4A442A" w:themeColor="background2" w:themeShade="40"/>
          <w:sz w:val="16"/>
          <w:szCs w:val="16"/>
        </w:rPr>
        <w:t>6</w:t>
      </w:r>
      <w:r w:rsidR="00303371" w:rsidRPr="00F11AAD">
        <w:rPr>
          <w:rFonts w:ascii="Verdana" w:hAnsi="Verdana" w:cs="Arial"/>
          <w:color w:val="4A442A" w:themeColor="background2" w:themeShade="40"/>
          <w:sz w:val="16"/>
          <w:szCs w:val="16"/>
        </w:rPr>
        <w:t>.</w:t>
      </w:r>
      <w:r w:rsidR="00443E6D" w:rsidRPr="00F11AAD">
        <w:rPr>
          <w:rFonts w:ascii="Verdana" w:hAnsi="Verdana" w:cs="Arial"/>
          <w:color w:val="4A442A" w:themeColor="background2" w:themeShade="40"/>
          <w:sz w:val="16"/>
          <w:szCs w:val="16"/>
        </w:rPr>
        <w:t xml:space="preserve">1.1 deste capítulo, </w:t>
      </w:r>
      <w:r w:rsidR="00F74525" w:rsidRPr="00F11AAD">
        <w:rPr>
          <w:rFonts w:ascii="Verdana" w:hAnsi="Verdana" w:cs="Arial"/>
          <w:color w:val="4A442A" w:themeColor="background2" w:themeShade="40"/>
          <w:sz w:val="16"/>
          <w:szCs w:val="16"/>
        </w:rPr>
        <w:t xml:space="preserve">em locais e horários a serem comunicados oportunamente através de Edital de Convocação para as Provas </w:t>
      </w:r>
      <w:r w:rsidR="00933DAE" w:rsidRPr="00F11AAD">
        <w:rPr>
          <w:rFonts w:ascii="Verdana" w:hAnsi="Verdana" w:cs="Arial"/>
          <w:color w:val="4A442A" w:themeColor="background2" w:themeShade="40"/>
          <w:sz w:val="16"/>
          <w:szCs w:val="16"/>
        </w:rPr>
        <w:t>Objetivas</w:t>
      </w:r>
      <w:r w:rsidR="00F74525" w:rsidRPr="00F11AAD">
        <w:rPr>
          <w:rFonts w:ascii="Verdana" w:hAnsi="Verdana" w:cs="Arial"/>
          <w:color w:val="4A442A" w:themeColor="background2" w:themeShade="40"/>
          <w:sz w:val="16"/>
          <w:szCs w:val="16"/>
        </w:rPr>
        <w:t xml:space="preserve"> a ser divulgado </w:t>
      </w:r>
      <w:r w:rsidR="00BD32B6" w:rsidRPr="00F11AAD">
        <w:rPr>
          <w:rFonts w:ascii="Verdana" w:hAnsi="Verdana" w:cs="Arial"/>
          <w:color w:val="4A442A" w:themeColor="background2" w:themeShade="40"/>
          <w:sz w:val="16"/>
          <w:szCs w:val="16"/>
        </w:rPr>
        <w:t>no</w:t>
      </w:r>
      <w:r w:rsidR="005057FC" w:rsidRPr="00F11AAD">
        <w:rPr>
          <w:rFonts w:ascii="Verdana" w:hAnsi="Verdana" w:cs="Arial"/>
          <w:color w:val="4A442A" w:themeColor="background2" w:themeShade="40"/>
          <w:sz w:val="16"/>
          <w:szCs w:val="16"/>
        </w:rPr>
        <w:t xml:space="preserve"> </w:t>
      </w:r>
      <w:r w:rsidR="001F4A06" w:rsidRPr="00F11AAD">
        <w:rPr>
          <w:rFonts w:ascii="Verdana" w:hAnsi="Verdana" w:cs="Arial"/>
          <w:color w:val="4A442A" w:themeColor="background2" w:themeShade="40"/>
          <w:sz w:val="16"/>
          <w:szCs w:val="16"/>
        </w:rPr>
        <w:t>Diário Oficial</w:t>
      </w:r>
      <w:r w:rsidR="001F4A06">
        <w:rPr>
          <w:rFonts w:ascii="Verdana" w:hAnsi="Verdana" w:cs="Arial"/>
          <w:color w:val="4A442A" w:themeColor="background2" w:themeShade="40"/>
          <w:sz w:val="16"/>
          <w:szCs w:val="16"/>
        </w:rPr>
        <w:t xml:space="preserve"> Eletrônico do Município de </w:t>
      </w:r>
      <w:r w:rsidR="00905D93">
        <w:rPr>
          <w:rFonts w:ascii="Verdana" w:hAnsi="Verdana" w:cs="Arial"/>
          <w:color w:val="4A442A" w:themeColor="background2" w:themeShade="40"/>
          <w:sz w:val="16"/>
          <w:szCs w:val="16"/>
        </w:rPr>
        <w:t>Dourado</w:t>
      </w:r>
      <w:r w:rsidR="005057FC" w:rsidRPr="00B54830">
        <w:rPr>
          <w:rFonts w:ascii="Verdana" w:hAnsi="Verdana" w:cs="Arial"/>
          <w:color w:val="4A442A" w:themeColor="background2" w:themeShade="40"/>
          <w:sz w:val="16"/>
          <w:szCs w:val="16"/>
        </w:rPr>
        <w:t xml:space="preserve"> </w:t>
      </w:r>
      <w:r w:rsidR="00BD32B6" w:rsidRPr="00B54830">
        <w:rPr>
          <w:rFonts w:ascii="Verdana" w:hAnsi="Verdana" w:cs="Arial"/>
          <w:color w:val="4A442A" w:themeColor="background2" w:themeShade="40"/>
          <w:sz w:val="16"/>
          <w:szCs w:val="16"/>
        </w:rPr>
        <w:t xml:space="preserve">e </w:t>
      </w:r>
      <w:r w:rsidR="00F74525" w:rsidRPr="00B54830">
        <w:rPr>
          <w:rFonts w:ascii="Verdana" w:hAnsi="Verdana" w:cs="Arial"/>
          <w:color w:val="4A442A" w:themeColor="background2" w:themeShade="40"/>
          <w:sz w:val="16"/>
          <w:szCs w:val="16"/>
        </w:rPr>
        <w:t xml:space="preserve">nos endereços eletrônicos </w:t>
      </w:r>
      <w:r w:rsidR="00933DAE">
        <w:rPr>
          <w:rFonts w:ascii="Verdana" w:hAnsi="Verdana" w:cs="Arial"/>
          <w:b/>
          <w:color w:val="4A442A" w:themeColor="background2" w:themeShade="40"/>
          <w:sz w:val="16"/>
          <w:szCs w:val="16"/>
        </w:rPr>
        <w:t>https://institutoindepac.org.br/</w:t>
      </w:r>
      <w:r w:rsidR="00F74525" w:rsidRPr="00B54830">
        <w:rPr>
          <w:rFonts w:ascii="Verdana" w:hAnsi="Verdana" w:cs="Arial"/>
          <w:b/>
          <w:color w:val="4A442A" w:themeColor="background2" w:themeShade="40"/>
          <w:sz w:val="16"/>
          <w:szCs w:val="16"/>
        </w:rPr>
        <w:t xml:space="preserve"> </w:t>
      </w:r>
      <w:r w:rsidR="00F74525" w:rsidRPr="00B54830">
        <w:rPr>
          <w:rFonts w:ascii="Verdana" w:hAnsi="Verdana" w:cs="Arial"/>
          <w:color w:val="4A442A" w:themeColor="background2" w:themeShade="40"/>
          <w:sz w:val="16"/>
          <w:szCs w:val="16"/>
        </w:rPr>
        <w:t>e</w:t>
      </w:r>
      <w:r w:rsidR="00F74525" w:rsidRPr="00B54830">
        <w:rPr>
          <w:rFonts w:ascii="Verdana" w:hAnsi="Verdana" w:cs="Arial"/>
          <w:b/>
          <w:color w:val="4A442A" w:themeColor="background2" w:themeShade="40"/>
          <w:sz w:val="16"/>
          <w:szCs w:val="16"/>
        </w:rPr>
        <w:t xml:space="preserve"> </w:t>
      </w:r>
      <w:r w:rsidR="00D772ED">
        <w:rPr>
          <w:rFonts w:ascii="Verdana" w:hAnsi="Verdana" w:cs="Arial"/>
          <w:b/>
          <w:bCs/>
          <w:color w:val="4A442A" w:themeColor="background2" w:themeShade="40"/>
          <w:sz w:val="16"/>
          <w:szCs w:val="16"/>
        </w:rPr>
        <w:t>www.</w:t>
      </w:r>
      <w:r w:rsidR="00905D93">
        <w:rPr>
          <w:rFonts w:ascii="Verdana" w:hAnsi="Verdana" w:cs="Arial"/>
          <w:b/>
          <w:bCs/>
          <w:color w:val="4A442A" w:themeColor="background2" w:themeShade="40"/>
          <w:sz w:val="16"/>
          <w:szCs w:val="16"/>
        </w:rPr>
        <w:t>dourado</w:t>
      </w:r>
      <w:r w:rsidR="00D772ED">
        <w:rPr>
          <w:rFonts w:ascii="Verdana" w:hAnsi="Verdana" w:cs="Arial"/>
          <w:b/>
          <w:bCs/>
          <w:color w:val="4A442A" w:themeColor="background2" w:themeShade="40"/>
          <w:sz w:val="16"/>
          <w:szCs w:val="16"/>
        </w:rPr>
        <w:t>.sp.gov.br</w:t>
      </w:r>
      <w:r w:rsidR="00F74525" w:rsidRPr="00B54830">
        <w:rPr>
          <w:rFonts w:ascii="Verdana" w:hAnsi="Verdana" w:cs="Arial"/>
          <w:color w:val="4A442A" w:themeColor="background2" w:themeShade="40"/>
          <w:sz w:val="16"/>
          <w:szCs w:val="16"/>
        </w:rPr>
        <w:t>, observado o horário oficial de Brasília/DF.</w:t>
      </w:r>
    </w:p>
    <w:p w14:paraId="185FA653" w14:textId="59E8B325" w:rsidR="00443E6D" w:rsidRDefault="00AC7668" w:rsidP="00443E6D">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6</w:t>
      </w:r>
      <w:r w:rsidR="00303371">
        <w:rPr>
          <w:rFonts w:ascii="Verdana" w:hAnsi="Verdana" w:cs="Arial"/>
          <w:color w:val="4A442A" w:themeColor="background2" w:themeShade="40"/>
          <w:sz w:val="16"/>
          <w:szCs w:val="16"/>
        </w:rPr>
        <w:t>.</w:t>
      </w:r>
      <w:r w:rsidR="00443E6D" w:rsidRPr="00B54830">
        <w:rPr>
          <w:rFonts w:ascii="Verdana" w:hAnsi="Verdana" w:cs="Arial"/>
          <w:color w:val="4A442A" w:themeColor="background2" w:themeShade="40"/>
          <w:sz w:val="16"/>
          <w:szCs w:val="16"/>
        </w:rPr>
        <w:t>1.1. As provas serão aplicadas conforme a tabela que segue:</w:t>
      </w:r>
    </w:p>
    <w:p w14:paraId="38C123B5" w14:textId="77777777" w:rsidR="00680A6D" w:rsidRPr="00B54830" w:rsidRDefault="00680A6D" w:rsidP="00443E6D">
      <w:pPr>
        <w:spacing w:after="0" w:afterAutospacing="0"/>
        <w:jc w:val="both"/>
        <w:rPr>
          <w:rFonts w:ascii="Verdana" w:hAnsi="Verdana" w:cs="Arial"/>
          <w:color w:val="4A442A" w:themeColor="background2" w:themeShade="40"/>
          <w:sz w:val="16"/>
          <w:szCs w:val="16"/>
        </w:rPr>
      </w:pPr>
    </w:p>
    <w:tbl>
      <w:tblPr>
        <w:tblW w:w="0" w:type="auto"/>
        <w:tblInd w:w="108" w:type="dxa"/>
        <w:tblBorders>
          <w:top w:val="single" w:sz="4" w:space="0" w:color="00B050"/>
          <w:left w:val="single" w:sz="4" w:space="0" w:color="00B050"/>
          <w:bottom w:val="single" w:sz="4" w:space="0" w:color="00B050"/>
          <w:right w:val="single" w:sz="4" w:space="0" w:color="00B050"/>
          <w:insideH w:val="single" w:sz="4" w:space="0" w:color="00B050"/>
          <w:insideV w:val="single" w:sz="4" w:space="0" w:color="00B050"/>
        </w:tblBorders>
        <w:tblLook w:val="04A0" w:firstRow="1" w:lastRow="0" w:firstColumn="1" w:lastColumn="0" w:noHBand="0" w:noVBand="1"/>
      </w:tblPr>
      <w:tblGrid>
        <w:gridCol w:w="3782"/>
        <w:gridCol w:w="6566"/>
      </w:tblGrid>
      <w:tr w:rsidR="00B54830" w:rsidRPr="00B54830" w14:paraId="52F707E9" w14:textId="77777777" w:rsidTr="00CD2E2E">
        <w:trPr>
          <w:trHeight w:val="577"/>
          <w:tblHeader/>
        </w:trPr>
        <w:tc>
          <w:tcPr>
            <w:tcW w:w="3782" w:type="dxa"/>
            <w:shd w:val="clear" w:color="auto" w:fill="auto"/>
            <w:vAlign w:val="center"/>
          </w:tcPr>
          <w:p w14:paraId="49CC7766" w14:textId="77777777" w:rsidR="00443E6D" w:rsidRPr="00B54830" w:rsidRDefault="00443E6D" w:rsidP="00792B98">
            <w:pPr>
              <w:spacing w:after="0" w:afterAutospacing="0"/>
              <w:jc w:val="center"/>
              <w:rPr>
                <w:rFonts w:ascii="Verdana" w:hAnsi="Verdana" w:cs="Arial"/>
                <w:b/>
                <w:color w:val="4A442A" w:themeColor="background2" w:themeShade="40"/>
                <w:sz w:val="16"/>
                <w:szCs w:val="16"/>
              </w:rPr>
            </w:pPr>
            <w:r w:rsidRPr="00B54830">
              <w:rPr>
                <w:rFonts w:ascii="Verdana" w:hAnsi="Verdana" w:cs="Arial"/>
                <w:b/>
                <w:color w:val="4A442A" w:themeColor="background2" w:themeShade="40"/>
                <w:sz w:val="16"/>
                <w:szCs w:val="16"/>
              </w:rPr>
              <w:t>PERÍODO DE APLICAÇÃO</w:t>
            </w:r>
          </w:p>
        </w:tc>
        <w:tc>
          <w:tcPr>
            <w:tcW w:w="6566" w:type="dxa"/>
            <w:shd w:val="clear" w:color="auto" w:fill="auto"/>
            <w:vAlign w:val="center"/>
          </w:tcPr>
          <w:p w14:paraId="440D72B9" w14:textId="2CA2BF7E" w:rsidR="00443E6D" w:rsidRPr="00B54830" w:rsidRDefault="00374415" w:rsidP="00792B98">
            <w:pPr>
              <w:spacing w:after="0" w:afterAutospacing="0"/>
              <w:jc w:val="center"/>
              <w:rPr>
                <w:rFonts w:ascii="Verdana" w:hAnsi="Verdana" w:cs="Arial"/>
                <w:b/>
                <w:color w:val="4A442A" w:themeColor="background2" w:themeShade="40"/>
                <w:sz w:val="16"/>
                <w:szCs w:val="16"/>
              </w:rPr>
            </w:pPr>
            <w:r>
              <w:rPr>
                <w:rFonts w:ascii="Verdana" w:hAnsi="Verdana" w:cs="Arial"/>
                <w:b/>
                <w:color w:val="4A442A" w:themeColor="background2" w:themeShade="40"/>
                <w:sz w:val="16"/>
                <w:szCs w:val="16"/>
              </w:rPr>
              <w:t>EMPREGO</w:t>
            </w:r>
            <w:r w:rsidR="00443E6D" w:rsidRPr="00B54830">
              <w:rPr>
                <w:rFonts w:ascii="Verdana" w:hAnsi="Verdana" w:cs="Arial"/>
                <w:b/>
                <w:color w:val="4A442A" w:themeColor="background2" w:themeShade="40"/>
                <w:sz w:val="16"/>
                <w:szCs w:val="16"/>
              </w:rPr>
              <w:t>S</w:t>
            </w:r>
          </w:p>
        </w:tc>
      </w:tr>
      <w:tr w:rsidR="00B54830" w:rsidRPr="00B54830" w14:paraId="318854D1" w14:textId="77777777" w:rsidTr="00CD2E2E">
        <w:trPr>
          <w:trHeight w:val="1266"/>
        </w:trPr>
        <w:tc>
          <w:tcPr>
            <w:tcW w:w="3782" w:type="dxa"/>
            <w:shd w:val="clear" w:color="auto" w:fill="auto"/>
            <w:vAlign w:val="center"/>
          </w:tcPr>
          <w:p w14:paraId="69F75447" w14:textId="28215910" w:rsidR="00443E6D" w:rsidRPr="00FA1F3B" w:rsidRDefault="00FA1F3B" w:rsidP="00792B98">
            <w:pPr>
              <w:autoSpaceDE w:val="0"/>
              <w:autoSpaceDN w:val="0"/>
              <w:adjustRightInd w:val="0"/>
              <w:spacing w:after="0" w:afterAutospacing="0"/>
              <w:jc w:val="center"/>
              <w:rPr>
                <w:rFonts w:ascii="Verdana" w:hAnsi="Verdana" w:cs="Arial"/>
                <w:b/>
                <w:color w:val="4A442A" w:themeColor="background2" w:themeShade="40"/>
                <w:sz w:val="16"/>
                <w:szCs w:val="16"/>
              </w:rPr>
            </w:pPr>
            <w:r w:rsidRPr="00FA1F3B">
              <w:rPr>
                <w:rFonts w:ascii="Verdana" w:hAnsi="Verdana" w:cs="Arial"/>
                <w:b/>
                <w:color w:val="4A442A" w:themeColor="background2" w:themeShade="40"/>
                <w:sz w:val="16"/>
                <w:szCs w:val="16"/>
              </w:rPr>
              <w:t>A</w:t>
            </w:r>
          </w:p>
        </w:tc>
        <w:tc>
          <w:tcPr>
            <w:tcW w:w="6566" w:type="dxa"/>
            <w:shd w:val="clear" w:color="auto" w:fill="auto"/>
            <w:vAlign w:val="center"/>
          </w:tcPr>
          <w:p w14:paraId="6C504871" w14:textId="77777777" w:rsidR="0066445D" w:rsidRPr="00FA1F3B" w:rsidRDefault="0066445D" w:rsidP="0066445D">
            <w:pPr>
              <w:pStyle w:val="Default"/>
              <w:rPr>
                <w:rFonts w:ascii="Verdana" w:hAnsi="Verdana" w:cs="Arial"/>
                <w:b/>
                <w:color w:val="4A442A" w:themeColor="background2" w:themeShade="40"/>
                <w:sz w:val="16"/>
                <w:szCs w:val="16"/>
              </w:rPr>
            </w:pPr>
            <w:r w:rsidRPr="00FA1F3B">
              <w:rPr>
                <w:rFonts w:ascii="Verdana" w:hAnsi="Verdana" w:cs="Arial"/>
                <w:b/>
                <w:color w:val="4A442A" w:themeColor="background2" w:themeShade="40"/>
                <w:sz w:val="16"/>
                <w:szCs w:val="16"/>
              </w:rPr>
              <w:t>Professor PEB I</w:t>
            </w:r>
          </w:p>
          <w:p w14:paraId="530FC217" w14:textId="77777777" w:rsidR="00CD2E2E" w:rsidRPr="00FA1F3B" w:rsidRDefault="00CD2E2E" w:rsidP="00CD2E2E">
            <w:pPr>
              <w:pStyle w:val="Default"/>
              <w:rPr>
                <w:rFonts w:ascii="Verdana" w:hAnsi="Verdana" w:cs="Arial"/>
                <w:b/>
                <w:color w:val="4A442A" w:themeColor="background2" w:themeShade="40"/>
                <w:sz w:val="16"/>
                <w:szCs w:val="16"/>
              </w:rPr>
            </w:pPr>
            <w:r w:rsidRPr="00FA1F3B">
              <w:rPr>
                <w:rFonts w:ascii="Verdana" w:hAnsi="Verdana" w:cs="Arial"/>
                <w:b/>
                <w:color w:val="4A442A" w:themeColor="background2" w:themeShade="40"/>
                <w:sz w:val="16"/>
                <w:szCs w:val="16"/>
              </w:rPr>
              <w:t>PEB II - Arte</w:t>
            </w:r>
          </w:p>
          <w:p w14:paraId="748AAAB1" w14:textId="77777777" w:rsidR="00CD2E2E" w:rsidRPr="00FA1F3B" w:rsidRDefault="00CD2E2E" w:rsidP="00CD2E2E">
            <w:pPr>
              <w:pStyle w:val="Default"/>
              <w:rPr>
                <w:rFonts w:ascii="Verdana" w:hAnsi="Verdana" w:cs="Arial"/>
                <w:b/>
                <w:color w:val="4A442A" w:themeColor="background2" w:themeShade="40"/>
                <w:sz w:val="16"/>
                <w:szCs w:val="16"/>
              </w:rPr>
            </w:pPr>
            <w:r w:rsidRPr="00FA1F3B">
              <w:rPr>
                <w:rFonts w:ascii="Verdana" w:hAnsi="Verdana" w:cs="Arial"/>
                <w:b/>
                <w:color w:val="4A442A" w:themeColor="background2" w:themeShade="40"/>
                <w:sz w:val="16"/>
                <w:szCs w:val="16"/>
              </w:rPr>
              <w:t>PEB II - Educação Física</w:t>
            </w:r>
          </w:p>
          <w:p w14:paraId="06C34BF4" w14:textId="77777777" w:rsidR="00CD2E2E" w:rsidRPr="00FA1F3B" w:rsidRDefault="00CD2E2E" w:rsidP="00CD2E2E">
            <w:pPr>
              <w:pStyle w:val="Default"/>
              <w:rPr>
                <w:rFonts w:ascii="Verdana" w:hAnsi="Verdana" w:cs="Arial"/>
                <w:b/>
                <w:color w:val="4A442A" w:themeColor="background2" w:themeShade="40"/>
                <w:sz w:val="16"/>
                <w:szCs w:val="16"/>
              </w:rPr>
            </w:pPr>
            <w:r w:rsidRPr="00FA1F3B">
              <w:rPr>
                <w:rFonts w:ascii="Verdana" w:hAnsi="Verdana" w:cs="Arial"/>
                <w:b/>
                <w:color w:val="4A442A" w:themeColor="background2" w:themeShade="40"/>
                <w:sz w:val="16"/>
                <w:szCs w:val="16"/>
              </w:rPr>
              <w:t>PEB II - Geografia</w:t>
            </w:r>
          </w:p>
          <w:p w14:paraId="3F989E00" w14:textId="77777777" w:rsidR="00CD2E2E" w:rsidRPr="00FA1F3B" w:rsidRDefault="00CD2E2E" w:rsidP="00CD2E2E">
            <w:pPr>
              <w:pStyle w:val="Default"/>
              <w:rPr>
                <w:rFonts w:ascii="Verdana" w:hAnsi="Verdana" w:cs="Arial"/>
                <w:b/>
                <w:color w:val="4A442A" w:themeColor="background2" w:themeShade="40"/>
                <w:sz w:val="16"/>
                <w:szCs w:val="16"/>
              </w:rPr>
            </w:pPr>
            <w:r w:rsidRPr="00FA1F3B">
              <w:rPr>
                <w:rFonts w:ascii="Verdana" w:hAnsi="Verdana" w:cs="Arial"/>
                <w:b/>
                <w:color w:val="4A442A" w:themeColor="background2" w:themeShade="40"/>
                <w:sz w:val="16"/>
                <w:szCs w:val="16"/>
              </w:rPr>
              <w:t>PEB II - Inglês</w:t>
            </w:r>
          </w:p>
          <w:p w14:paraId="19ECEE8D" w14:textId="54C16A31" w:rsidR="008F5238" w:rsidRPr="00FA1F3B" w:rsidRDefault="00CD2E2E" w:rsidP="00CD2E2E">
            <w:pPr>
              <w:pStyle w:val="Default"/>
              <w:rPr>
                <w:rFonts w:ascii="Verdana" w:hAnsi="Verdana" w:cs="Arial"/>
                <w:b/>
                <w:color w:val="4A442A" w:themeColor="background2" w:themeShade="40"/>
                <w:sz w:val="16"/>
                <w:szCs w:val="16"/>
              </w:rPr>
            </w:pPr>
            <w:r w:rsidRPr="00FA1F3B">
              <w:rPr>
                <w:rFonts w:ascii="Verdana" w:hAnsi="Verdana" w:cs="Arial"/>
                <w:b/>
                <w:color w:val="4A442A" w:themeColor="background2" w:themeShade="40"/>
                <w:sz w:val="16"/>
                <w:szCs w:val="16"/>
              </w:rPr>
              <w:t>PEB II - Matemática</w:t>
            </w:r>
          </w:p>
        </w:tc>
      </w:tr>
      <w:tr w:rsidR="006A6DAE" w:rsidRPr="00B54830" w14:paraId="35FBD93D" w14:textId="77777777" w:rsidTr="00CD2E2E">
        <w:trPr>
          <w:trHeight w:val="845"/>
        </w:trPr>
        <w:tc>
          <w:tcPr>
            <w:tcW w:w="3782" w:type="dxa"/>
            <w:shd w:val="clear" w:color="auto" w:fill="auto"/>
            <w:vAlign w:val="center"/>
          </w:tcPr>
          <w:p w14:paraId="562A953D" w14:textId="36DFEB07" w:rsidR="00443E6D" w:rsidRPr="00FA1F3B" w:rsidRDefault="00FA1F3B" w:rsidP="00792B98">
            <w:pPr>
              <w:autoSpaceDE w:val="0"/>
              <w:autoSpaceDN w:val="0"/>
              <w:adjustRightInd w:val="0"/>
              <w:spacing w:after="0" w:afterAutospacing="0"/>
              <w:jc w:val="center"/>
              <w:rPr>
                <w:rFonts w:ascii="Verdana" w:hAnsi="Verdana" w:cs="Arial"/>
                <w:b/>
                <w:color w:val="4A442A" w:themeColor="background2" w:themeShade="40"/>
                <w:sz w:val="16"/>
                <w:szCs w:val="16"/>
              </w:rPr>
            </w:pPr>
            <w:r w:rsidRPr="00FA1F3B">
              <w:rPr>
                <w:rFonts w:ascii="Verdana" w:hAnsi="Verdana" w:cs="Arial"/>
                <w:b/>
                <w:color w:val="4A442A" w:themeColor="background2" w:themeShade="40"/>
                <w:sz w:val="16"/>
                <w:szCs w:val="16"/>
              </w:rPr>
              <w:t>B</w:t>
            </w:r>
          </w:p>
        </w:tc>
        <w:tc>
          <w:tcPr>
            <w:tcW w:w="6566" w:type="dxa"/>
            <w:shd w:val="clear" w:color="auto" w:fill="auto"/>
            <w:vAlign w:val="center"/>
          </w:tcPr>
          <w:p w14:paraId="1570ADB7" w14:textId="77777777" w:rsidR="0066445D" w:rsidRPr="00FA1F3B" w:rsidRDefault="0066445D" w:rsidP="0066445D">
            <w:pPr>
              <w:pStyle w:val="Default"/>
              <w:rPr>
                <w:rFonts w:ascii="Verdana" w:hAnsi="Verdana" w:cs="Arial"/>
                <w:b/>
                <w:color w:val="4A442A" w:themeColor="background2" w:themeShade="40"/>
                <w:sz w:val="16"/>
                <w:szCs w:val="16"/>
              </w:rPr>
            </w:pPr>
            <w:r w:rsidRPr="00FA1F3B">
              <w:rPr>
                <w:rFonts w:ascii="Verdana" w:hAnsi="Verdana" w:cs="Arial"/>
                <w:b/>
                <w:color w:val="4A442A" w:themeColor="background2" w:themeShade="40"/>
                <w:sz w:val="16"/>
                <w:szCs w:val="16"/>
              </w:rPr>
              <w:t>Professor Educação Especial</w:t>
            </w:r>
          </w:p>
          <w:p w14:paraId="79A7BCC8" w14:textId="77777777" w:rsidR="00CD2E2E" w:rsidRPr="00FA1F3B" w:rsidRDefault="00CD2E2E" w:rsidP="00CD2E2E">
            <w:pPr>
              <w:pStyle w:val="Default"/>
              <w:rPr>
                <w:rFonts w:ascii="Verdana" w:hAnsi="Verdana" w:cs="Arial"/>
                <w:b/>
                <w:color w:val="4A442A" w:themeColor="background2" w:themeShade="40"/>
                <w:sz w:val="16"/>
                <w:szCs w:val="16"/>
              </w:rPr>
            </w:pPr>
            <w:r w:rsidRPr="00FA1F3B">
              <w:rPr>
                <w:rFonts w:ascii="Verdana" w:hAnsi="Verdana" w:cs="Arial"/>
                <w:b/>
                <w:color w:val="4A442A" w:themeColor="background2" w:themeShade="40"/>
                <w:sz w:val="16"/>
                <w:szCs w:val="16"/>
              </w:rPr>
              <w:t>PEB II - Ciências</w:t>
            </w:r>
          </w:p>
          <w:p w14:paraId="1C27CE6D" w14:textId="77777777" w:rsidR="00CD2E2E" w:rsidRPr="00FA1F3B" w:rsidRDefault="00CD2E2E" w:rsidP="00CD2E2E">
            <w:pPr>
              <w:pStyle w:val="Default"/>
              <w:rPr>
                <w:rFonts w:ascii="Verdana" w:hAnsi="Verdana" w:cs="Arial"/>
                <w:b/>
                <w:color w:val="4A442A" w:themeColor="background2" w:themeShade="40"/>
                <w:sz w:val="16"/>
                <w:szCs w:val="16"/>
              </w:rPr>
            </w:pPr>
            <w:r w:rsidRPr="00FA1F3B">
              <w:rPr>
                <w:rFonts w:ascii="Verdana" w:hAnsi="Verdana" w:cs="Arial"/>
                <w:b/>
                <w:color w:val="4A442A" w:themeColor="background2" w:themeShade="40"/>
                <w:sz w:val="16"/>
                <w:szCs w:val="16"/>
              </w:rPr>
              <w:t>PEB II - História</w:t>
            </w:r>
          </w:p>
          <w:p w14:paraId="5D58E2A6" w14:textId="58EF05AE" w:rsidR="0043496B" w:rsidRPr="00FA1F3B" w:rsidRDefault="00CD2E2E" w:rsidP="00CD2E2E">
            <w:pPr>
              <w:pStyle w:val="Default"/>
              <w:rPr>
                <w:rFonts w:ascii="Verdana" w:hAnsi="Verdana" w:cs="Arial"/>
                <w:b/>
                <w:color w:val="4A442A" w:themeColor="background2" w:themeShade="40"/>
                <w:sz w:val="16"/>
                <w:szCs w:val="16"/>
              </w:rPr>
            </w:pPr>
            <w:r w:rsidRPr="00FA1F3B">
              <w:rPr>
                <w:rFonts w:ascii="Verdana" w:hAnsi="Verdana" w:cs="Arial"/>
                <w:b/>
                <w:color w:val="4A442A" w:themeColor="background2" w:themeShade="40"/>
                <w:sz w:val="16"/>
                <w:szCs w:val="16"/>
              </w:rPr>
              <w:t>PEB II - Língua Portuguesa</w:t>
            </w:r>
          </w:p>
        </w:tc>
      </w:tr>
    </w:tbl>
    <w:p w14:paraId="19C9D852" w14:textId="5F375950" w:rsidR="00443E6D" w:rsidRPr="00B54830" w:rsidRDefault="00443E6D" w:rsidP="00F74525">
      <w:pPr>
        <w:spacing w:after="0" w:afterAutospacing="0"/>
        <w:jc w:val="both"/>
        <w:rPr>
          <w:rFonts w:ascii="Verdana" w:hAnsi="Verdana" w:cs="Arial"/>
          <w:color w:val="4A442A" w:themeColor="background2" w:themeShade="40"/>
          <w:sz w:val="16"/>
          <w:szCs w:val="16"/>
        </w:rPr>
      </w:pPr>
    </w:p>
    <w:p w14:paraId="6F7C8F7D" w14:textId="620A66CE" w:rsidR="00F74525" w:rsidRPr="00F11AAD" w:rsidRDefault="00733431" w:rsidP="00F74525">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6.</w:t>
      </w:r>
      <w:r w:rsidR="00F74525" w:rsidRPr="00B54830">
        <w:rPr>
          <w:rFonts w:ascii="Verdana" w:hAnsi="Verdana" w:cs="Arial"/>
          <w:color w:val="4A442A" w:themeColor="background2" w:themeShade="40"/>
          <w:sz w:val="16"/>
          <w:szCs w:val="16"/>
        </w:rPr>
        <w:t>1.</w:t>
      </w:r>
      <w:r w:rsidR="00443E6D" w:rsidRPr="00B54830">
        <w:rPr>
          <w:rFonts w:ascii="Verdana" w:hAnsi="Verdana" w:cs="Arial"/>
          <w:color w:val="4A442A" w:themeColor="background2" w:themeShade="40"/>
          <w:sz w:val="16"/>
          <w:szCs w:val="16"/>
        </w:rPr>
        <w:t>2</w:t>
      </w:r>
      <w:r w:rsidR="00F74525" w:rsidRPr="00B54830">
        <w:rPr>
          <w:rFonts w:ascii="Verdana" w:hAnsi="Verdana" w:cs="Arial"/>
          <w:color w:val="4A442A" w:themeColor="background2" w:themeShade="40"/>
          <w:sz w:val="16"/>
          <w:szCs w:val="16"/>
        </w:rPr>
        <w:t xml:space="preserve">. Caso o número de candidatos inscritos exceda à oferta de lugares existentes nos colégios da cidade de </w:t>
      </w:r>
      <w:r w:rsidR="00905D93">
        <w:rPr>
          <w:rFonts w:ascii="Verdana" w:hAnsi="Verdana" w:cs="Arial"/>
          <w:color w:val="4A442A" w:themeColor="background2" w:themeShade="40"/>
          <w:sz w:val="16"/>
          <w:szCs w:val="16"/>
        </w:rPr>
        <w:t>Dourado</w:t>
      </w:r>
      <w:r w:rsidR="00F74525" w:rsidRPr="00B54830">
        <w:rPr>
          <w:rFonts w:ascii="Verdana" w:hAnsi="Verdana" w:cs="Arial"/>
          <w:color w:val="4A442A" w:themeColor="background2" w:themeShade="40"/>
          <w:sz w:val="16"/>
          <w:szCs w:val="16"/>
        </w:rPr>
        <w:t xml:space="preserve">/SP, </w:t>
      </w:r>
      <w:r w:rsidR="00C512D7" w:rsidRPr="00B54830">
        <w:rPr>
          <w:rFonts w:ascii="Verdana" w:hAnsi="Verdana" w:cs="Arial"/>
          <w:color w:val="4A442A" w:themeColor="background2" w:themeShade="40"/>
          <w:sz w:val="16"/>
          <w:szCs w:val="16"/>
        </w:rPr>
        <w:t xml:space="preserve">o </w:t>
      </w:r>
      <w:r w:rsidR="00C512D7" w:rsidRPr="00B54830">
        <w:rPr>
          <w:rFonts w:ascii="Verdana" w:hAnsi="Verdana" w:cs="Arial"/>
          <w:b/>
          <w:color w:val="4A442A" w:themeColor="background2" w:themeShade="40"/>
          <w:sz w:val="16"/>
          <w:szCs w:val="16"/>
        </w:rPr>
        <w:t>INDEPAC</w:t>
      </w:r>
      <w:r w:rsidR="00F74525" w:rsidRPr="00B54830">
        <w:rPr>
          <w:rFonts w:ascii="Verdana" w:hAnsi="Verdana" w:cs="Arial"/>
          <w:color w:val="4A442A" w:themeColor="background2" w:themeShade="40"/>
          <w:sz w:val="16"/>
          <w:szCs w:val="16"/>
        </w:rPr>
        <w:t xml:space="preserve"> reserva-se do direito de alocá-los em cidades próximas à determinada para aplicação das provas, não assumindo, </w:t>
      </w:r>
      <w:r w:rsidR="00F74525" w:rsidRPr="00F11AAD">
        <w:rPr>
          <w:rFonts w:ascii="Verdana" w:hAnsi="Verdana" w:cs="Arial"/>
          <w:color w:val="4A442A" w:themeColor="background2" w:themeShade="40"/>
          <w:sz w:val="16"/>
          <w:szCs w:val="16"/>
        </w:rPr>
        <w:t>entretanto, qualquer responsabilidade quanto ao transporte e alojamento desses candidatos.</w:t>
      </w:r>
    </w:p>
    <w:p w14:paraId="1899961D" w14:textId="15B29144" w:rsidR="00F74525" w:rsidRPr="00B54830" w:rsidRDefault="00733431" w:rsidP="00F74525">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6.</w:t>
      </w:r>
      <w:r w:rsidR="00F74525" w:rsidRPr="00F11AAD">
        <w:rPr>
          <w:rFonts w:ascii="Verdana" w:hAnsi="Verdana" w:cs="Arial"/>
          <w:color w:val="4A442A" w:themeColor="background2" w:themeShade="40"/>
          <w:sz w:val="16"/>
          <w:szCs w:val="16"/>
        </w:rPr>
        <w:t>1.</w:t>
      </w:r>
      <w:r w:rsidR="00443E6D" w:rsidRPr="00E729A7">
        <w:rPr>
          <w:rFonts w:ascii="Verdana" w:hAnsi="Verdana" w:cs="Arial"/>
          <w:color w:val="4A442A" w:themeColor="background2" w:themeShade="40"/>
          <w:sz w:val="16"/>
          <w:szCs w:val="16"/>
        </w:rPr>
        <w:t>3</w:t>
      </w:r>
      <w:r w:rsidR="00F74525" w:rsidRPr="00E729A7">
        <w:rPr>
          <w:rFonts w:ascii="Verdana" w:hAnsi="Verdana" w:cs="Arial"/>
          <w:color w:val="4A442A" w:themeColor="background2" w:themeShade="40"/>
          <w:sz w:val="16"/>
          <w:szCs w:val="16"/>
        </w:rPr>
        <w:t xml:space="preserve">. Não será enviado Cartão Informativo do Candidato para o endereço ou e-mail do candidato. O candidato deverá, a partir do dia </w:t>
      </w:r>
      <w:r w:rsidR="00E729A7" w:rsidRPr="00E729A7">
        <w:rPr>
          <w:rFonts w:ascii="Verdana" w:hAnsi="Verdana" w:cs="Arial"/>
          <w:b/>
          <w:color w:val="4A442A" w:themeColor="background2" w:themeShade="40"/>
          <w:sz w:val="16"/>
          <w:szCs w:val="16"/>
        </w:rPr>
        <w:t>22</w:t>
      </w:r>
      <w:r w:rsidR="004E30A6" w:rsidRPr="00E729A7">
        <w:rPr>
          <w:rFonts w:ascii="Verdana" w:hAnsi="Verdana" w:cs="Arial"/>
          <w:b/>
          <w:color w:val="4A442A" w:themeColor="background2" w:themeShade="40"/>
          <w:sz w:val="16"/>
          <w:szCs w:val="16"/>
        </w:rPr>
        <w:t xml:space="preserve"> de dezembro de 2023</w:t>
      </w:r>
      <w:r w:rsidR="00F74525" w:rsidRPr="00E729A7">
        <w:rPr>
          <w:rFonts w:ascii="Verdana" w:hAnsi="Verdana" w:cs="Arial"/>
          <w:color w:val="4A442A" w:themeColor="background2" w:themeShade="40"/>
          <w:sz w:val="16"/>
          <w:szCs w:val="16"/>
        </w:rPr>
        <w:t>, informar</w:t>
      </w:r>
      <w:r w:rsidR="00F74525" w:rsidRPr="00B54830">
        <w:rPr>
          <w:rFonts w:ascii="Verdana" w:hAnsi="Verdana" w:cs="Arial"/>
          <w:color w:val="4A442A" w:themeColor="background2" w:themeShade="40"/>
          <w:sz w:val="16"/>
          <w:szCs w:val="16"/>
        </w:rPr>
        <w:t>-se</w:t>
      </w:r>
      <w:r w:rsidR="00BD32B6" w:rsidRPr="00B54830">
        <w:rPr>
          <w:rFonts w:ascii="Verdana" w:hAnsi="Verdana" w:cs="Arial"/>
          <w:color w:val="4A442A" w:themeColor="background2" w:themeShade="40"/>
          <w:sz w:val="16"/>
          <w:szCs w:val="16"/>
        </w:rPr>
        <w:t xml:space="preserve"> no</w:t>
      </w:r>
      <w:r w:rsidR="005057FC" w:rsidRPr="00B54830">
        <w:rPr>
          <w:rFonts w:ascii="Verdana" w:hAnsi="Verdana" w:cs="Arial"/>
          <w:color w:val="4A442A" w:themeColor="background2" w:themeShade="40"/>
          <w:sz w:val="16"/>
          <w:szCs w:val="16"/>
        </w:rPr>
        <w:t xml:space="preserve"> </w:t>
      </w:r>
      <w:r w:rsidR="001F4A06">
        <w:rPr>
          <w:rFonts w:ascii="Verdana" w:hAnsi="Verdana" w:cs="Arial"/>
          <w:color w:val="4A442A" w:themeColor="background2" w:themeShade="40"/>
          <w:sz w:val="16"/>
          <w:szCs w:val="16"/>
        </w:rPr>
        <w:t xml:space="preserve">Diário Oficial Eletrônico do Município de </w:t>
      </w:r>
      <w:r w:rsidR="00905D93">
        <w:rPr>
          <w:rFonts w:ascii="Verdana" w:hAnsi="Verdana" w:cs="Arial"/>
          <w:color w:val="4A442A" w:themeColor="background2" w:themeShade="40"/>
          <w:sz w:val="16"/>
          <w:szCs w:val="16"/>
        </w:rPr>
        <w:t>Dourado</w:t>
      </w:r>
      <w:r w:rsidR="005057FC" w:rsidRPr="00B54830">
        <w:rPr>
          <w:rFonts w:ascii="Verdana" w:hAnsi="Verdana" w:cs="Arial"/>
          <w:color w:val="4A442A" w:themeColor="background2" w:themeShade="40"/>
          <w:sz w:val="16"/>
          <w:szCs w:val="16"/>
        </w:rPr>
        <w:t xml:space="preserve"> </w:t>
      </w:r>
      <w:r w:rsidR="00BD32B6" w:rsidRPr="00B54830">
        <w:rPr>
          <w:rFonts w:ascii="Verdana" w:hAnsi="Verdana" w:cs="Arial"/>
          <w:color w:val="4A442A" w:themeColor="background2" w:themeShade="40"/>
          <w:sz w:val="16"/>
          <w:szCs w:val="16"/>
        </w:rPr>
        <w:t>e</w:t>
      </w:r>
      <w:r w:rsidR="00F74525" w:rsidRPr="00B54830">
        <w:rPr>
          <w:rFonts w:ascii="Verdana" w:hAnsi="Verdana" w:cs="Arial"/>
          <w:color w:val="4A442A" w:themeColor="background2" w:themeShade="40"/>
          <w:sz w:val="16"/>
          <w:szCs w:val="16"/>
        </w:rPr>
        <w:t xml:space="preserve"> nos endereços eletrônicos </w:t>
      </w:r>
      <w:r w:rsidR="00933DAE">
        <w:rPr>
          <w:rFonts w:ascii="Verdana" w:hAnsi="Verdana" w:cs="Arial"/>
          <w:b/>
          <w:color w:val="4A442A" w:themeColor="background2" w:themeShade="40"/>
          <w:sz w:val="16"/>
          <w:szCs w:val="16"/>
        </w:rPr>
        <w:t>https://institutoindepac.org.br/</w:t>
      </w:r>
      <w:r w:rsidR="00F74525" w:rsidRPr="00B54830">
        <w:rPr>
          <w:rFonts w:ascii="Verdana" w:hAnsi="Verdana" w:cs="Arial"/>
          <w:b/>
          <w:color w:val="4A442A" w:themeColor="background2" w:themeShade="40"/>
          <w:sz w:val="16"/>
          <w:szCs w:val="16"/>
        </w:rPr>
        <w:t xml:space="preserve"> </w:t>
      </w:r>
      <w:r w:rsidR="00F74525" w:rsidRPr="00B54830">
        <w:rPr>
          <w:rFonts w:ascii="Verdana" w:hAnsi="Verdana" w:cs="Arial"/>
          <w:color w:val="4A442A" w:themeColor="background2" w:themeShade="40"/>
          <w:sz w:val="16"/>
          <w:szCs w:val="16"/>
        </w:rPr>
        <w:t>e</w:t>
      </w:r>
      <w:r w:rsidR="00F74525" w:rsidRPr="00B54830">
        <w:rPr>
          <w:rFonts w:ascii="Verdana" w:hAnsi="Verdana" w:cs="Arial"/>
          <w:b/>
          <w:color w:val="4A442A" w:themeColor="background2" w:themeShade="40"/>
          <w:sz w:val="16"/>
          <w:szCs w:val="16"/>
        </w:rPr>
        <w:t xml:space="preserve"> </w:t>
      </w:r>
      <w:r w:rsidR="00D772ED">
        <w:rPr>
          <w:rFonts w:ascii="Verdana" w:hAnsi="Verdana" w:cs="Arial"/>
          <w:b/>
          <w:bCs/>
          <w:color w:val="4A442A" w:themeColor="background2" w:themeShade="40"/>
          <w:sz w:val="16"/>
          <w:szCs w:val="16"/>
        </w:rPr>
        <w:t>www.</w:t>
      </w:r>
      <w:r w:rsidR="00905D93">
        <w:rPr>
          <w:rFonts w:ascii="Verdana" w:hAnsi="Verdana" w:cs="Arial"/>
          <w:b/>
          <w:bCs/>
          <w:color w:val="4A442A" w:themeColor="background2" w:themeShade="40"/>
          <w:sz w:val="16"/>
          <w:szCs w:val="16"/>
        </w:rPr>
        <w:t>dourado</w:t>
      </w:r>
      <w:r w:rsidR="00D772ED">
        <w:rPr>
          <w:rFonts w:ascii="Verdana" w:hAnsi="Verdana" w:cs="Arial"/>
          <w:b/>
          <w:bCs/>
          <w:color w:val="4A442A" w:themeColor="background2" w:themeShade="40"/>
          <w:sz w:val="16"/>
          <w:szCs w:val="16"/>
        </w:rPr>
        <w:t>.sp.gov.br</w:t>
      </w:r>
      <w:r w:rsidR="00F74525" w:rsidRPr="00B54830">
        <w:rPr>
          <w:rFonts w:ascii="Verdana" w:hAnsi="Verdana" w:cs="Arial"/>
          <w:color w:val="4A442A" w:themeColor="background2" w:themeShade="40"/>
          <w:sz w:val="16"/>
          <w:szCs w:val="16"/>
        </w:rPr>
        <w:t>, em que local e horário irá realizar a prova. Será de inteira responsabilidade do candidato o acompanhamento e consulta para verificar o seu local de prova.</w:t>
      </w:r>
    </w:p>
    <w:p w14:paraId="572098FF" w14:textId="1DA841BD" w:rsidR="00F74525" w:rsidRPr="00B54830" w:rsidRDefault="00733431" w:rsidP="00F74525">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6.</w:t>
      </w:r>
      <w:r w:rsidR="00F74525" w:rsidRPr="00B54830">
        <w:rPr>
          <w:rFonts w:ascii="Verdana" w:hAnsi="Verdana" w:cs="Arial"/>
          <w:color w:val="4A442A" w:themeColor="background2" w:themeShade="40"/>
          <w:sz w:val="16"/>
          <w:szCs w:val="16"/>
        </w:rPr>
        <w:t>1.</w:t>
      </w:r>
      <w:r w:rsidR="00443E6D" w:rsidRPr="00B54830">
        <w:rPr>
          <w:rFonts w:ascii="Verdana" w:hAnsi="Verdana" w:cs="Arial"/>
          <w:color w:val="4A442A" w:themeColor="background2" w:themeShade="40"/>
          <w:sz w:val="16"/>
          <w:szCs w:val="16"/>
        </w:rPr>
        <w:t>4</w:t>
      </w:r>
      <w:r w:rsidR="00F74525" w:rsidRPr="00B54830">
        <w:rPr>
          <w:rFonts w:ascii="Verdana" w:hAnsi="Verdana" w:cs="Arial"/>
          <w:color w:val="4A442A" w:themeColor="background2" w:themeShade="40"/>
          <w:sz w:val="16"/>
          <w:szCs w:val="16"/>
        </w:rPr>
        <w:t xml:space="preserve">. Não serão fornecidas por telefone informações a respeito de datas, locais e horários de realização das provas, exceto na condição do candidato com deficiência, que demande condição especial para a realização das provas e/ou esteja concorrendo às vagas reservadas para pessoas com deficiência, que, nesse caso, deverá entrar em contato com a empresa realizadora do </w:t>
      </w:r>
      <w:r w:rsidR="001A3DC2">
        <w:rPr>
          <w:rFonts w:ascii="Verdana" w:hAnsi="Verdana" w:cs="Arial"/>
          <w:color w:val="4A442A" w:themeColor="background2" w:themeShade="40"/>
          <w:sz w:val="16"/>
          <w:szCs w:val="16"/>
        </w:rPr>
        <w:t>Processo Seletivo</w:t>
      </w:r>
      <w:r w:rsidR="00F74525" w:rsidRPr="00B54830">
        <w:rPr>
          <w:rFonts w:ascii="Verdana" w:hAnsi="Verdana" w:cs="Arial"/>
          <w:color w:val="4A442A" w:themeColor="background2" w:themeShade="40"/>
          <w:sz w:val="16"/>
          <w:szCs w:val="16"/>
        </w:rPr>
        <w:t xml:space="preserve">, através do e-mail </w:t>
      </w:r>
      <w:hyperlink r:id="rId9" w:history="1">
        <w:r w:rsidR="00B130AA" w:rsidRPr="00B54830">
          <w:rPr>
            <w:rStyle w:val="Hyperlink"/>
            <w:rFonts w:ascii="Verdana" w:hAnsi="Verdana" w:cs="Arial"/>
            <w:color w:val="4A442A" w:themeColor="background2" w:themeShade="40"/>
            <w:sz w:val="16"/>
            <w:szCs w:val="16"/>
          </w:rPr>
          <w:t>indepac@indepac.org.br</w:t>
        </w:r>
      </w:hyperlink>
      <w:r w:rsidR="00F74525" w:rsidRPr="00B54830">
        <w:rPr>
          <w:rFonts w:ascii="Verdana" w:hAnsi="Verdana" w:cs="Arial"/>
          <w:color w:val="4A442A" w:themeColor="background2" w:themeShade="40"/>
          <w:sz w:val="16"/>
          <w:szCs w:val="16"/>
        </w:rPr>
        <w:t>.</w:t>
      </w:r>
    </w:p>
    <w:p w14:paraId="189A4CE6" w14:textId="51A30DD4" w:rsidR="00F74525" w:rsidRPr="00B54830" w:rsidRDefault="00733431" w:rsidP="00F74525">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6.</w:t>
      </w:r>
      <w:r w:rsidR="00F74525" w:rsidRPr="00B54830">
        <w:rPr>
          <w:rFonts w:ascii="Verdana" w:hAnsi="Verdana" w:cs="Arial"/>
          <w:color w:val="4A442A" w:themeColor="background2" w:themeShade="40"/>
          <w:sz w:val="16"/>
          <w:szCs w:val="16"/>
        </w:rPr>
        <w:t xml:space="preserve">2. Ao candidato só será permitida a participação nas provas, na respectiva data, horário e local a serem divulgados de acordo com as informações constantes no item </w:t>
      </w:r>
      <w:r>
        <w:rPr>
          <w:rFonts w:ascii="Verdana" w:hAnsi="Verdana" w:cs="Arial"/>
          <w:color w:val="4A442A" w:themeColor="background2" w:themeShade="40"/>
          <w:sz w:val="16"/>
          <w:szCs w:val="16"/>
        </w:rPr>
        <w:t>6.</w:t>
      </w:r>
      <w:r w:rsidR="00F74525" w:rsidRPr="00B54830">
        <w:rPr>
          <w:rFonts w:ascii="Verdana" w:hAnsi="Verdana" w:cs="Arial"/>
          <w:color w:val="4A442A" w:themeColor="background2" w:themeShade="40"/>
          <w:sz w:val="16"/>
          <w:szCs w:val="16"/>
        </w:rPr>
        <w:t>1 deste Capítulo.</w:t>
      </w:r>
    </w:p>
    <w:p w14:paraId="7284DA5C" w14:textId="45A6478B" w:rsidR="00F74525" w:rsidRPr="00B54830" w:rsidRDefault="00733431" w:rsidP="00F74525">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6.</w:t>
      </w:r>
      <w:r w:rsidR="00F74525" w:rsidRPr="00B54830">
        <w:rPr>
          <w:rFonts w:ascii="Verdana" w:hAnsi="Verdana" w:cs="Arial"/>
          <w:color w:val="4A442A" w:themeColor="background2" w:themeShade="40"/>
          <w:sz w:val="16"/>
          <w:szCs w:val="16"/>
        </w:rPr>
        <w:t>3. Não será permitida, em hipótese alguma, a realização das provas em outro dia, horário ou fora do local designado.</w:t>
      </w:r>
    </w:p>
    <w:p w14:paraId="6DB9EE36" w14:textId="5F903C05" w:rsidR="00F74525" w:rsidRPr="00B54830" w:rsidRDefault="00733431" w:rsidP="00F74525">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6.</w:t>
      </w:r>
      <w:r w:rsidR="00F74525" w:rsidRPr="00B54830">
        <w:rPr>
          <w:rFonts w:ascii="Verdana" w:hAnsi="Verdana" w:cs="Arial"/>
          <w:color w:val="4A442A" w:themeColor="background2" w:themeShade="40"/>
          <w:sz w:val="16"/>
          <w:szCs w:val="16"/>
        </w:rPr>
        <w:t xml:space="preserve">4. Os eventuais erros referentes a nome, número de documento de identidade, sexo ou data de nascimento, deverão ser comunicados no dia da realização das provas </w:t>
      </w:r>
      <w:r w:rsidR="00933DAE">
        <w:rPr>
          <w:rFonts w:ascii="Verdana" w:hAnsi="Verdana" w:cs="Arial"/>
          <w:color w:val="4A442A" w:themeColor="background2" w:themeShade="40"/>
          <w:sz w:val="16"/>
          <w:szCs w:val="16"/>
        </w:rPr>
        <w:t>objetivas</w:t>
      </w:r>
      <w:r w:rsidR="00F74525" w:rsidRPr="00B54830">
        <w:rPr>
          <w:rFonts w:ascii="Verdana" w:hAnsi="Verdana" w:cs="Arial"/>
          <w:color w:val="4A442A" w:themeColor="background2" w:themeShade="40"/>
          <w:sz w:val="16"/>
          <w:szCs w:val="16"/>
        </w:rPr>
        <w:t xml:space="preserve"> para que o fiscal da sala faça a devida correção em Ata da Sala de Prova.</w:t>
      </w:r>
    </w:p>
    <w:p w14:paraId="10F471F3" w14:textId="3C7FEDE5" w:rsidR="00F74525" w:rsidRPr="00B54830" w:rsidRDefault="00733431" w:rsidP="00F74525">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6.</w:t>
      </w:r>
      <w:r w:rsidR="00F74525" w:rsidRPr="00B54830">
        <w:rPr>
          <w:rFonts w:ascii="Verdana" w:hAnsi="Verdana" w:cs="Arial"/>
          <w:color w:val="4A442A" w:themeColor="background2" w:themeShade="40"/>
          <w:sz w:val="16"/>
          <w:szCs w:val="16"/>
        </w:rPr>
        <w:t>4.1. O candidato que não solicitar as correções dos dados pessoais nos termos do item anterior deverá arcar, exclusivamente, com as consequências advindas de sua omissão.</w:t>
      </w:r>
    </w:p>
    <w:p w14:paraId="0CC43326" w14:textId="3E05DAB8" w:rsidR="00B130AA" w:rsidRPr="00B54830" w:rsidRDefault="00733431" w:rsidP="00B130AA">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6.</w:t>
      </w:r>
      <w:r w:rsidR="00F74525" w:rsidRPr="00B54830">
        <w:rPr>
          <w:rFonts w:ascii="Verdana" w:hAnsi="Verdana" w:cs="Arial"/>
          <w:color w:val="4A442A" w:themeColor="background2" w:themeShade="40"/>
          <w:sz w:val="16"/>
          <w:szCs w:val="16"/>
        </w:rPr>
        <w:t xml:space="preserve">5. Caso haja inexatidão na informação relativa à opção de </w:t>
      </w:r>
      <w:r w:rsidR="00374415">
        <w:rPr>
          <w:rFonts w:ascii="Verdana" w:hAnsi="Verdana" w:cs="Arial"/>
          <w:color w:val="4A442A" w:themeColor="background2" w:themeShade="40"/>
          <w:sz w:val="16"/>
          <w:szCs w:val="16"/>
        </w:rPr>
        <w:t>emprego</w:t>
      </w:r>
      <w:r w:rsidR="00F74525" w:rsidRPr="00B54830">
        <w:rPr>
          <w:rFonts w:ascii="Verdana" w:hAnsi="Verdana" w:cs="Arial"/>
          <w:color w:val="4A442A" w:themeColor="background2" w:themeShade="40"/>
          <w:sz w:val="16"/>
          <w:szCs w:val="16"/>
        </w:rPr>
        <w:t xml:space="preserve"> e/ou condição de candidato com deficiência, o candidato deverá entrar em contato com o </w:t>
      </w:r>
      <w:r w:rsidR="00B130AA" w:rsidRPr="00B54830">
        <w:rPr>
          <w:rFonts w:ascii="Verdana" w:hAnsi="Verdana" w:cs="Arial"/>
          <w:color w:val="4A442A" w:themeColor="background2" w:themeShade="40"/>
          <w:sz w:val="16"/>
          <w:szCs w:val="16"/>
        </w:rPr>
        <w:t xml:space="preserve">Serviço de Atendimento ao Candidato – SAC do </w:t>
      </w:r>
      <w:r w:rsidR="00B130AA" w:rsidRPr="00B54830">
        <w:rPr>
          <w:rFonts w:ascii="Verdana" w:hAnsi="Verdana" w:cs="Arial"/>
          <w:b/>
          <w:color w:val="4A442A" w:themeColor="background2" w:themeShade="40"/>
          <w:sz w:val="16"/>
          <w:szCs w:val="16"/>
        </w:rPr>
        <w:t>INDEPAC</w:t>
      </w:r>
      <w:r w:rsidR="00B130AA" w:rsidRPr="00B54830">
        <w:rPr>
          <w:rFonts w:ascii="Verdana" w:hAnsi="Verdana" w:cs="Arial"/>
          <w:color w:val="4A442A" w:themeColor="background2" w:themeShade="40"/>
          <w:sz w:val="16"/>
          <w:szCs w:val="16"/>
        </w:rPr>
        <w:t xml:space="preserve">, pelo e-mail </w:t>
      </w:r>
      <w:r w:rsidR="00B130AA" w:rsidRPr="00B54830">
        <w:rPr>
          <w:rFonts w:ascii="Verdana" w:hAnsi="Verdana" w:cs="Arial"/>
          <w:b/>
          <w:color w:val="4A442A" w:themeColor="background2" w:themeShade="40"/>
          <w:sz w:val="16"/>
          <w:szCs w:val="16"/>
        </w:rPr>
        <w:t>indepac@indepac.org.br</w:t>
      </w:r>
      <w:r w:rsidR="00B130AA" w:rsidRPr="00B54830">
        <w:rPr>
          <w:rFonts w:ascii="Verdana" w:hAnsi="Verdana" w:cs="Arial"/>
          <w:color w:val="4A442A" w:themeColor="background2" w:themeShade="40"/>
          <w:sz w:val="16"/>
          <w:szCs w:val="16"/>
        </w:rPr>
        <w:t xml:space="preserve">, das 9h às 17h, com antecedência mínima de 48 (quarenta e oito) horas da data de aplicação das Provas </w:t>
      </w:r>
      <w:r w:rsidR="00933DAE">
        <w:rPr>
          <w:rFonts w:ascii="Verdana" w:hAnsi="Verdana" w:cs="Arial"/>
          <w:color w:val="4A442A" w:themeColor="background2" w:themeShade="40"/>
          <w:sz w:val="16"/>
          <w:szCs w:val="16"/>
        </w:rPr>
        <w:t>Objetivas</w:t>
      </w:r>
      <w:r w:rsidR="00B130AA" w:rsidRPr="00B54830">
        <w:rPr>
          <w:rFonts w:ascii="Verdana" w:hAnsi="Verdana" w:cs="Arial"/>
          <w:color w:val="4A442A" w:themeColor="background2" w:themeShade="40"/>
          <w:sz w:val="16"/>
          <w:szCs w:val="16"/>
        </w:rPr>
        <w:t>.</w:t>
      </w:r>
    </w:p>
    <w:p w14:paraId="5DEAF14D" w14:textId="25681A3A" w:rsidR="00F74525" w:rsidRPr="00B54830" w:rsidRDefault="00733431" w:rsidP="00F74525">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6.</w:t>
      </w:r>
      <w:r w:rsidR="00F74525" w:rsidRPr="00B54830">
        <w:rPr>
          <w:rFonts w:ascii="Verdana" w:hAnsi="Verdana" w:cs="Arial"/>
          <w:color w:val="4A442A" w:themeColor="background2" w:themeShade="40"/>
          <w:sz w:val="16"/>
          <w:szCs w:val="16"/>
        </w:rPr>
        <w:t xml:space="preserve">5.1. A alteração da condição de candidato com deficiência somente será efetuada na hipótese de que o dado expresso pelo candidato em sua ficha de inscrição tenha sido transcrito erroneamente nas listas afixadas e disponibilizado no endereço eletrônico </w:t>
      </w:r>
      <w:r w:rsidR="00933DAE">
        <w:rPr>
          <w:rFonts w:ascii="Verdana" w:hAnsi="Verdana" w:cs="Arial"/>
          <w:b/>
          <w:color w:val="4A442A" w:themeColor="background2" w:themeShade="40"/>
          <w:sz w:val="16"/>
          <w:szCs w:val="16"/>
        </w:rPr>
        <w:t>https://institutoindepac.org.br/</w:t>
      </w:r>
      <w:r w:rsidR="00F74525" w:rsidRPr="00B54830">
        <w:rPr>
          <w:rFonts w:ascii="Verdana" w:hAnsi="Verdana" w:cs="Arial"/>
          <w:color w:val="4A442A" w:themeColor="background2" w:themeShade="40"/>
          <w:sz w:val="16"/>
          <w:szCs w:val="16"/>
        </w:rPr>
        <w:t xml:space="preserve"> desde que o candidato tenha cumprido todas as normas e exigências constantes no Capítulo </w:t>
      </w:r>
      <w:r w:rsidR="001C6023" w:rsidRPr="00B54830">
        <w:rPr>
          <w:rFonts w:ascii="Verdana" w:hAnsi="Verdana" w:cs="Arial"/>
          <w:color w:val="4A442A" w:themeColor="background2" w:themeShade="40"/>
          <w:sz w:val="16"/>
          <w:szCs w:val="16"/>
        </w:rPr>
        <w:t>4</w:t>
      </w:r>
      <w:r w:rsidR="00F74525" w:rsidRPr="00B54830">
        <w:rPr>
          <w:rFonts w:ascii="Verdana" w:hAnsi="Verdana" w:cs="Arial"/>
          <w:color w:val="4A442A" w:themeColor="background2" w:themeShade="40"/>
          <w:sz w:val="16"/>
          <w:szCs w:val="16"/>
        </w:rPr>
        <w:t xml:space="preserve"> deste Edital.</w:t>
      </w:r>
    </w:p>
    <w:p w14:paraId="1937EF2A" w14:textId="0790649F" w:rsidR="00F74525" w:rsidRPr="00B54830" w:rsidRDefault="00733431" w:rsidP="00F74525">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6.</w:t>
      </w:r>
      <w:r w:rsidR="00F74525" w:rsidRPr="00B54830">
        <w:rPr>
          <w:rFonts w:ascii="Verdana" w:hAnsi="Verdana" w:cs="Arial"/>
          <w:color w:val="4A442A" w:themeColor="background2" w:themeShade="40"/>
          <w:sz w:val="16"/>
          <w:szCs w:val="16"/>
        </w:rPr>
        <w:t xml:space="preserve">5.2. O candidato que não entrar em contato com o SAC, no prazo mencionado no item </w:t>
      </w:r>
      <w:r>
        <w:rPr>
          <w:rFonts w:ascii="Verdana" w:hAnsi="Verdana" w:cs="Arial"/>
          <w:color w:val="4A442A" w:themeColor="background2" w:themeShade="40"/>
          <w:sz w:val="16"/>
          <w:szCs w:val="16"/>
        </w:rPr>
        <w:t>6.</w:t>
      </w:r>
      <w:r w:rsidR="00F74525" w:rsidRPr="00B54830">
        <w:rPr>
          <w:rFonts w:ascii="Verdana" w:hAnsi="Verdana" w:cs="Arial"/>
          <w:color w:val="4A442A" w:themeColor="background2" w:themeShade="40"/>
          <w:sz w:val="16"/>
          <w:szCs w:val="16"/>
        </w:rPr>
        <w:t>5 deste Capítulo, será o único responsável pelas consequências ocasionadas pela sua omissão.</w:t>
      </w:r>
    </w:p>
    <w:p w14:paraId="11DEF015" w14:textId="0963C72A" w:rsidR="00F74525" w:rsidRPr="00B54830" w:rsidRDefault="00733431" w:rsidP="00F74525">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6.</w:t>
      </w:r>
      <w:r w:rsidR="00F74525" w:rsidRPr="00B54830">
        <w:rPr>
          <w:rFonts w:ascii="Verdana" w:hAnsi="Verdana" w:cs="Arial"/>
          <w:color w:val="4A442A" w:themeColor="background2" w:themeShade="40"/>
          <w:sz w:val="16"/>
          <w:szCs w:val="16"/>
        </w:rPr>
        <w:t>6. O candidato deverá comparecer ao local designado para a prova com antecedência mínima de 30 (trinta) minutos, munido de:</w:t>
      </w:r>
    </w:p>
    <w:p w14:paraId="30AD1698" w14:textId="77777777" w:rsidR="00F74525" w:rsidRPr="00B54830" w:rsidRDefault="00F74525" w:rsidP="00F74525">
      <w:pPr>
        <w:spacing w:after="0" w:afterAutospacing="0"/>
        <w:jc w:val="both"/>
        <w:rPr>
          <w:rFonts w:ascii="Verdana" w:hAnsi="Verdana" w:cs="Arial"/>
          <w:color w:val="4A442A" w:themeColor="background2" w:themeShade="40"/>
          <w:sz w:val="16"/>
          <w:szCs w:val="16"/>
        </w:rPr>
      </w:pPr>
      <w:r w:rsidRPr="00B54830">
        <w:rPr>
          <w:rFonts w:ascii="Verdana" w:hAnsi="Verdana" w:cs="Arial"/>
          <w:color w:val="4A442A" w:themeColor="background2" w:themeShade="40"/>
          <w:sz w:val="16"/>
          <w:szCs w:val="16"/>
        </w:rPr>
        <w:t>a) Comprovante de inscrição (boleto bancário correspondente à inscrição, com o respectivo comprovante de pagamento);</w:t>
      </w:r>
    </w:p>
    <w:p w14:paraId="7B488B33" w14:textId="77777777" w:rsidR="00F74525" w:rsidRPr="00B54830" w:rsidRDefault="00F74525" w:rsidP="00F74525">
      <w:pPr>
        <w:spacing w:after="0" w:afterAutospacing="0"/>
        <w:jc w:val="both"/>
        <w:rPr>
          <w:rFonts w:ascii="Verdana" w:hAnsi="Verdana" w:cs="Arial"/>
          <w:color w:val="4A442A" w:themeColor="background2" w:themeShade="40"/>
          <w:sz w:val="16"/>
          <w:szCs w:val="16"/>
        </w:rPr>
      </w:pPr>
      <w:r w:rsidRPr="00B54830">
        <w:rPr>
          <w:rFonts w:ascii="Verdana" w:hAnsi="Verdana" w:cs="Arial"/>
          <w:color w:val="4A442A" w:themeColor="background2" w:themeShade="40"/>
          <w:sz w:val="16"/>
          <w:szCs w:val="16"/>
        </w:rPr>
        <w:t>b) Original de um dos documentos de identidade a seguir: Cédula Oficial de Identidade; Carteira e/ou cédula de identidade expedida pela Secretaria de Segurança, pelas Forças Armadas, pela Polícia Militar, pelo Ministério das Relações Exteriores; Carteira de Trabalho e Previdência Social; Certificado de Reservista; Passaporte; Cédulas de Identidade fornecidas por Órgãos ou Conselhos de Classe, que por lei federal, valem como documento de identidade (OAB, CRC, CRA, CRQ etc.) e Carteira Nacional de Habilitação (com fotografia na forma da Lei n.º 9.503/97).</w:t>
      </w:r>
    </w:p>
    <w:p w14:paraId="29111665" w14:textId="77777777" w:rsidR="00F74525" w:rsidRPr="00B54830" w:rsidRDefault="00F74525" w:rsidP="00F74525">
      <w:pPr>
        <w:spacing w:after="0" w:afterAutospacing="0"/>
        <w:jc w:val="both"/>
        <w:rPr>
          <w:rFonts w:ascii="Verdana" w:hAnsi="Verdana" w:cs="Arial"/>
          <w:color w:val="4A442A" w:themeColor="background2" w:themeShade="40"/>
          <w:sz w:val="16"/>
          <w:szCs w:val="16"/>
        </w:rPr>
      </w:pPr>
      <w:r w:rsidRPr="00B54830">
        <w:rPr>
          <w:rFonts w:ascii="Verdana" w:hAnsi="Verdana" w:cs="Arial"/>
          <w:color w:val="4A442A" w:themeColor="background2" w:themeShade="40"/>
          <w:sz w:val="16"/>
          <w:szCs w:val="16"/>
        </w:rPr>
        <w:t>c) caneta esferográfica de tinta preta ou azul, lápis preto nº 2 e borracha macia.</w:t>
      </w:r>
    </w:p>
    <w:p w14:paraId="5E3CE907" w14:textId="44928824" w:rsidR="00F74525" w:rsidRPr="00B54830" w:rsidRDefault="00733431" w:rsidP="00F74525">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6.</w:t>
      </w:r>
      <w:r w:rsidR="00F74525" w:rsidRPr="00B54830">
        <w:rPr>
          <w:rFonts w:ascii="Verdana" w:hAnsi="Verdana" w:cs="Arial"/>
          <w:color w:val="4A442A" w:themeColor="background2" w:themeShade="40"/>
          <w:sz w:val="16"/>
          <w:szCs w:val="16"/>
        </w:rPr>
        <w:t>6.1. Os documentos apresentados deverão estar em perfeitas condições, de forma a permitir a identificação do candidato com clareza.</w:t>
      </w:r>
    </w:p>
    <w:p w14:paraId="61C4AC0D" w14:textId="251D042A" w:rsidR="00F74525" w:rsidRPr="00B54830" w:rsidRDefault="00733431" w:rsidP="00F74525">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6.</w:t>
      </w:r>
      <w:r w:rsidR="00F74525" w:rsidRPr="00B54830">
        <w:rPr>
          <w:rFonts w:ascii="Verdana" w:hAnsi="Verdana" w:cs="Arial"/>
          <w:color w:val="4A442A" w:themeColor="background2" w:themeShade="40"/>
          <w:sz w:val="16"/>
          <w:szCs w:val="16"/>
        </w:rPr>
        <w:t>6.2. O comprovante de inscrição não terá validade como documento de identidade.</w:t>
      </w:r>
    </w:p>
    <w:p w14:paraId="510947E3" w14:textId="503FD3CB" w:rsidR="00F74525" w:rsidRPr="00B54830" w:rsidRDefault="00733431" w:rsidP="00F74525">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6.</w:t>
      </w:r>
      <w:r w:rsidR="00F74525" w:rsidRPr="00B54830">
        <w:rPr>
          <w:rFonts w:ascii="Verdana" w:hAnsi="Verdana" w:cs="Arial"/>
          <w:color w:val="4A442A" w:themeColor="background2" w:themeShade="40"/>
          <w:sz w:val="16"/>
          <w:szCs w:val="16"/>
        </w:rPr>
        <w:t>6.3. Caso o candidato esteja impossibilitado de apresentar, no dia de realização das provas, documento de identidade original, por motivo de perda, roubo ou furto, deverá ser apresentado documento que ateste o registro da ocorrência em órgão policial, expedido há, no máximo, 30 (trinta) dias, ocasião em que será submetido à identificação especial, compreendendo coleta de assinaturas e de impressão digital em formulário próprio.</w:t>
      </w:r>
    </w:p>
    <w:p w14:paraId="6C17AF25" w14:textId="755038E7" w:rsidR="00F74525" w:rsidRPr="00B54830" w:rsidRDefault="00733431" w:rsidP="00F74525">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6.</w:t>
      </w:r>
      <w:r w:rsidR="00F74525" w:rsidRPr="00B54830">
        <w:rPr>
          <w:rFonts w:ascii="Verdana" w:hAnsi="Verdana" w:cs="Arial"/>
          <w:color w:val="4A442A" w:themeColor="background2" w:themeShade="40"/>
          <w:sz w:val="16"/>
          <w:szCs w:val="16"/>
        </w:rPr>
        <w:t>6.3.1. A identificação especial também será exigida do candidato, cujo documento de identificação apresente dúvidas relativas à fisionomia e/ou à assinatura do portador.</w:t>
      </w:r>
    </w:p>
    <w:p w14:paraId="63A71CEB" w14:textId="26320288" w:rsidR="00F74525" w:rsidRPr="00B54830" w:rsidRDefault="00733431" w:rsidP="00F74525">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6.</w:t>
      </w:r>
      <w:r w:rsidR="00F74525" w:rsidRPr="00B54830">
        <w:rPr>
          <w:rFonts w:ascii="Verdana" w:hAnsi="Verdana" w:cs="Arial"/>
          <w:color w:val="4A442A" w:themeColor="background2" w:themeShade="40"/>
          <w:sz w:val="16"/>
          <w:szCs w:val="16"/>
        </w:rPr>
        <w:t>6.4. Não serão aceitos como documentos de identidade: certidões de nascimento, títulos eleitorais, carteiras de motorista (modelo antigo), carteiras de estudante, carteiras funcionais sem valor de identidade, nem documentos ilegíveis, não identificáveis e/ou danificados.</w:t>
      </w:r>
    </w:p>
    <w:p w14:paraId="1D0D5497" w14:textId="4B8E64B9" w:rsidR="00F74525" w:rsidRPr="00B54830" w:rsidRDefault="00733431" w:rsidP="00F74525">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6.</w:t>
      </w:r>
      <w:r w:rsidR="00F74525" w:rsidRPr="00B54830">
        <w:rPr>
          <w:rFonts w:ascii="Verdana" w:hAnsi="Verdana" w:cs="Arial"/>
          <w:color w:val="4A442A" w:themeColor="background2" w:themeShade="40"/>
          <w:sz w:val="16"/>
          <w:szCs w:val="16"/>
        </w:rPr>
        <w:t>6.5. Não serão aceitas cópias de documentos de identidade, ainda que autenticadas.</w:t>
      </w:r>
    </w:p>
    <w:p w14:paraId="2372E9F1" w14:textId="0CFC6C02" w:rsidR="00F74525" w:rsidRPr="00B54830" w:rsidRDefault="00733431" w:rsidP="00F74525">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6.</w:t>
      </w:r>
      <w:r w:rsidR="00F74525" w:rsidRPr="00B54830">
        <w:rPr>
          <w:rFonts w:ascii="Verdana" w:hAnsi="Verdana" w:cs="Arial"/>
          <w:color w:val="4A442A" w:themeColor="background2" w:themeShade="40"/>
          <w:sz w:val="16"/>
          <w:szCs w:val="16"/>
        </w:rPr>
        <w:t>7. Não haverá segunda chamada seja qual for o motivo alegado para justificar o atraso ou a ausência do candidato.</w:t>
      </w:r>
    </w:p>
    <w:p w14:paraId="0A85882A" w14:textId="015DEA2D" w:rsidR="00F74525" w:rsidRPr="00B54830" w:rsidRDefault="00733431" w:rsidP="00F74525">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6.</w:t>
      </w:r>
      <w:r w:rsidR="00F74525" w:rsidRPr="00B54830">
        <w:rPr>
          <w:rFonts w:ascii="Verdana" w:hAnsi="Verdana" w:cs="Arial"/>
          <w:color w:val="4A442A" w:themeColor="background2" w:themeShade="40"/>
          <w:sz w:val="16"/>
          <w:szCs w:val="16"/>
        </w:rPr>
        <w:t xml:space="preserve">8. No dia da realização das provas, na hipótese de o candidato não constar nas listagens oficiais relativas aos locais de prova estabelecidos no Edital de Convocação, </w:t>
      </w:r>
      <w:r w:rsidR="00C512D7" w:rsidRPr="00B54830">
        <w:rPr>
          <w:rFonts w:ascii="Verdana" w:hAnsi="Verdana" w:cs="Arial"/>
          <w:color w:val="4A442A" w:themeColor="background2" w:themeShade="40"/>
          <w:sz w:val="16"/>
          <w:szCs w:val="16"/>
        </w:rPr>
        <w:t xml:space="preserve">o </w:t>
      </w:r>
      <w:r w:rsidR="00C512D7" w:rsidRPr="00B54830">
        <w:rPr>
          <w:rFonts w:ascii="Verdana" w:hAnsi="Verdana" w:cs="Arial"/>
          <w:b/>
          <w:color w:val="4A442A" w:themeColor="background2" w:themeShade="40"/>
          <w:sz w:val="16"/>
          <w:szCs w:val="16"/>
        </w:rPr>
        <w:t>INDEPAC</w:t>
      </w:r>
      <w:r w:rsidR="00F74525" w:rsidRPr="00B54830">
        <w:rPr>
          <w:rFonts w:ascii="Verdana" w:hAnsi="Verdana" w:cs="Arial"/>
          <w:color w:val="4A442A" w:themeColor="background2" w:themeShade="40"/>
          <w:sz w:val="16"/>
          <w:szCs w:val="16"/>
        </w:rPr>
        <w:t xml:space="preserve"> procederá à inclusão do referido candidato, através de preenchimento de formulário específico mediante a apresentação do comprovante de inscrição.</w:t>
      </w:r>
    </w:p>
    <w:p w14:paraId="3FC55CEB" w14:textId="3BE28845" w:rsidR="00F74525" w:rsidRPr="00B54830" w:rsidRDefault="00733431" w:rsidP="00F74525">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6.</w:t>
      </w:r>
      <w:r w:rsidR="00F74525" w:rsidRPr="00B54830">
        <w:rPr>
          <w:rFonts w:ascii="Verdana" w:hAnsi="Verdana" w:cs="Arial"/>
          <w:color w:val="4A442A" w:themeColor="background2" w:themeShade="40"/>
          <w:sz w:val="16"/>
          <w:szCs w:val="16"/>
        </w:rPr>
        <w:t xml:space="preserve">8.1. A inclusão de que trata o item </w:t>
      </w:r>
      <w:r>
        <w:rPr>
          <w:rFonts w:ascii="Verdana" w:hAnsi="Verdana" w:cs="Arial"/>
          <w:color w:val="4A442A" w:themeColor="background2" w:themeShade="40"/>
          <w:sz w:val="16"/>
          <w:szCs w:val="16"/>
        </w:rPr>
        <w:t>6.</w:t>
      </w:r>
      <w:r w:rsidR="00F74525" w:rsidRPr="00B54830">
        <w:rPr>
          <w:rFonts w:ascii="Verdana" w:hAnsi="Verdana" w:cs="Arial"/>
          <w:color w:val="4A442A" w:themeColor="background2" w:themeShade="40"/>
          <w:sz w:val="16"/>
          <w:szCs w:val="16"/>
        </w:rPr>
        <w:t>8, será realizada de forma condicional e será confirmada pel</w:t>
      </w:r>
      <w:r w:rsidR="00C512D7" w:rsidRPr="00B54830">
        <w:rPr>
          <w:rFonts w:ascii="Verdana" w:hAnsi="Verdana" w:cs="Arial"/>
          <w:color w:val="4A442A" w:themeColor="background2" w:themeShade="40"/>
          <w:sz w:val="16"/>
          <w:szCs w:val="16"/>
        </w:rPr>
        <w:t xml:space="preserve">o </w:t>
      </w:r>
      <w:r w:rsidR="00C512D7" w:rsidRPr="00B54830">
        <w:rPr>
          <w:rFonts w:ascii="Verdana" w:hAnsi="Verdana" w:cs="Arial"/>
          <w:b/>
          <w:color w:val="4A442A" w:themeColor="background2" w:themeShade="40"/>
          <w:sz w:val="16"/>
          <w:szCs w:val="16"/>
        </w:rPr>
        <w:t>INDEPAC</w:t>
      </w:r>
      <w:r w:rsidR="00F74525" w:rsidRPr="00B54830">
        <w:rPr>
          <w:rFonts w:ascii="Verdana" w:hAnsi="Verdana" w:cs="Arial"/>
          <w:color w:val="4A442A" w:themeColor="background2" w:themeShade="40"/>
          <w:sz w:val="16"/>
          <w:szCs w:val="16"/>
        </w:rPr>
        <w:t xml:space="preserve"> na fase de Julgamento das Provas Objetivas, com o intuito de se verificar a pertinência da referida inclusão.</w:t>
      </w:r>
    </w:p>
    <w:p w14:paraId="118A7CEA" w14:textId="37A9BFFC" w:rsidR="00F74525" w:rsidRPr="00B54830" w:rsidRDefault="00733431" w:rsidP="00F74525">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6.</w:t>
      </w:r>
      <w:r w:rsidR="00F74525" w:rsidRPr="00B54830">
        <w:rPr>
          <w:rFonts w:ascii="Verdana" w:hAnsi="Verdana" w:cs="Arial"/>
          <w:color w:val="4A442A" w:themeColor="background2" w:themeShade="40"/>
          <w:sz w:val="16"/>
          <w:szCs w:val="16"/>
        </w:rPr>
        <w:t xml:space="preserve">8.2. Constatada a improcedência da inscrição de que trata o item </w:t>
      </w:r>
      <w:r>
        <w:rPr>
          <w:rFonts w:ascii="Verdana" w:hAnsi="Verdana" w:cs="Arial"/>
          <w:color w:val="4A442A" w:themeColor="background2" w:themeShade="40"/>
          <w:sz w:val="16"/>
          <w:szCs w:val="16"/>
        </w:rPr>
        <w:t>6.</w:t>
      </w:r>
      <w:r w:rsidR="00F74525" w:rsidRPr="00B54830">
        <w:rPr>
          <w:rFonts w:ascii="Verdana" w:hAnsi="Verdana" w:cs="Arial"/>
          <w:color w:val="4A442A" w:themeColor="background2" w:themeShade="40"/>
          <w:sz w:val="16"/>
          <w:szCs w:val="16"/>
        </w:rPr>
        <w:t>8, a mesma será automaticamente cancelada sem direito a reclamação, independentemente de qualquer formalidade, considerados nulos todos os atos dela decorrentes.</w:t>
      </w:r>
    </w:p>
    <w:p w14:paraId="08E6D2CF" w14:textId="05A0F874" w:rsidR="00F74525" w:rsidRPr="00B54830" w:rsidRDefault="00733431" w:rsidP="00F74525">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6.</w:t>
      </w:r>
      <w:r w:rsidR="00F74525" w:rsidRPr="00B54830">
        <w:rPr>
          <w:rFonts w:ascii="Verdana" w:hAnsi="Verdana" w:cs="Arial"/>
          <w:color w:val="4A442A" w:themeColor="background2" w:themeShade="40"/>
          <w:sz w:val="16"/>
          <w:szCs w:val="16"/>
        </w:rPr>
        <w:t xml:space="preserve">8.3. No dia da realização das provas, não será permitido ao candidato: </w:t>
      </w:r>
    </w:p>
    <w:p w14:paraId="1A3212B6" w14:textId="3665DB2D" w:rsidR="00F74525" w:rsidRPr="00B54830" w:rsidRDefault="00733431" w:rsidP="00F74525">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6.</w:t>
      </w:r>
      <w:r w:rsidR="00F74525" w:rsidRPr="00B54830">
        <w:rPr>
          <w:rFonts w:ascii="Verdana" w:hAnsi="Verdana" w:cs="Arial"/>
          <w:color w:val="4A442A" w:themeColor="background2" w:themeShade="40"/>
          <w:sz w:val="16"/>
          <w:szCs w:val="16"/>
        </w:rPr>
        <w:t>8.3.1. Entrar ou permanecer no local de exame portando arma(s), mesmo que possua o respectivo porte;</w:t>
      </w:r>
    </w:p>
    <w:p w14:paraId="0E049CD9" w14:textId="24EC0AD2" w:rsidR="00F74525" w:rsidRPr="00B54830" w:rsidRDefault="00733431" w:rsidP="00F74525">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6.</w:t>
      </w:r>
      <w:r w:rsidR="00F74525" w:rsidRPr="00B54830">
        <w:rPr>
          <w:rFonts w:ascii="Verdana" w:hAnsi="Verdana" w:cs="Arial"/>
          <w:color w:val="4A442A" w:themeColor="background2" w:themeShade="40"/>
          <w:sz w:val="16"/>
          <w:szCs w:val="16"/>
        </w:rPr>
        <w:t xml:space="preserve">8.3.2. Entrar ou permanecer no local de exame com aparelhos eletrônicos (agenda eletrônica, bip, gravador, notebook, pager, palmtop, receptor, </w:t>
      </w:r>
      <w:r w:rsidR="00473D90" w:rsidRPr="00B54830">
        <w:rPr>
          <w:rFonts w:ascii="Verdana" w:hAnsi="Verdana" w:cs="Arial"/>
          <w:color w:val="4A442A" w:themeColor="background2" w:themeShade="40"/>
          <w:sz w:val="16"/>
          <w:szCs w:val="16"/>
          <w:u w:val="single"/>
        </w:rPr>
        <w:t>qualquer tipo de relógio</w:t>
      </w:r>
      <w:r w:rsidR="00F74525" w:rsidRPr="00B54830">
        <w:rPr>
          <w:rFonts w:ascii="Verdana" w:hAnsi="Verdana" w:cs="Arial"/>
          <w:color w:val="4A442A" w:themeColor="background2" w:themeShade="40"/>
          <w:sz w:val="16"/>
          <w:szCs w:val="16"/>
        </w:rPr>
        <w:t>, telefone celular, walkman etc.) ligados ou semelhantes, boné, gorro, chapéu, óculos de sol, fones de ouvido, bem como protetores auriculares.</w:t>
      </w:r>
    </w:p>
    <w:p w14:paraId="7DA07C5E" w14:textId="441BF286" w:rsidR="00F74525" w:rsidRPr="00B54830" w:rsidRDefault="00733431" w:rsidP="00F74525">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6.</w:t>
      </w:r>
      <w:r w:rsidR="00F74525" w:rsidRPr="00B54830">
        <w:rPr>
          <w:rFonts w:ascii="Verdana" w:hAnsi="Verdana" w:cs="Arial"/>
          <w:color w:val="4A442A" w:themeColor="background2" w:themeShade="40"/>
          <w:sz w:val="16"/>
          <w:szCs w:val="16"/>
        </w:rPr>
        <w:t xml:space="preserve">8.4. Na ocorrência do funcionamento de qualquer tipo de equipamento eletrônico durante a realização das provas </w:t>
      </w:r>
      <w:r w:rsidR="00933DAE">
        <w:rPr>
          <w:rFonts w:ascii="Verdana" w:hAnsi="Verdana" w:cs="Arial"/>
          <w:color w:val="4A442A" w:themeColor="background2" w:themeShade="40"/>
          <w:sz w:val="16"/>
          <w:szCs w:val="16"/>
        </w:rPr>
        <w:t>objetivas</w:t>
      </w:r>
      <w:r w:rsidR="00F74525" w:rsidRPr="00B54830">
        <w:rPr>
          <w:rFonts w:ascii="Verdana" w:hAnsi="Verdana" w:cs="Arial"/>
          <w:color w:val="4A442A" w:themeColor="background2" w:themeShade="40"/>
          <w:sz w:val="16"/>
          <w:szCs w:val="16"/>
        </w:rPr>
        <w:t xml:space="preserve">, o candidato será automaticamente eliminado do </w:t>
      </w:r>
      <w:r w:rsidR="001A3DC2">
        <w:rPr>
          <w:rFonts w:ascii="Verdana" w:hAnsi="Verdana" w:cs="Arial"/>
          <w:color w:val="4A442A" w:themeColor="background2" w:themeShade="40"/>
          <w:sz w:val="16"/>
          <w:szCs w:val="16"/>
        </w:rPr>
        <w:t>Processo Seletivo</w:t>
      </w:r>
      <w:r w:rsidR="00F74525" w:rsidRPr="00B54830">
        <w:rPr>
          <w:rFonts w:ascii="Verdana" w:hAnsi="Verdana" w:cs="Arial"/>
          <w:color w:val="4A442A" w:themeColor="background2" w:themeShade="40"/>
          <w:sz w:val="16"/>
          <w:szCs w:val="16"/>
        </w:rPr>
        <w:t xml:space="preserve">. </w:t>
      </w:r>
    </w:p>
    <w:p w14:paraId="10D021E8" w14:textId="03177737" w:rsidR="00F74525" w:rsidRPr="00B54830" w:rsidRDefault="00733431" w:rsidP="00F74525">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6.</w:t>
      </w:r>
      <w:r w:rsidR="00F74525" w:rsidRPr="00B54830">
        <w:rPr>
          <w:rFonts w:ascii="Verdana" w:hAnsi="Verdana" w:cs="Arial"/>
          <w:color w:val="4A442A" w:themeColor="background2" w:themeShade="40"/>
          <w:sz w:val="16"/>
          <w:szCs w:val="16"/>
        </w:rPr>
        <w:t>8.4.1. Os equipamentos eletrônicos deverão ser desligados e acondicionados em invólucros lacrados específicos para esse fim, que serão fornecidos aos candidatos pelo fiscal de sala. O aparelho celular deverá ter a bateria removida</w:t>
      </w:r>
      <w:r w:rsidR="00D076C9" w:rsidRPr="00B54830">
        <w:rPr>
          <w:rFonts w:ascii="Verdana" w:hAnsi="Verdana" w:cs="Arial"/>
          <w:color w:val="4A442A" w:themeColor="background2" w:themeShade="40"/>
          <w:sz w:val="16"/>
          <w:szCs w:val="16"/>
        </w:rPr>
        <w:t>, quando possível,</w:t>
      </w:r>
      <w:r w:rsidR="00F74525" w:rsidRPr="00B54830">
        <w:rPr>
          <w:rFonts w:ascii="Verdana" w:hAnsi="Verdana" w:cs="Arial"/>
          <w:color w:val="4A442A" w:themeColor="background2" w:themeShade="40"/>
          <w:sz w:val="16"/>
          <w:szCs w:val="16"/>
        </w:rPr>
        <w:t xml:space="preserve"> pelo próprio candidato.</w:t>
      </w:r>
    </w:p>
    <w:p w14:paraId="1BB16938" w14:textId="18C13F6B" w:rsidR="00F74525" w:rsidRPr="00B54830" w:rsidRDefault="00733431" w:rsidP="00F74525">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6.</w:t>
      </w:r>
      <w:r w:rsidR="00F74525" w:rsidRPr="00B54830">
        <w:rPr>
          <w:rFonts w:ascii="Verdana" w:hAnsi="Verdana" w:cs="Arial"/>
          <w:color w:val="4A442A" w:themeColor="background2" w:themeShade="40"/>
          <w:sz w:val="16"/>
          <w:szCs w:val="16"/>
        </w:rPr>
        <w:t>8.4.2. O invólucro lacrado contendo os equipamentos eletrônicos desligados deverá permanecer sob a carteira do candidato até a entrega da folha de respostas ao fiscal, ao término da prova. O invólucro lacrado apenas poderá ser aberto pelo candidato após a saída do colégio de prova.</w:t>
      </w:r>
    </w:p>
    <w:p w14:paraId="001E5C12" w14:textId="38FA74DF" w:rsidR="00F74525" w:rsidRPr="00B54830" w:rsidRDefault="00733431" w:rsidP="00F74525">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6.</w:t>
      </w:r>
      <w:r w:rsidR="00D65673" w:rsidRPr="00B54830">
        <w:rPr>
          <w:rFonts w:ascii="Verdana" w:hAnsi="Verdana" w:cs="Arial"/>
          <w:color w:val="4A442A" w:themeColor="background2" w:themeShade="40"/>
          <w:sz w:val="16"/>
          <w:szCs w:val="16"/>
        </w:rPr>
        <w:t xml:space="preserve">8.5. O descumprimento dos itens </w:t>
      </w:r>
      <w:r>
        <w:rPr>
          <w:rFonts w:ascii="Verdana" w:hAnsi="Verdana" w:cs="Arial"/>
          <w:color w:val="4A442A" w:themeColor="background2" w:themeShade="40"/>
          <w:sz w:val="16"/>
          <w:szCs w:val="16"/>
        </w:rPr>
        <w:t>6.</w:t>
      </w:r>
      <w:r w:rsidR="00D65673" w:rsidRPr="00B54830">
        <w:rPr>
          <w:rFonts w:ascii="Verdana" w:hAnsi="Verdana" w:cs="Arial"/>
          <w:color w:val="4A442A" w:themeColor="background2" w:themeShade="40"/>
          <w:sz w:val="16"/>
          <w:szCs w:val="16"/>
        </w:rPr>
        <w:t xml:space="preserve">8.3.1, </w:t>
      </w:r>
      <w:r>
        <w:rPr>
          <w:rFonts w:ascii="Verdana" w:hAnsi="Verdana" w:cs="Arial"/>
          <w:color w:val="4A442A" w:themeColor="background2" w:themeShade="40"/>
          <w:sz w:val="16"/>
          <w:szCs w:val="16"/>
        </w:rPr>
        <w:t>6.</w:t>
      </w:r>
      <w:r w:rsidR="00340894" w:rsidRPr="00B54830">
        <w:rPr>
          <w:rFonts w:ascii="Verdana" w:hAnsi="Verdana" w:cs="Arial"/>
          <w:color w:val="4A442A" w:themeColor="background2" w:themeShade="40"/>
          <w:sz w:val="16"/>
          <w:szCs w:val="16"/>
        </w:rPr>
        <w:t xml:space="preserve">8.3.2 </w:t>
      </w:r>
      <w:r w:rsidR="00D65673" w:rsidRPr="00B54830">
        <w:rPr>
          <w:rFonts w:ascii="Verdana" w:hAnsi="Verdana" w:cs="Arial"/>
          <w:color w:val="4A442A" w:themeColor="background2" w:themeShade="40"/>
          <w:sz w:val="16"/>
          <w:szCs w:val="16"/>
        </w:rPr>
        <w:t xml:space="preserve">e </w:t>
      </w:r>
      <w:r>
        <w:rPr>
          <w:rFonts w:ascii="Verdana" w:hAnsi="Verdana" w:cs="Arial"/>
          <w:color w:val="4A442A" w:themeColor="background2" w:themeShade="40"/>
          <w:sz w:val="16"/>
          <w:szCs w:val="16"/>
        </w:rPr>
        <w:t>6.</w:t>
      </w:r>
      <w:r w:rsidR="00D65673" w:rsidRPr="00B54830">
        <w:rPr>
          <w:rFonts w:ascii="Verdana" w:hAnsi="Verdana" w:cs="Arial"/>
          <w:color w:val="4A442A" w:themeColor="background2" w:themeShade="40"/>
          <w:sz w:val="16"/>
          <w:szCs w:val="16"/>
        </w:rPr>
        <w:t>8.4 implicará na eliminação do candidato.</w:t>
      </w:r>
      <w:r w:rsidR="00F74525" w:rsidRPr="00B54830">
        <w:rPr>
          <w:rFonts w:ascii="Verdana" w:hAnsi="Verdana" w:cs="Arial"/>
          <w:color w:val="4A442A" w:themeColor="background2" w:themeShade="40"/>
          <w:sz w:val="16"/>
          <w:szCs w:val="16"/>
        </w:rPr>
        <w:t xml:space="preserve"> </w:t>
      </w:r>
    </w:p>
    <w:p w14:paraId="27BEC009" w14:textId="0743BD0E" w:rsidR="00F74525" w:rsidRPr="00B54830" w:rsidRDefault="00733431" w:rsidP="00F74525">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6.</w:t>
      </w:r>
      <w:r w:rsidR="00F74525" w:rsidRPr="00B54830">
        <w:rPr>
          <w:rFonts w:ascii="Verdana" w:hAnsi="Verdana" w:cs="Arial"/>
          <w:color w:val="4A442A" w:themeColor="background2" w:themeShade="40"/>
          <w:sz w:val="16"/>
          <w:szCs w:val="16"/>
        </w:rPr>
        <w:t xml:space="preserve">8.6. </w:t>
      </w:r>
      <w:r w:rsidR="00C512D7" w:rsidRPr="00B54830">
        <w:rPr>
          <w:rFonts w:ascii="Verdana" w:hAnsi="Verdana" w:cs="Arial"/>
          <w:color w:val="4A442A" w:themeColor="background2" w:themeShade="40"/>
          <w:sz w:val="16"/>
          <w:szCs w:val="16"/>
        </w:rPr>
        <w:t xml:space="preserve">O </w:t>
      </w:r>
      <w:r w:rsidR="00C512D7" w:rsidRPr="00B54830">
        <w:rPr>
          <w:rFonts w:ascii="Verdana" w:hAnsi="Verdana" w:cs="Arial"/>
          <w:b/>
          <w:color w:val="4A442A" w:themeColor="background2" w:themeShade="40"/>
          <w:sz w:val="16"/>
          <w:szCs w:val="16"/>
        </w:rPr>
        <w:t>INDEPAC</w:t>
      </w:r>
      <w:r w:rsidR="00F74525" w:rsidRPr="00B54830">
        <w:rPr>
          <w:rFonts w:ascii="Verdana" w:hAnsi="Verdana" w:cs="Arial"/>
          <w:color w:val="4A442A" w:themeColor="background2" w:themeShade="40"/>
          <w:sz w:val="16"/>
          <w:szCs w:val="16"/>
        </w:rPr>
        <w:t xml:space="preserve"> não se responsabilizará por perdas ou extravios de objetos ou de equipamentos eletrônicos ocorridos durante a realização das provas. </w:t>
      </w:r>
    </w:p>
    <w:p w14:paraId="5BD9D42A" w14:textId="5BF5E1CF" w:rsidR="00F74525" w:rsidRPr="00B54830" w:rsidRDefault="00733431" w:rsidP="00F74525">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6.</w:t>
      </w:r>
      <w:r w:rsidR="00F74525" w:rsidRPr="00B54830">
        <w:rPr>
          <w:rFonts w:ascii="Verdana" w:hAnsi="Verdana" w:cs="Arial"/>
          <w:color w:val="4A442A" w:themeColor="background2" w:themeShade="40"/>
          <w:sz w:val="16"/>
          <w:szCs w:val="16"/>
        </w:rPr>
        <w:t>8.7. Durante a realização das provas, não será permitida nenhuma espécie de consulta ou comunicação entre os candidatos</w:t>
      </w:r>
      <w:r w:rsidR="00F74525" w:rsidRPr="00B54830">
        <w:rPr>
          <w:rFonts w:ascii="Verdana" w:hAnsi="Verdana"/>
          <w:color w:val="4A442A" w:themeColor="background2" w:themeShade="40"/>
          <w:sz w:val="16"/>
          <w:szCs w:val="16"/>
        </w:rPr>
        <w:t xml:space="preserve"> </w:t>
      </w:r>
      <w:r w:rsidR="00F74525" w:rsidRPr="00B54830">
        <w:rPr>
          <w:rFonts w:ascii="Verdana" w:hAnsi="Verdana" w:cs="Arial"/>
          <w:color w:val="4A442A" w:themeColor="background2" w:themeShade="40"/>
          <w:sz w:val="16"/>
          <w:szCs w:val="16"/>
        </w:rPr>
        <w:t xml:space="preserve">ou pessoa estranha ao </w:t>
      </w:r>
      <w:r w:rsidR="001A3DC2">
        <w:rPr>
          <w:rFonts w:ascii="Verdana" w:hAnsi="Verdana" w:cs="Arial"/>
          <w:color w:val="4A442A" w:themeColor="background2" w:themeShade="40"/>
          <w:sz w:val="16"/>
          <w:szCs w:val="16"/>
        </w:rPr>
        <w:t>Processo Seletivo</w:t>
      </w:r>
      <w:r w:rsidR="00F74525" w:rsidRPr="00B54830">
        <w:rPr>
          <w:rFonts w:ascii="Verdana" w:hAnsi="Verdana" w:cs="Arial"/>
          <w:color w:val="4A442A" w:themeColor="background2" w:themeShade="40"/>
          <w:sz w:val="16"/>
          <w:szCs w:val="16"/>
        </w:rPr>
        <w:t>, nem a utilização de livros, códigos, manuais, revistas, impressos, quaisquer anotações, calculadora, celulares ou qualquer outro aparelho eletrônico.</w:t>
      </w:r>
    </w:p>
    <w:p w14:paraId="4EAD2EA4" w14:textId="1B3C8F87" w:rsidR="00F74525" w:rsidRPr="00B54830" w:rsidRDefault="00733431" w:rsidP="00F74525">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6.</w:t>
      </w:r>
      <w:r w:rsidR="00F74525" w:rsidRPr="00B54830">
        <w:rPr>
          <w:rFonts w:ascii="Verdana" w:hAnsi="Verdana" w:cs="Arial"/>
          <w:color w:val="4A442A" w:themeColor="background2" w:themeShade="40"/>
          <w:sz w:val="16"/>
          <w:szCs w:val="16"/>
        </w:rPr>
        <w:t>9. Quanto às Provas:</w:t>
      </w:r>
    </w:p>
    <w:p w14:paraId="64E32C2F" w14:textId="22511694" w:rsidR="00F74525" w:rsidRPr="00B54830" w:rsidRDefault="00733431" w:rsidP="00F74525">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6.</w:t>
      </w:r>
      <w:r w:rsidR="00F74525" w:rsidRPr="00B54830">
        <w:rPr>
          <w:rFonts w:ascii="Verdana" w:hAnsi="Verdana" w:cs="Arial"/>
          <w:color w:val="4A442A" w:themeColor="background2" w:themeShade="40"/>
          <w:sz w:val="16"/>
          <w:szCs w:val="16"/>
        </w:rPr>
        <w:t>9.1. Para a realização das provas objetivas, o candidato lerá as questões no caderno de questões e marcará suas respostas na Folha de Respostas, com caneta esferográfica de tinta azul ou preta. A Folha de Respostas é o único documento válido para correção.</w:t>
      </w:r>
    </w:p>
    <w:p w14:paraId="7A22E269" w14:textId="62402372" w:rsidR="00F74525" w:rsidRPr="00B54830" w:rsidRDefault="00733431" w:rsidP="00F74525">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6.</w:t>
      </w:r>
      <w:r w:rsidR="00F74525" w:rsidRPr="00B54830">
        <w:rPr>
          <w:rFonts w:ascii="Verdana" w:hAnsi="Verdana" w:cs="Arial"/>
          <w:color w:val="4A442A" w:themeColor="background2" w:themeShade="40"/>
          <w:sz w:val="16"/>
          <w:szCs w:val="16"/>
        </w:rPr>
        <w:t xml:space="preserve">9.1.1. Não serão computadas questões não respondidas, nem questões que contenham mais de uma resposta (mesmo que uma delas esteja correta), emendas ou rasuras, ainda que legíveis, ou aquelas respondidas a lápis. </w:t>
      </w:r>
    </w:p>
    <w:p w14:paraId="2754C018" w14:textId="03B3C57E" w:rsidR="00F74525" w:rsidRPr="00B54830" w:rsidRDefault="00733431" w:rsidP="00F74525">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6.</w:t>
      </w:r>
      <w:r w:rsidR="00F74525" w:rsidRPr="00B54830">
        <w:rPr>
          <w:rFonts w:ascii="Verdana" w:hAnsi="Verdana" w:cs="Arial"/>
          <w:color w:val="4A442A" w:themeColor="background2" w:themeShade="40"/>
          <w:sz w:val="16"/>
          <w:szCs w:val="16"/>
        </w:rPr>
        <w:t>9.1.2. Não deverá ser feita nenhuma marca fora do campo reservado às respostas ou assinatura, pois qualquer marca poderá ser lida pelas leitoras óticas, prejudicando o desempenho do candidato.</w:t>
      </w:r>
    </w:p>
    <w:p w14:paraId="795A2C8F" w14:textId="428BE82E" w:rsidR="00F74525" w:rsidRPr="00B54830" w:rsidRDefault="00733431" w:rsidP="00F74525">
      <w:pPr>
        <w:pStyle w:val="BodyTextIndent21"/>
        <w:tabs>
          <w:tab w:val="left" w:pos="792"/>
        </w:tabs>
        <w:ind w:left="0" w:firstLine="0"/>
        <w:rPr>
          <w:rFonts w:ascii="Verdana" w:hAnsi="Verdana"/>
          <w:color w:val="4A442A" w:themeColor="background2" w:themeShade="40"/>
          <w:sz w:val="16"/>
          <w:szCs w:val="16"/>
        </w:rPr>
      </w:pPr>
      <w:r>
        <w:rPr>
          <w:rFonts w:ascii="Verdana" w:hAnsi="Verdana"/>
          <w:color w:val="4A442A" w:themeColor="background2" w:themeShade="40"/>
          <w:sz w:val="16"/>
          <w:szCs w:val="16"/>
        </w:rPr>
        <w:t>6.</w:t>
      </w:r>
      <w:r w:rsidR="00F74525" w:rsidRPr="00B54830">
        <w:rPr>
          <w:rFonts w:ascii="Verdana" w:hAnsi="Verdana"/>
          <w:color w:val="4A442A" w:themeColor="background2" w:themeShade="40"/>
          <w:sz w:val="16"/>
          <w:szCs w:val="16"/>
        </w:rPr>
        <w:t>9.1.3. A Folha de Respostas será identificada, em campo específico, pelo próprio candidato com sua assinatura.</w:t>
      </w:r>
    </w:p>
    <w:p w14:paraId="6E56F019" w14:textId="0027B1F8" w:rsidR="00B35A92" w:rsidRPr="00B54830" w:rsidRDefault="00733431" w:rsidP="00B35A92">
      <w:pPr>
        <w:widowControl w:val="0"/>
        <w:tabs>
          <w:tab w:val="left" w:pos="792"/>
        </w:tabs>
        <w:overflowPunct w:val="0"/>
        <w:autoSpaceDE w:val="0"/>
        <w:autoSpaceDN w:val="0"/>
        <w:adjustRightInd w:val="0"/>
        <w:spacing w:after="0" w:afterAutospacing="0"/>
        <w:jc w:val="both"/>
        <w:textAlignment w:val="baseline"/>
        <w:rPr>
          <w:rFonts w:ascii="Verdana" w:eastAsia="Times New Roman" w:hAnsi="Verdana" w:cs="Arial"/>
          <w:color w:val="4A442A" w:themeColor="background2" w:themeShade="40"/>
          <w:sz w:val="16"/>
          <w:szCs w:val="16"/>
          <w:lang w:eastAsia="pt-BR"/>
        </w:rPr>
      </w:pPr>
      <w:r>
        <w:rPr>
          <w:rFonts w:ascii="Verdana" w:eastAsia="Times New Roman" w:hAnsi="Verdana" w:cs="Arial"/>
          <w:color w:val="4A442A" w:themeColor="background2" w:themeShade="40"/>
          <w:sz w:val="16"/>
          <w:szCs w:val="16"/>
          <w:lang w:eastAsia="pt-BR"/>
        </w:rPr>
        <w:t>6.</w:t>
      </w:r>
      <w:r w:rsidR="00B35A92" w:rsidRPr="00B54830">
        <w:rPr>
          <w:rFonts w:ascii="Verdana" w:eastAsia="Times New Roman" w:hAnsi="Verdana" w:cs="Arial"/>
          <w:color w:val="4A442A" w:themeColor="background2" w:themeShade="40"/>
          <w:sz w:val="16"/>
          <w:szCs w:val="16"/>
          <w:lang w:eastAsia="pt-BR"/>
        </w:rPr>
        <w:t>9.</w:t>
      </w:r>
      <w:r w:rsidR="00933DAE">
        <w:rPr>
          <w:rFonts w:ascii="Verdana" w:eastAsia="Times New Roman" w:hAnsi="Verdana" w:cs="Arial"/>
          <w:color w:val="4A442A" w:themeColor="background2" w:themeShade="40"/>
          <w:sz w:val="16"/>
          <w:szCs w:val="16"/>
          <w:lang w:eastAsia="pt-BR"/>
        </w:rPr>
        <w:t>2</w:t>
      </w:r>
      <w:r w:rsidR="00B35A92" w:rsidRPr="00B54830">
        <w:rPr>
          <w:rFonts w:ascii="Verdana" w:eastAsia="Times New Roman" w:hAnsi="Verdana" w:cs="Arial"/>
          <w:color w:val="4A442A" w:themeColor="background2" w:themeShade="40"/>
          <w:sz w:val="16"/>
          <w:szCs w:val="16"/>
          <w:lang w:eastAsia="pt-BR"/>
        </w:rPr>
        <w:t xml:space="preserve">. É de responsabilidade do candidato a leitura das orientações contidas na capa do caderno de questões e nas folhas de respostas, bem como a conferência do material entregue pelo </w:t>
      </w:r>
      <w:r w:rsidR="00B35A92" w:rsidRPr="00B54830">
        <w:rPr>
          <w:rFonts w:ascii="Verdana" w:eastAsia="Times New Roman" w:hAnsi="Verdana" w:cs="Arial"/>
          <w:b/>
          <w:color w:val="4A442A" w:themeColor="background2" w:themeShade="40"/>
          <w:sz w:val="16"/>
          <w:szCs w:val="16"/>
          <w:lang w:eastAsia="pt-BR"/>
        </w:rPr>
        <w:t>INDEPAC</w:t>
      </w:r>
      <w:r w:rsidR="00B35A92" w:rsidRPr="00B54830">
        <w:rPr>
          <w:rFonts w:ascii="Verdana" w:eastAsia="Times New Roman" w:hAnsi="Verdana" w:cs="Arial"/>
          <w:color w:val="4A442A" w:themeColor="background2" w:themeShade="40"/>
          <w:sz w:val="16"/>
          <w:szCs w:val="16"/>
          <w:lang w:eastAsia="pt-BR"/>
        </w:rPr>
        <w:t>, para a realização da prova.</w:t>
      </w:r>
    </w:p>
    <w:p w14:paraId="1845E8D8" w14:textId="5FDC2997" w:rsidR="00F74525" w:rsidRPr="00B54830" w:rsidRDefault="00733431" w:rsidP="00F74525">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6.</w:t>
      </w:r>
      <w:r w:rsidR="00F74525" w:rsidRPr="00B54830">
        <w:rPr>
          <w:rFonts w:ascii="Verdana" w:hAnsi="Verdana" w:cs="Arial"/>
          <w:color w:val="4A442A" w:themeColor="background2" w:themeShade="40"/>
          <w:sz w:val="16"/>
          <w:szCs w:val="16"/>
        </w:rPr>
        <w:t xml:space="preserve">10. Ao terminar a prova, o candidato entregará ao fiscal a folha de respostas. </w:t>
      </w:r>
    </w:p>
    <w:p w14:paraId="4D026063" w14:textId="20FF411D" w:rsidR="00F74525" w:rsidRPr="00B54830" w:rsidRDefault="00733431" w:rsidP="00F74525">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6.</w:t>
      </w:r>
      <w:r w:rsidR="00F74525" w:rsidRPr="00B54830">
        <w:rPr>
          <w:rFonts w:ascii="Verdana" w:hAnsi="Verdana" w:cs="Arial"/>
          <w:color w:val="4A442A" w:themeColor="background2" w:themeShade="40"/>
          <w:sz w:val="16"/>
          <w:szCs w:val="16"/>
        </w:rPr>
        <w:t>11. A totalidade das Provas t</w:t>
      </w:r>
      <w:r w:rsidR="00933DAE">
        <w:rPr>
          <w:rFonts w:ascii="Verdana" w:hAnsi="Verdana" w:cs="Arial"/>
          <w:color w:val="4A442A" w:themeColor="background2" w:themeShade="40"/>
          <w:sz w:val="16"/>
          <w:szCs w:val="16"/>
        </w:rPr>
        <w:t>erá a duração de 3 (três) horas</w:t>
      </w:r>
      <w:r w:rsidR="00FA086C" w:rsidRPr="00B54830">
        <w:rPr>
          <w:rFonts w:ascii="Verdana" w:hAnsi="Verdana" w:cs="Arial"/>
          <w:color w:val="4A442A" w:themeColor="background2" w:themeShade="40"/>
          <w:sz w:val="16"/>
          <w:szCs w:val="16"/>
        </w:rPr>
        <w:t>.</w:t>
      </w:r>
    </w:p>
    <w:p w14:paraId="6F389F76" w14:textId="537EBD7A" w:rsidR="00F74525" w:rsidRPr="00B54830" w:rsidRDefault="00733431" w:rsidP="00F74525">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6.</w:t>
      </w:r>
      <w:r w:rsidR="00F74525" w:rsidRPr="00B54830">
        <w:rPr>
          <w:rFonts w:ascii="Verdana" w:hAnsi="Verdana" w:cs="Arial"/>
          <w:color w:val="4A442A" w:themeColor="background2" w:themeShade="40"/>
          <w:sz w:val="16"/>
          <w:szCs w:val="16"/>
        </w:rPr>
        <w:t xml:space="preserve">11.1. Após o período de </w:t>
      </w:r>
      <w:r w:rsidR="009D7B20" w:rsidRPr="00B54830">
        <w:rPr>
          <w:rFonts w:ascii="Verdana" w:hAnsi="Verdana" w:cs="Arial"/>
          <w:color w:val="4A442A" w:themeColor="background2" w:themeShade="40"/>
          <w:sz w:val="16"/>
          <w:szCs w:val="16"/>
        </w:rPr>
        <w:t>1</w:t>
      </w:r>
      <w:r w:rsidR="00F74525" w:rsidRPr="00B54830">
        <w:rPr>
          <w:rFonts w:ascii="Verdana" w:hAnsi="Verdana" w:cs="Arial"/>
          <w:color w:val="4A442A" w:themeColor="background2" w:themeShade="40"/>
          <w:sz w:val="16"/>
          <w:szCs w:val="16"/>
        </w:rPr>
        <w:t xml:space="preserve"> (</w:t>
      </w:r>
      <w:r w:rsidR="009D7B20" w:rsidRPr="00B54830">
        <w:rPr>
          <w:rFonts w:ascii="Verdana" w:hAnsi="Verdana" w:cs="Arial"/>
          <w:color w:val="4A442A" w:themeColor="background2" w:themeShade="40"/>
          <w:sz w:val="16"/>
          <w:szCs w:val="16"/>
        </w:rPr>
        <w:t>uma</w:t>
      </w:r>
      <w:r w:rsidR="008E20B8" w:rsidRPr="00B54830">
        <w:rPr>
          <w:rFonts w:ascii="Verdana" w:hAnsi="Verdana" w:cs="Arial"/>
          <w:color w:val="4A442A" w:themeColor="background2" w:themeShade="40"/>
          <w:sz w:val="16"/>
          <w:szCs w:val="16"/>
        </w:rPr>
        <w:t>)</w:t>
      </w:r>
      <w:r w:rsidR="009D7B20" w:rsidRPr="00B54830">
        <w:rPr>
          <w:rFonts w:ascii="Verdana" w:hAnsi="Verdana" w:cs="Arial"/>
          <w:color w:val="4A442A" w:themeColor="background2" w:themeShade="40"/>
          <w:sz w:val="16"/>
          <w:szCs w:val="16"/>
        </w:rPr>
        <w:t xml:space="preserve"> hora</w:t>
      </w:r>
      <w:r w:rsidR="00F74525" w:rsidRPr="00B54830">
        <w:rPr>
          <w:rFonts w:ascii="Verdana" w:hAnsi="Verdana" w:cs="Arial"/>
          <w:color w:val="4A442A" w:themeColor="background2" w:themeShade="40"/>
          <w:sz w:val="16"/>
          <w:szCs w:val="16"/>
        </w:rPr>
        <w:t>, o candidato, ao terminar a sua prova, poderá levar o caderno de questões, deixando com o fiscal da sala as folhas de resposta, que serão os únicos documentos válidos para a correção. Em nenhuma outra situação será fornecido o Caderno de Questões.</w:t>
      </w:r>
    </w:p>
    <w:p w14:paraId="6A4A687A" w14:textId="363D83CB" w:rsidR="00F74525" w:rsidRPr="00B54830" w:rsidRDefault="00733431" w:rsidP="00F74525">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6.</w:t>
      </w:r>
      <w:r w:rsidR="00F74525" w:rsidRPr="00B54830">
        <w:rPr>
          <w:rFonts w:ascii="Verdana" w:hAnsi="Verdana" w:cs="Arial"/>
          <w:color w:val="4A442A" w:themeColor="background2" w:themeShade="40"/>
          <w:sz w:val="16"/>
          <w:szCs w:val="16"/>
        </w:rPr>
        <w:t>12. Iniciadas as provas, nenhum candidato poderá retirar-se da sala antes de decorrid</w:t>
      </w:r>
      <w:r w:rsidR="009D7B20" w:rsidRPr="00B54830">
        <w:rPr>
          <w:rFonts w:ascii="Verdana" w:hAnsi="Verdana" w:cs="Arial"/>
          <w:color w:val="4A442A" w:themeColor="background2" w:themeShade="40"/>
          <w:sz w:val="16"/>
          <w:szCs w:val="16"/>
        </w:rPr>
        <w:t>a</w:t>
      </w:r>
      <w:r w:rsidR="00F74525" w:rsidRPr="00B54830">
        <w:rPr>
          <w:rFonts w:ascii="Verdana" w:hAnsi="Verdana" w:cs="Arial"/>
          <w:color w:val="4A442A" w:themeColor="background2" w:themeShade="40"/>
          <w:sz w:val="16"/>
          <w:szCs w:val="16"/>
        </w:rPr>
        <w:t xml:space="preserve"> </w:t>
      </w:r>
      <w:r w:rsidR="009D7B20" w:rsidRPr="00B54830">
        <w:rPr>
          <w:rFonts w:ascii="Verdana" w:hAnsi="Verdana" w:cs="Arial"/>
          <w:color w:val="4A442A" w:themeColor="background2" w:themeShade="40"/>
          <w:sz w:val="16"/>
          <w:szCs w:val="16"/>
        </w:rPr>
        <w:t>1</w:t>
      </w:r>
      <w:r w:rsidR="00F74525" w:rsidRPr="00B54830">
        <w:rPr>
          <w:rFonts w:ascii="Verdana" w:hAnsi="Verdana" w:cs="Arial"/>
          <w:color w:val="4A442A" w:themeColor="background2" w:themeShade="40"/>
          <w:sz w:val="16"/>
          <w:szCs w:val="16"/>
        </w:rPr>
        <w:t xml:space="preserve"> (</w:t>
      </w:r>
      <w:r w:rsidR="009D7B20" w:rsidRPr="00B54830">
        <w:rPr>
          <w:rFonts w:ascii="Verdana" w:hAnsi="Verdana" w:cs="Arial"/>
          <w:color w:val="4A442A" w:themeColor="background2" w:themeShade="40"/>
          <w:sz w:val="16"/>
          <w:szCs w:val="16"/>
        </w:rPr>
        <w:t>uma</w:t>
      </w:r>
      <w:r w:rsidR="008E20B8" w:rsidRPr="00B54830">
        <w:rPr>
          <w:rFonts w:ascii="Verdana" w:hAnsi="Verdana" w:cs="Arial"/>
          <w:color w:val="4A442A" w:themeColor="background2" w:themeShade="40"/>
          <w:sz w:val="16"/>
          <w:szCs w:val="16"/>
        </w:rPr>
        <w:t>) hora</w:t>
      </w:r>
      <w:r w:rsidR="00F74525" w:rsidRPr="00B54830">
        <w:rPr>
          <w:rFonts w:ascii="Verdana" w:hAnsi="Verdana" w:cs="Arial"/>
          <w:color w:val="4A442A" w:themeColor="background2" w:themeShade="40"/>
          <w:sz w:val="16"/>
          <w:szCs w:val="16"/>
        </w:rPr>
        <w:t>.</w:t>
      </w:r>
    </w:p>
    <w:p w14:paraId="4396FED7" w14:textId="21FCC519" w:rsidR="00F74525" w:rsidRPr="00B54830" w:rsidRDefault="00733431" w:rsidP="00F74525">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6.</w:t>
      </w:r>
      <w:r w:rsidR="00F74525" w:rsidRPr="00B54830">
        <w:rPr>
          <w:rFonts w:ascii="Verdana" w:hAnsi="Verdana" w:cs="Arial"/>
          <w:color w:val="4A442A" w:themeColor="background2" w:themeShade="40"/>
          <w:sz w:val="16"/>
          <w:szCs w:val="16"/>
        </w:rPr>
        <w:t>12.1. O início da prova será definido em cada sala de aplicação.</w:t>
      </w:r>
    </w:p>
    <w:p w14:paraId="12BB54E0" w14:textId="2D2825FF" w:rsidR="00F74525" w:rsidRPr="00B54830" w:rsidRDefault="00733431" w:rsidP="00F74525">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6.</w:t>
      </w:r>
      <w:r w:rsidR="00F74525" w:rsidRPr="00B54830">
        <w:rPr>
          <w:rFonts w:ascii="Verdana" w:hAnsi="Verdana" w:cs="Arial"/>
          <w:color w:val="4A442A" w:themeColor="background2" w:themeShade="40"/>
          <w:sz w:val="16"/>
          <w:szCs w:val="16"/>
        </w:rPr>
        <w:t>13. As Folhas de Resposta dos candidatos serão personalizadas, impossibilitando a substituição.</w:t>
      </w:r>
    </w:p>
    <w:p w14:paraId="37B3D5E4" w14:textId="41979160" w:rsidR="00F74525" w:rsidRPr="00B54830" w:rsidRDefault="00733431" w:rsidP="00F74525">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6.</w:t>
      </w:r>
      <w:r w:rsidR="00F74525" w:rsidRPr="00B54830">
        <w:rPr>
          <w:rFonts w:ascii="Verdana" w:hAnsi="Verdana" w:cs="Arial"/>
          <w:color w:val="4A442A" w:themeColor="background2" w:themeShade="40"/>
          <w:sz w:val="16"/>
          <w:szCs w:val="16"/>
        </w:rPr>
        <w:t xml:space="preserve">14. Será automaticamente excluído do </w:t>
      </w:r>
      <w:r w:rsidR="001A3DC2">
        <w:rPr>
          <w:rFonts w:ascii="Verdana" w:hAnsi="Verdana" w:cs="Arial"/>
          <w:color w:val="4A442A" w:themeColor="background2" w:themeShade="40"/>
          <w:sz w:val="16"/>
          <w:szCs w:val="16"/>
        </w:rPr>
        <w:t>Processo Seletivo</w:t>
      </w:r>
      <w:r w:rsidR="00F74525" w:rsidRPr="00B54830">
        <w:rPr>
          <w:rFonts w:ascii="Verdana" w:hAnsi="Verdana" w:cs="Arial"/>
          <w:color w:val="4A442A" w:themeColor="background2" w:themeShade="40"/>
          <w:sz w:val="16"/>
          <w:szCs w:val="16"/>
        </w:rPr>
        <w:t xml:space="preserve"> o candidato que:</w:t>
      </w:r>
    </w:p>
    <w:p w14:paraId="09214E5E" w14:textId="1378E95D" w:rsidR="00F74525" w:rsidRPr="00B54830" w:rsidRDefault="00733431" w:rsidP="00F74525">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6.</w:t>
      </w:r>
      <w:r w:rsidR="00F74525" w:rsidRPr="00B54830">
        <w:rPr>
          <w:rFonts w:ascii="Verdana" w:hAnsi="Verdana" w:cs="Arial"/>
          <w:color w:val="4A442A" w:themeColor="background2" w:themeShade="40"/>
          <w:sz w:val="16"/>
          <w:szCs w:val="16"/>
        </w:rPr>
        <w:t>14.1. Apresentar-se após o fechamento dos portões ou fora dos locais pré-determinados;</w:t>
      </w:r>
    </w:p>
    <w:p w14:paraId="5DC82B03" w14:textId="0794CC53" w:rsidR="00F74525" w:rsidRPr="00B54830" w:rsidRDefault="00733431" w:rsidP="00F74525">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6.</w:t>
      </w:r>
      <w:r w:rsidR="00F74525" w:rsidRPr="00B54830">
        <w:rPr>
          <w:rFonts w:ascii="Verdana" w:hAnsi="Verdana" w:cs="Arial"/>
          <w:color w:val="4A442A" w:themeColor="background2" w:themeShade="40"/>
          <w:sz w:val="16"/>
          <w:szCs w:val="16"/>
        </w:rPr>
        <w:t xml:space="preserve">14.2. Não apresentar o documento de identidade exigido no item </w:t>
      </w:r>
      <w:r>
        <w:rPr>
          <w:rFonts w:ascii="Verdana" w:hAnsi="Verdana" w:cs="Arial"/>
          <w:color w:val="4A442A" w:themeColor="background2" w:themeShade="40"/>
          <w:sz w:val="16"/>
          <w:szCs w:val="16"/>
        </w:rPr>
        <w:t>6.</w:t>
      </w:r>
      <w:r w:rsidR="00F74525" w:rsidRPr="00B54830">
        <w:rPr>
          <w:rFonts w:ascii="Verdana" w:hAnsi="Verdana" w:cs="Arial"/>
          <w:color w:val="4A442A" w:themeColor="background2" w:themeShade="40"/>
          <w:sz w:val="16"/>
          <w:szCs w:val="16"/>
        </w:rPr>
        <w:t>6, alínea “b”, deste Capítulo;</w:t>
      </w:r>
    </w:p>
    <w:p w14:paraId="6326FB23" w14:textId="2EEEEBEC" w:rsidR="00F74525" w:rsidRPr="00B54830" w:rsidRDefault="00733431" w:rsidP="00F74525">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6.</w:t>
      </w:r>
      <w:r w:rsidR="00F74525" w:rsidRPr="00B54830">
        <w:rPr>
          <w:rFonts w:ascii="Verdana" w:hAnsi="Verdana" w:cs="Arial"/>
          <w:color w:val="4A442A" w:themeColor="background2" w:themeShade="40"/>
          <w:sz w:val="16"/>
          <w:szCs w:val="16"/>
        </w:rPr>
        <w:t>14.3. Não comparecer a qualquer das provas, seja qual for o motivo alegado;</w:t>
      </w:r>
    </w:p>
    <w:p w14:paraId="697D60E1" w14:textId="61CCB9ED" w:rsidR="00F74525" w:rsidRPr="00B54830" w:rsidRDefault="00733431" w:rsidP="00F74525">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6.</w:t>
      </w:r>
      <w:r w:rsidR="00F74525" w:rsidRPr="00B54830">
        <w:rPr>
          <w:rFonts w:ascii="Verdana" w:hAnsi="Verdana" w:cs="Arial"/>
          <w:color w:val="4A442A" w:themeColor="background2" w:themeShade="40"/>
          <w:sz w:val="16"/>
          <w:szCs w:val="16"/>
        </w:rPr>
        <w:t xml:space="preserve">14.4. Ausentar-se da sala de provas sem o acompanhamento do fiscal, ou antes, do tempo mínimo de permanência estabelecido no item </w:t>
      </w:r>
      <w:r>
        <w:rPr>
          <w:rFonts w:ascii="Verdana" w:hAnsi="Verdana" w:cs="Arial"/>
          <w:color w:val="4A442A" w:themeColor="background2" w:themeShade="40"/>
          <w:sz w:val="16"/>
          <w:szCs w:val="16"/>
        </w:rPr>
        <w:t>6.</w:t>
      </w:r>
      <w:r w:rsidR="00F74525" w:rsidRPr="00B54830">
        <w:rPr>
          <w:rFonts w:ascii="Verdana" w:hAnsi="Verdana" w:cs="Arial"/>
          <w:color w:val="4A442A" w:themeColor="background2" w:themeShade="40"/>
          <w:sz w:val="16"/>
          <w:szCs w:val="16"/>
        </w:rPr>
        <w:t xml:space="preserve">12, deste capítulo; </w:t>
      </w:r>
    </w:p>
    <w:p w14:paraId="09FA788D" w14:textId="2138B7F6" w:rsidR="00F74525" w:rsidRPr="00B54830" w:rsidRDefault="00733431" w:rsidP="00F74525">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6.</w:t>
      </w:r>
      <w:r w:rsidR="00F74525" w:rsidRPr="00B54830">
        <w:rPr>
          <w:rFonts w:ascii="Verdana" w:hAnsi="Verdana" w:cs="Arial"/>
          <w:color w:val="4A442A" w:themeColor="background2" w:themeShade="40"/>
          <w:sz w:val="16"/>
          <w:szCs w:val="16"/>
        </w:rPr>
        <w:t xml:space="preserve">14.5. For surpreendido em comunicação com outro candidato ou terceiros, verbalmente, por escrito ou por qualquer outro meio de comunicação, sobre a prova que estiver sendo realizada, ou utilizando-se de livros, notas, impressos não permitidos, calculadora ou similar; </w:t>
      </w:r>
    </w:p>
    <w:p w14:paraId="68EF6068" w14:textId="58E5C476" w:rsidR="00F74525" w:rsidRPr="00B54830" w:rsidRDefault="00733431" w:rsidP="00F74525">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6.</w:t>
      </w:r>
      <w:r w:rsidR="00F74525" w:rsidRPr="00B54830">
        <w:rPr>
          <w:rFonts w:ascii="Verdana" w:hAnsi="Verdana" w:cs="Arial"/>
          <w:color w:val="4A442A" w:themeColor="background2" w:themeShade="40"/>
          <w:sz w:val="16"/>
          <w:szCs w:val="16"/>
        </w:rPr>
        <w:t xml:space="preserve">14.6. For surpreendido portando equipamentos eletrônicos como agenda eletrônica, bip, gravador, notebook, pager, palmtop, receptor, </w:t>
      </w:r>
      <w:r w:rsidR="00473D90" w:rsidRPr="00B54830">
        <w:rPr>
          <w:rFonts w:ascii="Verdana" w:hAnsi="Verdana" w:cs="Arial"/>
          <w:color w:val="4A442A" w:themeColor="background2" w:themeShade="40"/>
          <w:sz w:val="16"/>
          <w:szCs w:val="16"/>
          <w:u w:val="single"/>
        </w:rPr>
        <w:t>qualquer tipo de relógio</w:t>
      </w:r>
      <w:r w:rsidR="00F74525" w:rsidRPr="00B54830">
        <w:rPr>
          <w:rFonts w:ascii="Verdana" w:hAnsi="Verdana" w:cs="Arial"/>
          <w:color w:val="4A442A" w:themeColor="background2" w:themeShade="40"/>
          <w:sz w:val="16"/>
          <w:szCs w:val="16"/>
        </w:rPr>
        <w:t>, telefone celular, fone de ouvido, walkman e/ou equipamentos semelhantes, ou ainda boné, gorro, chapéu, óculos de sol, bem como protetores auriculares;</w:t>
      </w:r>
    </w:p>
    <w:p w14:paraId="425275E9" w14:textId="2AA399BC" w:rsidR="00F74525" w:rsidRPr="00B54830" w:rsidRDefault="00733431" w:rsidP="00F74525">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6.</w:t>
      </w:r>
      <w:r w:rsidR="00F74525" w:rsidRPr="00B54830">
        <w:rPr>
          <w:rFonts w:ascii="Verdana" w:hAnsi="Verdana" w:cs="Arial"/>
          <w:color w:val="4A442A" w:themeColor="background2" w:themeShade="40"/>
          <w:sz w:val="16"/>
          <w:szCs w:val="16"/>
        </w:rPr>
        <w:t>14.</w:t>
      </w:r>
      <w:r w:rsidR="00F44472" w:rsidRPr="00B54830">
        <w:rPr>
          <w:rFonts w:ascii="Verdana" w:hAnsi="Verdana" w:cs="Arial"/>
          <w:color w:val="4A442A" w:themeColor="background2" w:themeShade="40"/>
          <w:sz w:val="16"/>
          <w:szCs w:val="16"/>
        </w:rPr>
        <w:t>7.</w:t>
      </w:r>
      <w:r w:rsidR="00F74525" w:rsidRPr="00B54830">
        <w:rPr>
          <w:rFonts w:ascii="Verdana" w:hAnsi="Verdana" w:cs="Arial"/>
          <w:color w:val="4A442A" w:themeColor="background2" w:themeShade="40"/>
          <w:sz w:val="16"/>
          <w:szCs w:val="16"/>
        </w:rPr>
        <w:t xml:space="preserve"> Estiver com qualquer tipo de equipamento eletrônico em funcionamento durante a realização das provas </w:t>
      </w:r>
      <w:r w:rsidR="00933DAE">
        <w:rPr>
          <w:rFonts w:ascii="Verdana" w:hAnsi="Verdana" w:cs="Arial"/>
          <w:color w:val="4A442A" w:themeColor="background2" w:themeShade="40"/>
          <w:sz w:val="16"/>
          <w:szCs w:val="16"/>
        </w:rPr>
        <w:t>objetivas</w:t>
      </w:r>
      <w:r w:rsidR="00F74525" w:rsidRPr="00B54830">
        <w:rPr>
          <w:rFonts w:ascii="Verdana" w:hAnsi="Verdana" w:cs="Arial"/>
          <w:color w:val="4A442A" w:themeColor="background2" w:themeShade="40"/>
          <w:sz w:val="16"/>
          <w:szCs w:val="16"/>
        </w:rPr>
        <w:t>, incluindo os sinais sonoros referentes a alarmes;</w:t>
      </w:r>
    </w:p>
    <w:p w14:paraId="70823658" w14:textId="7579E219" w:rsidR="00F74525" w:rsidRPr="00B54830" w:rsidRDefault="00733431" w:rsidP="00F74525">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6.</w:t>
      </w:r>
      <w:r w:rsidR="00F74525" w:rsidRPr="00B54830">
        <w:rPr>
          <w:rFonts w:ascii="Verdana" w:hAnsi="Verdana" w:cs="Arial"/>
          <w:color w:val="4A442A" w:themeColor="background2" w:themeShade="40"/>
          <w:sz w:val="16"/>
          <w:szCs w:val="16"/>
        </w:rPr>
        <w:t>14.8. Lançar mão de meios ilícitos para executar as provas;</w:t>
      </w:r>
    </w:p>
    <w:p w14:paraId="4E6BD1D8" w14:textId="436CB355" w:rsidR="00F74525" w:rsidRPr="00B54830" w:rsidRDefault="00733431" w:rsidP="00F74525">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6.</w:t>
      </w:r>
      <w:r w:rsidR="00F74525" w:rsidRPr="00B54830">
        <w:rPr>
          <w:rFonts w:ascii="Verdana" w:hAnsi="Verdana" w:cs="Arial"/>
          <w:color w:val="4A442A" w:themeColor="background2" w:themeShade="40"/>
          <w:sz w:val="16"/>
          <w:szCs w:val="16"/>
        </w:rPr>
        <w:t>14.9. Não devolver a Folha de Resposta cedida para realização das provas;</w:t>
      </w:r>
    </w:p>
    <w:p w14:paraId="195E1952" w14:textId="7D570C17" w:rsidR="00F74525" w:rsidRPr="00B54830" w:rsidRDefault="00733431" w:rsidP="00F74525">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6.</w:t>
      </w:r>
      <w:r w:rsidR="00F74525" w:rsidRPr="00B54830">
        <w:rPr>
          <w:rFonts w:ascii="Verdana" w:hAnsi="Verdana" w:cs="Arial"/>
          <w:color w:val="4A442A" w:themeColor="background2" w:themeShade="40"/>
          <w:sz w:val="16"/>
          <w:szCs w:val="16"/>
        </w:rPr>
        <w:t>14.10. Perturbar, de qualquer modo, a ordem dos trabalhos ou agir com descortesia em relação a qualquer dos examinadores, executores e seus auxiliares, ou autoridades presentes;</w:t>
      </w:r>
    </w:p>
    <w:p w14:paraId="49FE2E10" w14:textId="011F826E" w:rsidR="00F74525" w:rsidRPr="00B54830" w:rsidRDefault="00733431" w:rsidP="00F74525">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6.</w:t>
      </w:r>
      <w:r w:rsidR="00F74525" w:rsidRPr="00B54830">
        <w:rPr>
          <w:rFonts w:ascii="Verdana" w:hAnsi="Verdana" w:cs="Arial"/>
          <w:color w:val="4A442A" w:themeColor="background2" w:themeShade="40"/>
          <w:sz w:val="16"/>
          <w:szCs w:val="16"/>
        </w:rPr>
        <w:t>14.11. Fizer anotação de informações relativas às suas respostas fora dos meios permitidos;</w:t>
      </w:r>
    </w:p>
    <w:p w14:paraId="3739FC65" w14:textId="6A3DF851" w:rsidR="00F74525" w:rsidRPr="00B54830" w:rsidRDefault="00733431" w:rsidP="00F74525">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6.</w:t>
      </w:r>
      <w:r w:rsidR="00F74525" w:rsidRPr="00B54830">
        <w:rPr>
          <w:rFonts w:ascii="Verdana" w:hAnsi="Verdana" w:cs="Arial"/>
          <w:color w:val="4A442A" w:themeColor="background2" w:themeShade="40"/>
          <w:sz w:val="16"/>
          <w:szCs w:val="16"/>
        </w:rPr>
        <w:t>14.12. Ausentar-se da sala de provas, a qualquer tempo, portando as folhas de respostas;</w:t>
      </w:r>
    </w:p>
    <w:p w14:paraId="46948DB3" w14:textId="61568FC3" w:rsidR="00F74525" w:rsidRPr="00B54830" w:rsidRDefault="00733431" w:rsidP="00F74525">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6.</w:t>
      </w:r>
      <w:r w:rsidR="00F74525" w:rsidRPr="00B54830">
        <w:rPr>
          <w:rFonts w:ascii="Verdana" w:hAnsi="Verdana" w:cs="Arial"/>
          <w:color w:val="4A442A" w:themeColor="background2" w:themeShade="40"/>
          <w:sz w:val="16"/>
          <w:szCs w:val="16"/>
        </w:rPr>
        <w:t>14.13. Não cumprir as instruções contidas no caderno de questões de provas e nas folhas de respostas;</w:t>
      </w:r>
    </w:p>
    <w:p w14:paraId="4C0CF227" w14:textId="421142EE" w:rsidR="00F74525" w:rsidRPr="00B54830" w:rsidRDefault="00733431" w:rsidP="00F74525">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6.</w:t>
      </w:r>
      <w:r w:rsidR="00F74525" w:rsidRPr="00B54830">
        <w:rPr>
          <w:rFonts w:ascii="Verdana" w:hAnsi="Verdana" w:cs="Arial"/>
          <w:color w:val="4A442A" w:themeColor="background2" w:themeShade="40"/>
          <w:sz w:val="16"/>
          <w:szCs w:val="16"/>
        </w:rPr>
        <w:t xml:space="preserve">14.14. Utilizar ou tentar utilizar meios fraudulentos ou ilegais para obter aprovação própria ou de terceiros, em qualquer etapa do </w:t>
      </w:r>
      <w:r w:rsidR="001A3DC2">
        <w:rPr>
          <w:rFonts w:ascii="Verdana" w:hAnsi="Verdana" w:cs="Arial"/>
          <w:color w:val="4A442A" w:themeColor="background2" w:themeShade="40"/>
          <w:sz w:val="16"/>
          <w:szCs w:val="16"/>
        </w:rPr>
        <w:t>Processo Seletivo</w:t>
      </w:r>
      <w:r w:rsidR="00F74525" w:rsidRPr="00B54830">
        <w:rPr>
          <w:rFonts w:ascii="Verdana" w:hAnsi="Verdana" w:cs="Arial"/>
          <w:color w:val="4A442A" w:themeColor="background2" w:themeShade="40"/>
          <w:sz w:val="16"/>
          <w:szCs w:val="16"/>
        </w:rPr>
        <w:t>.</w:t>
      </w:r>
    </w:p>
    <w:p w14:paraId="27B2B21D" w14:textId="08A8B7E4" w:rsidR="00F74525" w:rsidRPr="00B54830" w:rsidRDefault="00733431" w:rsidP="00F74525">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6.</w:t>
      </w:r>
      <w:r w:rsidR="00F74525" w:rsidRPr="00B54830">
        <w:rPr>
          <w:rFonts w:ascii="Verdana" w:hAnsi="Verdana" w:cs="Arial"/>
          <w:color w:val="4A442A" w:themeColor="background2" w:themeShade="40"/>
          <w:sz w:val="16"/>
          <w:szCs w:val="16"/>
        </w:rPr>
        <w:t xml:space="preserve">15. Constatado, após as provas, por meio eletrônico, estatístico, visual, grafológico ou por investigação policial, ter o candidato utilizado processos ilícitos, suas provas serão anuladas e ele será automaticamente eliminado do </w:t>
      </w:r>
      <w:r w:rsidR="001A3DC2">
        <w:rPr>
          <w:rFonts w:ascii="Verdana" w:hAnsi="Verdana" w:cs="Arial"/>
          <w:color w:val="4A442A" w:themeColor="background2" w:themeShade="40"/>
          <w:sz w:val="16"/>
          <w:szCs w:val="16"/>
        </w:rPr>
        <w:t>Processo Seletivo</w:t>
      </w:r>
      <w:r w:rsidR="00F74525" w:rsidRPr="00B54830">
        <w:rPr>
          <w:rFonts w:ascii="Verdana" w:hAnsi="Verdana" w:cs="Arial"/>
          <w:color w:val="4A442A" w:themeColor="background2" w:themeShade="40"/>
          <w:sz w:val="16"/>
          <w:szCs w:val="16"/>
        </w:rPr>
        <w:t>.</w:t>
      </w:r>
    </w:p>
    <w:p w14:paraId="0D67C440" w14:textId="5751F83A" w:rsidR="00F74525" w:rsidRPr="00B54830" w:rsidRDefault="00733431" w:rsidP="00F74525">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6.</w:t>
      </w:r>
      <w:r w:rsidR="00F74525" w:rsidRPr="00B54830">
        <w:rPr>
          <w:rFonts w:ascii="Verdana" w:hAnsi="Verdana" w:cs="Arial"/>
          <w:color w:val="4A442A" w:themeColor="background2" w:themeShade="40"/>
          <w:sz w:val="16"/>
          <w:szCs w:val="16"/>
        </w:rPr>
        <w:t>16. No caso de candidata lactante, não haverá compensação do tempo de amamentação em favor da candidata. A criança deverá permanecer em local designado, acompanhada de familiar ou terceiro, adulto responsável, indicado pela candidata.</w:t>
      </w:r>
    </w:p>
    <w:p w14:paraId="60E08A30" w14:textId="425F7A62" w:rsidR="00F74525" w:rsidRPr="00B54830" w:rsidRDefault="00733431" w:rsidP="00F74525">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6.</w:t>
      </w:r>
      <w:r w:rsidR="00F74525" w:rsidRPr="00B54830">
        <w:rPr>
          <w:rFonts w:ascii="Verdana" w:hAnsi="Verdana" w:cs="Arial"/>
          <w:color w:val="4A442A" w:themeColor="background2" w:themeShade="40"/>
          <w:sz w:val="16"/>
          <w:szCs w:val="16"/>
        </w:rPr>
        <w:t>16.1. Nos horários previstos para amamentação, a candidata lactante poderá ausentar-se temporariamente da sala de prova, acompanhada de uma fiscal.</w:t>
      </w:r>
    </w:p>
    <w:p w14:paraId="21224375" w14:textId="2946DDB1" w:rsidR="00F74525" w:rsidRPr="00B54830" w:rsidRDefault="00733431" w:rsidP="00F74525">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6.</w:t>
      </w:r>
      <w:r w:rsidR="00F74525" w:rsidRPr="00B54830">
        <w:rPr>
          <w:rFonts w:ascii="Verdana" w:hAnsi="Verdana" w:cs="Arial"/>
          <w:color w:val="4A442A" w:themeColor="background2" w:themeShade="40"/>
          <w:sz w:val="16"/>
          <w:szCs w:val="16"/>
        </w:rPr>
        <w:t>16.2. Na sala reservada para amamentação, ficarão somente a candidata lactante, a criança e uma fiscal, sendo vedada a permanência de babás ou quaisquer outras pessoas que tenham grau de parentesco ou de amizade com a candidata.</w:t>
      </w:r>
    </w:p>
    <w:p w14:paraId="3A82A82F" w14:textId="6B10F6E8" w:rsidR="00F74525" w:rsidRPr="00B54830" w:rsidRDefault="00733431" w:rsidP="00F74525">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6.</w:t>
      </w:r>
      <w:r w:rsidR="00F74525" w:rsidRPr="00B54830">
        <w:rPr>
          <w:rFonts w:ascii="Verdana" w:hAnsi="Verdana" w:cs="Arial"/>
          <w:color w:val="4A442A" w:themeColor="background2" w:themeShade="40"/>
          <w:sz w:val="16"/>
          <w:szCs w:val="16"/>
        </w:rPr>
        <w:t xml:space="preserve">16.3. Excetuada a situação prevista no item 3.16.4 do Capítulo 3 deste Edital, não será permitida a permanência de qualquer acompanhante nas dependências do local de realização da prova, podendo ocasionar, inclusive, a não participação da candidata no </w:t>
      </w:r>
      <w:r w:rsidR="001A3DC2">
        <w:rPr>
          <w:rFonts w:ascii="Verdana" w:hAnsi="Verdana" w:cs="Arial"/>
          <w:color w:val="4A442A" w:themeColor="background2" w:themeShade="40"/>
          <w:sz w:val="16"/>
          <w:szCs w:val="16"/>
        </w:rPr>
        <w:t>Processo Seletivo</w:t>
      </w:r>
      <w:r w:rsidR="00F74525" w:rsidRPr="00B54830">
        <w:rPr>
          <w:rFonts w:ascii="Verdana" w:hAnsi="Verdana" w:cs="Arial"/>
          <w:color w:val="4A442A" w:themeColor="background2" w:themeShade="40"/>
          <w:sz w:val="16"/>
          <w:szCs w:val="16"/>
        </w:rPr>
        <w:t>.</w:t>
      </w:r>
    </w:p>
    <w:p w14:paraId="417AF442" w14:textId="2FE5DECC" w:rsidR="00F74525" w:rsidRPr="00B54830" w:rsidRDefault="00733431" w:rsidP="00F74525">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6.</w:t>
      </w:r>
      <w:r w:rsidR="00F74525" w:rsidRPr="00B54830">
        <w:rPr>
          <w:rFonts w:ascii="Verdana" w:hAnsi="Verdana" w:cs="Arial"/>
          <w:color w:val="4A442A" w:themeColor="background2" w:themeShade="40"/>
          <w:sz w:val="16"/>
          <w:szCs w:val="16"/>
        </w:rPr>
        <w:t>1</w:t>
      </w:r>
      <w:r w:rsidR="0079317B" w:rsidRPr="00B54830">
        <w:rPr>
          <w:rFonts w:ascii="Verdana" w:hAnsi="Verdana" w:cs="Arial"/>
          <w:color w:val="4A442A" w:themeColor="background2" w:themeShade="40"/>
          <w:sz w:val="16"/>
          <w:szCs w:val="16"/>
        </w:rPr>
        <w:t>7.</w:t>
      </w:r>
      <w:r w:rsidR="00F74525" w:rsidRPr="00B54830">
        <w:rPr>
          <w:rFonts w:ascii="Verdana" w:hAnsi="Verdana" w:cs="Arial"/>
          <w:color w:val="4A442A" w:themeColor="background2" w:themeShade="40"/>
          <w:sz w:val="16"/>
          <w:szCs w:val="16"/>
        </w:rPr>
        <w:t xml:space="preserve"> Não haverá, por qualquer motivo, prorrogação do tempo previsto para a aplicação das provas em razão de afastamento do candidato da sala de prova.</w:t>
      </w:r>
    </w:p>
    <w:p w14:paraId="24F95202" w14:textId="5EC182DF" w:rsidR="00F74525" w:rsidRPr="00B54830" w:rsidRDefault="00733431" w:rsidP="00F74525">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6.</w:t>
      </w:r>
      <w:r w:rsidR="00F74525" w:rsidRPr="00B54830">
        <w:rPr>
          <w:rFonts w:ascii="Verdana" w:hAnsi="Verdana" w:cs="Arial"/>
          <w:color w:val="4A442A" w:themeColor="background2" w:themeShade="40"/>
          <w:sz w:val="16"/>
          <w:szCs w:val="16"/>
        </w:rPr>
        <w:t>18. A condição de saúde do candidato no dia da aplicação da prova será de sua exclusiva responsabilidade.</w:t>
      </w:r>
    </w:p>
    <w:p w14:paraId="0BCBDBE4" w14:textId="19A426E1" w:rsidR="00F74525" w:rsidRPr="00B54830" w:rsidRDefault="00733431" w:rsidP="00F74525">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6.</w:t>
      </w:r>
      <w:r w:rsidR="00F74525" w:rsidRPr="00B54830">
        <w:rPr>
          <w:rFonts w:ascii="Verdana" w:hAnsi="Verdana" w:cs="Arial"/>
          <w:color w:val="4A442A" w:themeColor="background2" w:themeShade="40"/>
          <w:sz w:val="16"/>
          <w:szCs w:val="16"/>
        </w:rPr>
        <w:t>19. Ocorrendo alguma situação de emergência o candidato será encaminhado para atendimento médico local ou ao médico de sua confiança. A equipe de Coordenadores responsáveis pela aplicação das provas dará todo apoio que for necessário.</w:t>
      </w:r>
    </w:p>
    <w:p w14:paraId="26BF600B" w14:textId="0C984F93" w:rsidR="00F74525" w:rsidRPr="00B54830" w:rsidRDefault="00733431" w:rsidP="00F74525">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6.</w:t>
      </w:r>
      <w:r w:rsidR="00F74525" w:rsidRPr="00B54830">
        <w:rPr>
          <w:rFonts w:ascii="Verdana" w:hAnsi="Verdana" w:cs="Arial"/>
          <w:color w:val="4A442A" w:themeColor="background2" w:themeShade="40"/>
          <w:sz w:val="16"/>
          <w:szCs w:val="16"/>
        </w:rPr>
        <w:t xml:space="preserve">20. Caso exista a necessidade do candidato se ausentar para atendimento médico ou hospitalar, o mesmo não poderá retornar ao local de sua prova, sendo eliminado do </w:t>
      </w:r>
      <w:r w:rsidR="001A3DC2">
        <w:rPr>
          <w:rFonts w:ascii="Verdana" w:hAnsi="Verdana" w:cs="Arial"/>
          <w:color w:val="4A442A" w:themeColor="background2" w:themeShade="40"/>
          <w:sz w:val="16"/>
          <w:szCs w:val="16"/>
        </w:rPr>
        <w:t>Processo Seletivo</w:t>
      </w:r>
      <w:r w:rsidR="00F74525" w:rsidRPr="00B54830">
        <w:rPr>
          <w:rFonts w:ascii="Verdana" w:hAnsi="Verdana" w:cs="Arial"/>
          <w:color w:val="4A442A" w:themeColor="background2" w:themeShade="40"/>
          <w:sz w:val="16"/>
          <w:szCs w:val="16"/>
        </w:rPr>
        <w:t>.</w:t>
      </w:r>
    </w:p>
    <w:p w14:paraId="16D451E7" w14:textId="681162B9" w:rsidR="00F74525" w:rsidRPr="00B54830" w:rsidRDefault="00733431" w:rsidP="00F74525">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6.</w:t>
      </w:r>
      <w:r w:rsidR="00F74525" w:rsidRPr="00B54830">
        <w:rPr>
          <w:rFonts w:ascii="Verdana" w:hAnsi="Verdana" w:cs="Arial"/>
          <w:color w:val="4A442A" w:themeColor="background2" w:themeShade="40"/>
          <w:sz w:val="16"/>
          <w:szCs w:val="16"/>
        </w:rPr>
        <w:t xml:space="preserve">21. Reserva-se ao Coordenador do </w:t>
      </w:r>
      <w:r w:rsidR="001A3DC2">
        <w:rPr>
          <w:rFonts w:ascii="Verdana" w:hAnsi="Verdana" w:cs="Arial"/>
          <w:color w:val="4A442A" w:themeColor="background2" w:themeShade="40"/>
          <w:sz w:val="16"/>
          <w:szCs w:val="16"/>
        </w:rPr>
        <w:t>Processo Seletivo</w:t>
      </w:r>
      <w:r w:rsidR="00F74525" w:rsidRPr="00B54830">
        <w:rPr>
          <w:rFonts w:ascii="Verdana" w:hAnsi="Verdana" w:cs="Arial"/>
          <w:color w:val="4A442A" w:themeColor="background2" w:themeShade="40"/>
          <w:sz w:val="16"/>
          <w:szCs w:val="16"/>
        </w:rPr>
        <w:t xml:space="preserve"> designado pe</w:t>
      </w:r>
      <w:r w:rsidR="00F74525" w:rsidRPr="00A034A7">
        <w:rPr>
          <w:rFonts w:ascii="Verdana" w:hAnsi="Verdana" w:cs="Arial"/>
          <w:color w:val="4A442A" w:themeColor="background2" w:themeShade="40"/>
          <w:sz w:val="16"/>
          <w:szCs w:val="16"/>
        </w:rPr>
        <w:t>l</w:t>
      </w:r>
      <w:r w:rsidR="00C512D7" w:rsidRPr="00A034A7">
        <w:rPr>
          <w:rFonts w:ascii="Verdana" w:hAnsi="Verdana" w:cs="Arial"/>
          <w:color w:val="4A442A" w:themeColor="background2" w:themeShade="40"/>
          <w:sz w:val="16"/>
          <w:szCs w:val="16"/>
        </w:rPr>
        <w:t xml:space="preserve">o </w:t>
      </w:r>
      <w:r w:rsidR="00C512D7" w:rsidRPr="00B54830">
        <w:rPr>
          <w:rFonts w:ascii="Verdana" w:hAnsi="Verdana" w:cs="Arial"/>
          <w:b/>
          <w:color w:val="4A442A" w:themeColor="background2" w:themeShade="40"/>
          <w:sz w:val="16"/>
          <w:szCs w:val="16"/>
        </w:rPr>
        <w:t>INDEPAC</w:t>
      </w:r>
      <w:r w:rsidR="00F74525" w:rsidRPr="00B54830">
        <w:rPr>
          <w:rFonts w:ascii="Verdana" w:hAnsi="Verdana" w:cs="Arial"/>
          <w:color w:val="4A442A" w:themeColor="background2" w:themeShade="40"/>
          <w:sz w:val="16"/>
          <w:szCs w:val="16"/>
        </w:rPr>
        <w:t>, o direito de excluir da sala e eliminar do restante das provas o candidato cujo comportamento for considerado inadequado ou que desobedecer a qualquer regulamento constante deste Edital, bem como, tomar medidas saneadoras, e restabelecer critérios outros para resguardar a execução individual e correta das provas.</w:t>
      </w:r>
    </w:p>
    <w:p w14:paraId="6A56BE77" w14:textId="2B77EAAD" w:rsidR="00F74525" w:rsidRPr="00B54830" w:rsidRDefault="00733431" w:rsidP="00F74525">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6.</w:t>
      </w:r>
      <w:r w:rsidR="00F74525" w:rsidRPr="00B54830">
        <w:rPr>
          <w:rFonts w:ascii="Verdana" w:hAnsi="Verdana" w:cs="Arial"/>
          <w:color w:val="4A442A" w:themeColor="background2" w:themeShade="40"/>
          <w:sz w:val="16"/>
          <w:szCs w:val="16"/>
        </w:rPr>
        <w:t>22. No dia da realização das provas, não serão fornecidas, por qualquer membro da equipe de aplicação das provas e/ou pelas autoridades presentes, informações referentes ao conteúdo das provas e/ou critérios de avaliação/classificação.</w:t>
      </w:r>
    </w:p>
    <w:p w14:paraId="1CD5DA3D" w14:textId="739ED240" w:rsidR="00F74525" w:rsidRPr="00B54830" w:rsidRDefault="00733431" w:rsidP="00F74525">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6.</w:t>
      </w:r>
      <w:r w:rsidR="00F74525" w:rsidRPr="00B54830">
        <w:rPr>
          <w:rFonts w:ascii="Verdana" w:hAnsi="Verdana" w:cs="Arial"/>
          <w:color w:val="4A442A" w:themeColor="background2" w:themeShade="40"/>
          <w:sz w:val="16"/>
          <w:szCs w:val="16"/>
        </w:rPr>
        <w:t>23. As instruções dadas pelos Fiscais e Coordenadores, assim como as contidas na prova, deverão ser respeitadas pelos candidatos.</w:t>
      </w:r>
    </w:p>
    <w:p w14:paraId="53220510" w14:textId="03F0F0D1" w:rsidR="00F74525" w:rsidRPr="00B54830" w:rsidRDefault="00733431" w:rsidP="00F74525">
      <w:pPr>
        <w:pStyle w:val="BodyTextIndent21"/>
        <w:tabs>
          <w:tab w:val="left" w:pos="792"/>
        </w:tabs>
        <w:ind w:left="0" w:firstLine="0"/>
        <w:rPr>
          <w:rFonts w:ascii="Verdana" w:hAnsi="Verdana"/>
          <w:color w:val="4A442A" w:themeColor="background2" w:themeShade="40"/>
          <w:sz w:val="16"/>
          <w:szCs w:val="16"/>
        </w:rPr>
      </w:pPr>
      <w:r>
        <w:rPr>
          <w:rFonts w:ascii="Verdana" w:hAnsi="Verdana"/>
          <w:color w:val="4A442A" w:themeColor="background2" w:themeShade="40"/>
          <w:sz w:val="16"/>
          <w:szCs w:val="16"/>
        </w:rPr>
        <w:t>6.</w:t>
      </w:r>
      <w:r w:rsidR="00F74525" w:rsidRPr="00B54830">
        <w:rPr>
          <w:rFonts w:ascii="Verdana" w:hAnsi="Verdana"/>
          <w:color w:val="4A442A" w:themeColor="background2" w:themeShade="40"/>
          <w:sz w:val="16"/>
          <w:szCs w:val="16"/>
        </w:rPr>
        <w:t xml:space="preserve">24. O candidato não poderá ausentar-se da sala ou local de prova, salvo em caso de extrema necessidade, desde que acompanhado por Fiscal Credenciado e autorizado pelo Fiscal da Sala e, nesse caso, não poderá levar consigo qualquer tipo de bolsa, estojo ou qualquer objeto constante no item </w:t>
      </w:r>
      <w:r>
        <w:rPr>
          <w:rFonts w:ascii="Verdana" w:hAnsi="Verdana"/>
          <w:color w:val="4A442A" w:themeColor="background2" w:themeShade="40"/>
          <w:sz w:val="16"/>
          <w:szCs w:val="16"/>
        </w:rPr>
        <w:t>6.</w:t>
      </w:r>
      <w:r w:rsidR="00F74525" w:rsidRPr="00B54830">
        <w:rPr>
          <w:rFonts w:ascii="Verdana" w:hAnsi="Verdana"/>
          <w:color w:val="4A442A" w:themeColor="background2" w:themeShade="40"/>
          <w:sz w:val="16"/>
          <w:szCs w:val="16"/>
        </w:rPr>
        <w:t xml:space="preserve">14.6 deste capítulo, sob pena de exclusão do </w:t>
      </w:r>
      <w:r w:rsidR="001A3DC2">
        <w:rPr>
          <w:rFonts w:ascii="Verdana" w:hAnsi="Verdana"/>
          <w:color w:val="4A442A" w:themeColor="background2" w:themeShade="40"/>
          <w:sz w:val="16"/>
          <w:szCs w:val="16"/>
        </w:rPr>
        <w:t>Processo</w:t>
      </w:r>
      <w:r w:rsidR="00F74525" w:rsidRPr="00B54830">
        <w:rPr>
          <w:rFonts w:ascii="Verdana" w:hAnsi="Verdana"/>
          <w:color w:val="4A442A" w:themeColor="background2" w:themeShade="40"/>
          <w:sz w:val="16"/>
          <w:szCs w:val="16"/>
        </w:rPr>
        <w:t xml:space="preserve">. </w:t>
      </w:r>
    </w:p>
    <w:p w14:paraId="5B292BC6" w14:textId="0B17EEE6" w:rsidR="0060230F" w:rsidRPr="00B54830" w:rsidRDefault="00733431" w:rsidP="0060230F">
      <w:pPr>
        <w:spacing w:after="0" w:afterAutospacing="0"/>
        <w:jc w:val="both"/>
        <w:rPr>
          <w:rFonts w:ascii="Verdana" w:eastAsia="Calibri" w:hAnsi="Verdana" w:cs="Arial"/>
          <w:color w:val="4A442A" w:themeColor="background2" w:themeShade="40"/>
          <w:sz w:val="16"/>
          <w:szCs w:val="16"/>
        </w:rPr>
      </w:pPr>
      <w:r>
        <w:rPr>
          <w:rFonts w:ascii="Verdana" w:eastAsia="Calibri" w:hAnsi="Verdana" w:cs="Arial"/>
          <w:color w:val="4A442A" w:themeColor="background2" w:themeShade="40"/>
          <w:sz w:val="16"/>
          <w:szCs w:val="16"/>
        </w:rPr>
        <w:t>6.</w:t>
      </w:r>
      <w:r w:rsidR="0060230F" w:rsidRPr="00B54830">
        <w:rPr>
          <w:rFonts w:ascii="Verdana" w:eastAsia="Calibri" w:hAnsi="Verdana" w:cs="Arial"/>
          <w:color w:val="4A442A" w:themeColor="background2" w:themeShade="40"/>
          <w:sz w:val="16"/>
          <w:szCs w:val="16"/>
        </w:rPr>
        <w:t>25. Ao final da prova, os 2</w:t>
      </w:r>
      <w:r w:rsidR="00AE4251" w:rsidRPr="00B54830">
        <w:rPr>
          <w:rFonts w:ascii="Verdana" w:eastAsia="Calibri" w:hAnsi="Verdana" w:cs="Arial"/>
          <w:color w:val="4A442A" w:themeColor="background2" w:themeShade="40"/>
          <w:sz w:val="16"/>
          <w:szCs w:val="16"/>
        </w:rPr>
        <w:t xml:space="preserve"> </w:t>
      </w:r>
      <w:r w:rsidR="0060230F" w:rsidRPr="00B54830">
        <w:rPr>
          <w:rFonts w:ascii="Verdana" w:eastAsia="Calibri" w:hAnsi="Verdana" w:cs="Arial"/>
          <w:color w:val="4A442A" w:themeColor="background2" w:themeShade="40"/>
          <w:sz w:val="16"/>
          <w:szCs w:val="16"/>
        </w:rPr>
        <w:t>(dois) últimos candidatos deverão permanecer na sala até que o ultimo candidato termine sua prova, devendo todos assinarem ata de prova, atestando a idoneidade de sua fiscalização, e se retirando todos da sala ao mesmo tempo, sob pena de eliminação do certame.</w:t>
      </w:r>
    </w:p>
    <w:p w14:paraId="55813986" w14:textId="6BE7BA89" w:rsidR="00F74525" w:rsidRPr="00B54830" w:rsidRDefault="00733431" w:rsidP="00F74525">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6.</w:t>
      </w:r>
      <w:r w:rsidR="00F74525" w:rsidRPr="00B54830">
        <w:rPr>
          <w:rFonts w:ascii="Verdana" w:hAnsi="Verdana" w:cs="Arial"/>
          <w:color w:val="4A442A" w:themeColor="background2" w:themeShade="40"/>
          <w:sz w:val="16"/>
          <w:szCs w:val="16"/>
        </w:rPr>
        <w:t>2</w:t>
      </w:r>
      <w:r w:rsidR="0060230F" w:rsidRPr="00B54830">
        <w:rPr>
          <w:rFonts w:ascii="Verdana" w:hAnsi="Verdana" w:cs="Arial"/>
          <w:color w:val="4A442A" w:themeColor="background2" w:themeShade="40"/>
          <w:sz w:val="16"/>
          <w:szCs w:val="16"/>
        </w:rPr>
        <w:t>6</w:t>
      </w:r>
      <w:r w:rsidR="00F74525" w:rsidRPr="00B54830">
        <w:rPr>
          <w:rFonts w:ascii="Verdana" w:hAnsi="Verdana" w:cs="Arial"/>
          <w:color w:val="4A442A" w:themeColor="background2" w:themeShade="40"/>
          <w:sz w:val="16"/>
          <w:szCs w:val="16"/>
        </w:rPr>
        <w:t xml:space="preserve">. Os gabaritos da prova objetiva serão divulgados </w:t>
      </w:r>
      <w:r w:rsidR="00BD32B6" w:rsidRPr="00B54830">
        <w:rPr>
          <w:rFonts w:ascii="Verdana" w:hAnsi="Verdana" w:cs="Arial"/>
          <w:color w:val="4A442A" w:themeColor="background2" w:themeShade="40"/>
          <w:sz w:val="16"/>
          <w:szCs w:val="16"/>
        </w:rPr>
        <w:t>no</w:t>
      </w:r>
      <w:r w:rsidR="005057FC" w:rsidRPr="00B54830">
        <w:rPr>
          <w:rFonts w:ascii="Verdana" w:hAnsi="Verdana" w:cs="Arial"/>
          <w:color w:val="4A442A" w:themeColor="background2" w:themeShade="40"/>
          <w:sz w:val="16"/>
          <w:szCs w:val="16"/>
        </w:rPr>
        <w:t xml:space="preserve"> </w:t>
      </w:r>
      <w:r w:rsidR="001F4A06">
        <w:rPr>
          <w:rFonts w:ascii="Verdana" w:hAnsi="Verdana" w:cs="Arial"/>
          <w:color w:val="4A442A" w:themeColor="background2" w:themeShade="40"/>
          <w:sz w:val="16"/>
          <w:szCs w:val="16"/>
        </w:rPr>
        <w:t xml:space="preserve">Diário Oficial Eletrônico do Município de </w:t>
      </w:r>
      <w:r w:rsidR="00905D93">
        <w:rPr>
          <w:rFonts w:ascii="Verdana" w:hAnsi="Verdana" w:cs="Arial"/>
          <w:color w:val="4A442A" w:themeColor="background2" w:themeShade="40"/>
          <w:sz w:val="16"/>
          <w:szCs w:val="16"/>
        </w:rPr>
        <w:t>Dourado</w:t>
      </w:r>
      <w:r w:rsidR="005057FC" w:rsidRPr="00B54830">
        <w:rPr>
          <w:rFonts w:ascii="Verdana" w:hAnsi="Verdana" w:cs="Arial"/>
          <w:color w:val="4A442A" w:themeColor="background2" w:themeShade="40"/>
          <w:sz w:val="16"/>
          <w:szCs w:val="16"/>
        </w:rPr>
        <w:t xml:space="preserve"> </w:t>
      </w:r>
      <w:r w:rsidR="00BD32B6" w:rsidRPr="00B54830">
        <w:rPr>
          <w:rFonts w:ascii="Verdana" w:hAnsi="Verdana" w:cs="Arial"/>
          <w:color w:val="4A442A" w:themeColor="background2" w:themeShade="40"/>
          <w:sz w:val="16"/>
          <w:szCs w:val="16"/>
        </w:rPr>
        <w:t xml:space="preserve">e </w:t>
      </w:r>
      <w:r w:rsidR="00F74525" w:rsidRPr="00B54830">
        <w:rPr>
          <w:rFonts w:ascii="Verdana" w:hAnsi="Verdana" w:cs="Arial"/>
          <w:color w:val="4A442A" w:themeColor="background2" w:themeShade="40"/>
          <w:sz w:val="16"/>
          <w:szCs w:val="16"/>
        </w:rPr>
        <w:t xml:space="preserve">nos endereços eletrônicos </w:t>
      </w:r>
      <w:r w:rsidR="00933DAE">
        <w:rPr>
          <w:rFonts w:ascii="Verdana" w:hAnsi="Verdana" w:cs="Arial"/>
          <w:b/>
          <w:color w:val="4A442A" w:themeColor="background2" w:themeShade="40"/>
          <w:sz w:val="16"/>
          <w:szCs w:val="16"/>
        </w:rPr>
        <w:t>https://institutoindepac.org.br/</w:t>
      </w:r>
      <w:r w:rsidR="00F74525" w:rsidRPr="00B54830">
        <w:rPr>
          <w:rFonts w:ascii="Verdana" w:hAnsi="Verdana" w:cs="Arial"/>
          <w:b/>
          <w:color w:val="4A442A" w:themeColor="background2" w:themeShade="40"/>
          <w:sz w:val="16"/>
          <w:szCs w:val="16"/>
        </w:rPr>
        <w:t xml:space="preserve"> </w:t>
      </w:r>
      <w:r w:rsidR="00F74525" w:rsidRPr="00B54830">
        <w:rPr>
          <w:rFonts w:ascii="Verdana" w:hAnsi="Verdana" w:cs="Arial"/>
          <w:color w:val="4A442A" w:themeColor="background2" w:themeShade="40"/>
          <w:sz w:val="16"/>
          <w:szCs w:val="16"/>
        </w:rPr>
        <w:t>e</w:t>
      </w:r>
      <w:r w:rsidR="00F74525" w:rsidRPr="00B54830">
        <w:rPr>
          <w:rFonts w:ascii="Verdana" w:hAnsi="Verdana" w:cs="Arial"/>
          <w:b/>
          <w:color w:val="4A442A" w:themeColor="background2" w:themeShade="40"/>
          <w:sz w:val="16"/>
          <w:szCs w:val="16"/>
        </w:rPr>
        <w:t xml:space="preserve"> </w:t>
      </w:r>
      <w:r w:rsidR="00D772ED">
        <w:rPr>
          <w:rFonts w:ascii="Verdana" w:hAnsi="Verdana" w:cs="Arial"/>
          <w:b/>
          <w:bCs/>
          <w:color w:val="4A442A" w:themeColor="background2" w:themeShade="40"/>
          <w:sz w:val="16"/>
          <w:szCs w:val="16"/>
        </w:rPr>
        <w:t>www.</w:t>
      </w:r>
      <w:r w:rsidR="00905D93">
        <w:rPr>
          <w:rFonts w:ascii="Verdana" w:hAnsi="Verdana" w:cs="Arial"/>
          <w:b/>
          <w:bCs/>
          <w:color w:val="4A442A" w:themeColor="background2" w:themeShade="40"/>
          <w:sz w:val="16"/>
          <w:szCs w:val="16"/>
        </w:rPr>
        <w:t>dourado</w:t>
      </w:r>
      <w:r w:rsidR="00D772ED">
        <w:rPr>
          <w:rFonts w:ascii="Verdana" w:hAnsi="Verdana" w:cs="Arial"/>
          <w:b/>
          <w:bCs/>
          <w:color w:val="4A442A" w:themeColor="background2" w:themeShade="40"/>
          <w:sz w:val="16"/>
          <w:szCs w:val="16"/>
        </w:rPr>
        <w:t>.sp.gov.br</w:t>
      </w:r>
      <w:r w:rsidR="00F74525" w:rsidRPr="00B54830">
        <w:rPr>
          <w:rFonts w:ascii="Verdana" w:hAnsi="Verdana" w:cs="Arial"/>
          <w:color w:val="4A442A" w:themeColor="background2" w:themeShade="40"/>
          <w:sz w:val="16"/>
          <w:szCs w:val="16"/>
        </w:rPr>
        <w:t xml:space="preserve"> em data a ser comunicada no dia da realização das provas.</w:t>
      </w:r>
    </w:p>
    <w:p w14:paraId="5988A76A" w14:textId="77777777" w:rsidR="00E86BAC" w:rsidRPr="00B54830" w:rsidRDefault="00E86BAC" w:rsidP="00E86BAC">
      <w:pPr>
        <w:spacing w:after="0" w:afterAutospacing="0"/>
        <w:jc w:val="both"/>
        <w:rPr>
          <w:rFonts w:ascii="Verdana" w:hAnsi="Verdana" w:cs="Arial"/>
          <w:color w:val="4A442A" w:themeColor="background2" w:themeShade="40"/>
          <w:sz w:val="16"/>
          <w:szCs w:val="16"/>
        </w:rPr>
      </w:pPr>
    </w:p>
    <w:p w14:paraId="6A8B7043" w14:textId="501976BE" w:rsidR="00E86BAC" w:rsidRPr="00B54830" w:rsidRDefault="00905D93" w:rsidP="007045C0">
      <w:pPr>
        <w:pBdr>
          <w:left w:val="single" w:sz="4" w:space="4" w:color="00B050"/>
          <w:bottom w:val="single" w:sz="4" w:space="1" w:color="00B050"/>
        </w:pBdr>
        <w:spacing w:after="0" w:afterAutospacing="0"/>
        <w:jc w:val="both"/>
        <w:rPr>
          <w:rFonts w:ascii="Verdana" w:hAnsi="Verdana" w:cs="Arial"/>
          <w:b/>
          <w:color w:val="4A442A" w:themeColor="background2" w:themeShade="40"/>
          <w:sz w:val="16"/>
          <w:szCs w:val="16"/>
        </w:rPr>
      </w:pPr>
      <w:r>
        <w:rPr>
          <w:rFonts w:ascii="Verdana" w:hAnsi="Verdana" w:cs="Arial"/>
          <w:b/>
          <w:color w:val="4A442A" w:themeColor="background2" w:themeShade="40"/>
          <w:sz w:val="16"/>
          <w:szCs w:val="16"/>
        </w:rPr>
        <w:t>7</w:t>
      </w:r>
      <w:r w:rsidR="00E86BAC" w:rsidRPr="00B54830">
        <w:rPr>
          <w:rFonts w:ascii="Verdana" w:hAnsi="Verdana" w:cs="Arial"/>
          <w:b/>
          <w:color w:val="4A442A" w:themeColor="background2" w:themeShade="40"/>
          <w:sz w:val="16"/>
          <w:szCs w:val="16"/>
        </w:rPr>
        <w:t>. DO JULGAMENTO DA PROVA OBJETIVA</w:t>
      </w:r>
    </w:p>
    <w:p w14:paraId="025EA39E" w14:textId="77777777" w:rsidR="00E86BAC" w:rsidRPr="00B54830" w:rsidRDefault="00E86BAC" w:rsidP="00E86BAC">
      <w:pPr>
        <w:spacing w:after="0" w:afterAutospacing="0"/>
        <w:jc w:val="both"/>
        <w:rPr>
          <w:rFonts w:ascii="Verdana" w:hAnsi="Verdana" w:cs="Arial"/>
          <w:color w:val="4A442A" w:themeColor="background2" w:themeShade="40"/>
          <w:sz w:val="16"/>
          <w:szCs w:val="16"/>
        </w:rPr>
      </w:pPr>
    </w:p>
    <w:p w14:paraId="03B79FBF" w14:textId="021229A0" w:rsidR="00F74525" w:rsidRPr="00B54830" w:rsidRDefault="00733431" w:rsidP="00F74525">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7.</w:t>
      </w:r>
      <w:r w:rsidR="00F74525" w:rsidRPr="00B54830">
        <w:rPr>
          <w:rFonts w:ascii="Verdana" w:hAnsi="Verdana" w:cs="Arial"/>
          <w:color w:val="4A442A" w:themeColor="background2" w:themeShade="40"/>
          <w:sz w:val="16"/>
          <w:szCs w:val="16"/>
        </w:rPr>
        <w:t xml:space="preserve">1. A Prova Objetiva será avaliada na escala de 0 (zero) a </w:t>
      </w:r>
      <w:r w:rsidR="0061640D">
        <w:rPr>
          <w:rFonts w:ascii="Verdana" w:hAnsi="Verdana" w:cs="Arial"/>
          <w:color w:val="4A442A" w:themeColor="background2" w:themeShade="40"/>
          <w:sz w:val="16"/>
          <w:szCs w:val="16"/>
        </w:rPr>
        <w:t>100</w:t>
      </w:r>
      <w:r w:rsidR="00F74525" w:rsidRPr="00B54830">
        <w:rPr>
          <w:rFonts w:ascii="Verdana" w:hAnsi="Verdana" w:cs="Arial"/>
          <w:color w:val="4A442A" w:themeColor="background2" w:themeShade="40"/>
          <w:sz w:val="16"/>
          <w:szCs w:val="16"/>
        </w:rPr>
        <w:t xml:space="preserve"> (</w:t>
      </w:r>
      <w:r w:rsidR="0061640D">
        <w:rPr>
          <w:rFonts w:ascii="Verdana" w:hAnsi="Verdana" w:cs="Arial"/>
          <w:color w:val="4A442A" w:themeColor="background2" w:themeShade="40"/>
          <w:sz w:val="16"/>
          <w:szCs w:val="16"/>
        </w:rPr>
        <w:t>cem</w:t>
      </w:r>
      <w:r w:rsidR="00F74525" w:rsidRPr="00B54830">
        <w:rPr>
          <w:rFonts w:ascii="Verdana" w:hAnsi="Verdana" w:cs="Arial"/>
          <w:color w:val="4A442A" w:themeColor="background2" w:themeShade="40"/>
          <w:sz w:val="16"/>
          <w:szCs w:val="16"/>
        </w:rPr>
        <w:t xml:space="preserve">) pontos e terá caráter eliminatório e classificatório. </w:t>
      </w:r>
    </w:p>
    <w:p w14:paraId="36781079" w14:textId="0AAE7879" w:rsidR="00F74525" w:rsidRPr="00B54830" w:rsidRDefault="00733431" w:rsidP="00F74525">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7.</w:t>
      </w:r>
      <w:r w:rsidR="00F74525" w:rsidRPr="00B54830">
        <w:rPr>
          <w:rFonts w:ascii="Verdana" w:hAnsi="Verdana" w:cs="Arial"/>
          <w:color w:val="4A442A" w:themeColor="background2" w:themeShade="40"/>
          <w:sz w:val="16"/>
          <w:szCs w:val="16"/>
        </w:rPr>
        <w:t>1.1. Na avaliação e correção da Prova Objetiva será utilizado o Escore Bruto.</w:t>
      </w:r>
    </w:p>
    <w:p w14:paraId="371CB143" w14:textId="4493F533" w:rsidR="00F74525" w:rsidRPr="00B54830" w:rsidRDefault="00733431" w:rsidP="00F74525">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7.</w:t>
      </w:r>
      <w:r w:rsidR="00F74525" w:rsidRPr="00B54830">
        <w:rPr>
          <w:rFonts w:ascii="Verdana" w:hAnsi="Verdana" w:cs="Arial"/>
          <w:color w:val="4A442A" w:themeColor="background2" w:themeShade="40"/>
          <w:sz w:val="16"/>
          <w:szCs w:val="16"/>
        </w:rPr>
        <w:t>2. O Escore Bruto corresponde ao número de acertos que o candidato obtém na prova.</w:t>
      </w:r>
    </w:p>
    <w:p w14:paraId="62C9348D" w14:textId="5C94BC13" w:rsidR="00F74525" w:rsidRPr="00B54830" w:rsidRDefault="00733431" w:rsidP="00F74525">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7.</w:t>
      </w:r>
      <w:r w:rsidR="00F74525" w:rsidRPr="00B54830">
        <w:rPr>
          <w:rFonts w:ascii="Verdana" w:hAnsi="Verdana" w:cs="Arial"/>
          <w:color w:val="4A442A" w:themeColor="background2" w:themeShade="40"/>
          <w:sz w:val="16"/>
          <w:szCs w:val="16"/>
        </w:rPr>
        <w:t xml:space="preserve">2.1. Para se chegar ao total de pontos o candidato deverá dividir </w:t>
      </w:r>
      <w:r w:rsidR="0061640D">
        <w:rPr>
          <w:rFonts w:ascii="Verdana" w:hAnsi="Verdana" w:cs="Arial"/>
          <w:color w:val="4A442A" w:themeColor="background2" w:themeShade="40"/>
          <w:sz w:val="16"/>
          <w:szCs w:val="16"/>
        </w:rPr>
        <w:t>100</w:t>
      </w:r>
      <w:r w:rsidR="00F74525" w:rsidRPr="00B54830">
        <w:rPr>
          <w:rFonts w:ascii="Verdana" w:hAnsi="Verdana" w:cs="Arial"/>
          <w:color w:val="4A442A" w:themeColor="background2" w:themeShade="40"/>
          <w:sz w:val="16"/>
          <w:szCs w:val="16"/>
        </w:rPr>
        <w:t xml:space="preserve"> (</w:t>
      </w:r>
      <w:r w:rsidR="0061640D">
        <w:rPr>
          <w:rFonts w:ascii="Verdana" w:hAnsi="Verdana" w:cs="Arial"/>
          <w:color w:val="4A442A" w:themeColor="background2" w:themeShade="40"/>
          <w:sz w:val="16"/>
          <w:szCs w:val="16"/>
        </w:rPr>
        <w:t>cem</w:t>
      </w:r>
      <w:r w:rsidR="00F74525" w:rsidRPr="00B54830">
        <w:rPr>
          <w:rFonts w:ascii="Verdana" w:hAnsi="Verdana" w:cs="Arial"/>
          <w:color w:val="4A442A" w:themeColor="background2" w:themeShade="40"/>
          <w:sz w:val="16"/>
          <w:szCs w:val="16"/>
        </w:rPr>
        <w:t>) pelo número de questões da prova, e multiplicar pelo número de questões acertadas.</w:t>
      </w:r>
    </w:p>
    <w:p w14:paraId="5BF1DD90" w14:textId="0C20DF8E" w:rsidR="00F74525" w:rsidRPr="00B54830" w:rsidRDefault="00733431" w:rsidP="00F74525">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7.</w:t>
      </w:r>
      <w:r w:rsidR="00F74525" w:rsidRPr="00B54830">
        <w:rPr>
          <w:rFonts w:ascii="Verdana" w:hAnsi="Verdana" w:cs="Arial"/>
          <w:color w:val="4A442A" w:themeColor="background2" w:themeShade="40"/>
          <w:sz w:val="16"/>
          <w:szCs w:val="16"/>
        </w:rPr>
        <w:t>2.2. O cálculo final será igual ao total de pontos do candidato na Prova Objetiva.</w:t>
      </w:r>
    </w:p>
    <w:p w14:paraId="68CDBD12" w14:textId="2E12B25D" w:rsidR="00F74525" w:rsidRPr="00F11AAD" w:rsidRDefault="00733431" w:rsidP="00F74525">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7.</w:t>
      </w:r>
      <w:r w:rsidR="00F74525" w:rsidRPr="00F11AAD">
        <w:rPr>
          <w:rFonts w:ascii="Verdana" w:hAnsi="Verdana" w:cs="Arial"/>
          <w:color w:val="4A442A" w:themeColor="background2" w:themeShade="40"/>
          <w:sz w:val="16"/>
          <w:szCs w:val="16"/>
        </w:rPr>
        <w:t xml:space="preserve">3. Será considerado habilitado na Prova Objetiva o candidato que obtiver total de pontos igual ou superior a </w:t>
      </w:r>
      <w:r w:rsidR="00905D93">
        <w:rPr>
          <w:rFonts w:ascii="Verdana" w:hAnsi="Verdana" w:cs="Arial"/>
          <w:color w:val="4A442A" w:themeColor="background2" w:themeShade="40"/>
          <w:sz w:val="16"/>
          <w:szCs w:val="16"/>
        </w:rPr>
        <w:t>3</w:t>
      </w:r>
      <w:r w:rsidR="0061640D" w:rsidRPr="00F11AAD">
        <w:rPr>
          <w:rFonts w:ascii="Verdana" w:hAnsi="Verdana" w:cs="Arial"/>
          <w:color w:val="4A442A" w:themeColor="background2" w:themeShade="40"/>
          <w:sz w:val="16"/>
          <w:szCs w:val="16"/>
        </w:rPr>
        <w:t>0</w:t>
      </w:r>
      <w:r w:rsidR="00F74525" w:rsidRPr="00F11AAD">
        <w:rPr>
          <w:rFonts w:ascii="Verdana" w:hAnsi="Verdana" w:cs="Arial"/>
          <w:color w:val="4A442A" w:themeColor="background2" w:themeShade="40"/>
          <w:sz w:val="16"/>
          <w:szCs w:val="16"/>
        </w:rPr>
        <w:t xml:space="preserve"> (</w:t>
      </w:r>
      <w:r w:rsidR="00905D93">
        <w:rPr>
          <w:rFonts w:ascii="Verdana" w:hAnsi="Verdana" w:cs="Arial"/>
          <w:color w:val="4A442A" w:themeColor="background2" w:themeShade="40"/>
          <w:sz w:val="16"/>
          <w:szCs w:val="16"/>
        </w:rPr>
        <w:t>trinta</w:t>
      </w:r>
      <w:r w:rsidR="00F74525" w:rsidRPr="00F11AAD">
        <w:rPr>
          <w:rFonts w:ascii="Verdana" w:hAnsi="Verdana" w:cs="Arial"/>
          <w:color w:val="4A442A" w:themeColor="background2" w:themeShade="40"/>
          <w:sz w:val="16"/>
          <w:szCs w:val="16"/>
        </w:rPr>
        <w:t>).</w:t>
      </w:r>
    </w:p>
    <w:p w14:paraId="37DB3AA0" w14:textId="345DA35A" w:rsidR="00F74525" w:rsidRPr="00B54830" w:rsidRDefault="00733431" w:rsidP="00F74525">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7.</w:t>
      </w:r>
      <w:r w:rsidR="00F74525" w:rsidRPr="00F11AAD">
        <w:rPr>
          <w:rFonts w:ascii="Verdana" w:hAnsi="Verdana" w:cs="Arial"/>
          <w:color w:val="4A442A" w:themeColor="background2" w:themeShade="40"/>
          <w:sz w:val="16"/>
          <w:szCs w:val="16"/>
        </w:rPr>
        <w:t xml:space="preserve">4. O candidato </w:t>
      </w:r>
      <w:r w:rsidR="00577149" w:rsidRPr="00F11AAD">
        <w:rPr>
          <w:rFonts w:ascii="Verdana" w:hAnsi="Verdana" w:cs="Arial"/>
          <w:color w:val="4A442A" w:themeColor="background2" w:themeShade="40"/>
          <w:sz w:val="16"/>
          <w:szCs w:val="16"/>
        </w:rPr>
        <w:t xml:space="preserve">que não comparecer para realizar a Prova ou </w:t>
      </w:r>
      <w:r w:rsidR="00F74525" w:rsidRPr="00F11AAD">
        <w:rPr>
          <w:rFonts w:ascii="Verdana" w:hAnsi="Verdana" w:cs="Arial"/>
          <w:color w:val="4A442A" w:themeColor="background2" w:themeShade="40"/>
          <w:sz w:val="16"/>
          <w:szCs w:val="16"/>
        </w:rPr>
        <w:t xml:space="preserve">não habilitado na Prova Objetiva será eliminado do </w:t>
      </w:r>
      <w:r w:rsidR="001A3DC2" w:rsidRPr="00F11AAD">
        <w:rPr>
          <w:rFonts w:ascii="Verdana" w:hAnsi="Verdana" w:cs="Arial"/>
          <w:color w:val="4A442A" w:themeColor="background2" w:themeShade="40"/>
          <w:sz w:val="16"/>
          <w:szCs w:val="16"/>
        </w:rPr>
        <w:t>Processo Seletivo</w:t>
      </w:r>
      <w:r w:rsidR="00F74525" w:rsidRPr="00F11AAD">
        <w:rPr>
          <w:rFonts w:ascii="Verdana" w:hAnsi="Verdana" w:cs="Arial"/>
          <w:color w:val="4A442A" w:themeColor="background2" w:themeShade="40"/>
          <w:sz w:val="16"/>
          <w:szCs w:val="16"/>
        </w:rPr>
        <w:t>.</w:t>
      </w:r>
    </w:p>
    <w:p w14:paraId="7064D2DB" w14:textId="77777777" w:rsidR="00B34059" w:rsidRPr="00B54830" w:rsidRDefault="00B34059" w:rsidP="00B34059">
      <w:pPr>
        <w:shd w:val="clear" w:color="auto" w:fill="FFFFFF"/>
        <w:tabs>
          <w:tab w:val="left" w:pos="1605"/>
        </w:tabs>
        <w:spacing w:after="0" w:afterAutospacing="0"/>
        <w:jc w:val="both"/>
        <w:rPr>
          <w:rFonts w:ascii="Verdana" w:eastAsia="Times New Roman" w:hAnsi="Verdana" w:cs="Arial"/>
          <w:color w:val="4A442A" w:themeColor="background2" w:themeShade="40"/>
          <w:sz w:val="16"/>
          <w:szCs w:val="16"/>
          <w:lang w:eastAsia="pt-BR"/>
        </w:rPr>
      </w:pPr>
    </w:p>
    <w:p w14:paraId="0809780A" w14:textId="5580FF91" w:rsidR="00D672F2" w:rsidRPr="00B54830" w:rsidRDefault="00905D93" w:rsidP="00D672F2">
      <w:pPr>
        <w:pBdr>
          <w:left w:val="single" w:sz="4" w:space="4" w:color="00B050"/>
          <w:bottom w:val="single" w:sz="4" w:space="1" w:color="00B050"/>
        </w:pBdr>
        <w:spacing w:after="0" w:afterAutospacing="0"/>
        <w:jc w:val="both"/>
        <w:rPr>
          <w:rFonts w:ascii="Verdana" w:hAnsi="Verdana" w:cs="Arial"/>
          <w:b/>
          <w:color w:val="4A442A" w:themeColor="background2" w:themeShade="40"/>
          <w:sz w:val="16"/>
          <w:szCs w:val="16"/>
        </w:rPr>
      </w:pPr>
      <w:r>
        <w:rPr>
          <w:rFonts w:ascii="Verdana" w:hAnsi="Verdana" w:cs="Arial"/>
          <w:b/>
          <w:color w:val="4A442A" w:themeColor="background2" w:themeShade="40"/>
          <w:sz w:val="16"/>
          <w:szCs w:val="16"/>
        </w:rPr>
        <w:t>8</w:t>
      </w:r>
      <w:r w:rsidR="00D672F2" w:rsidRPr="00B54830">
        <w:rPr>
          <w:rFonts w:ascii="Verdana" w:hAnsi="Verdana" w:cs="Arial"/>
          <w:b/>
          <w:color w:val="4A442A" w:themeColor="background2" w:themeShade="40"/>
          <w:sz w:val="16"/>
          <w:szCs w:val="16"/>
        </w:rPr>
        <w:t>. DA PROVA DE TÍTULOS</w:t>
      </w:r>
    </w:p>
    <w:p w14:paraId="6E4ED7B2" w14:textId="77777777" w:rsidR="00D672F2" w:rsidRPr="00B54830" w:rsidRDefault="00D672F2" w:rsidP="00D672F2">
      <w:pPr>
        <w:spacing w:after="0" w:afterAutospacing="0"/>
        <w:jc w:val="center"/>
        <w:rPr>
          <w:rFonts w:ascii="Verdana" w:hAnsi="Verdana" w:cs="Arial"/>
          <w:color w:val="4A442A" w:themeColor="background2" w:themeShade="40"/>
          <w:sz w:val="16"/>
          <w:szCs w:val="16"/>
          <w:highlight w:val="yellow"/>
        </w:rPr>
      </w:pPr>
    </w:p>
    <w:p w14:paraId="61B5AD1E" w14:textId="434C0C1B" w:rsidR="00D672F2" w:rsidRPr="00B54830" w:rsidRDefault="00733431" w:rsidP="00FC4BED">
      <w:pPr>
        <w:spacing w:after="0" w:afterAutospacing="0"/>
        <w:jc w:val="both"/>
        <w:rPr>
          <w:rFonts w:ascii="Verdana" w:eastAsia="Calibri" w:hAnsi="Verdana" w:cs="Arial"/>
          <w:color w:val="4A442A" w:themeColor="background2" w:themeShade="40"/>
          <w:sz w:val="16"/>
          <w:szCs w:val="16"/>
        </w:rPr>
      </w:pPr>
      <w:r>
        <w:rPr>
          <w:rFonts w:ascii="Verdana" w:eastAsia="Calibri" w:hAnsi="Verdana" w:cs="Arial"/>
          <w:color w:val="4A442A" w:themeColor="background2" w:themeShade="40"/>
          <w:sz w:val="16"/>
          <w:szCs w:val="16"/>
        </w:rPr>
        <w:t>8.</w:t>
      </w:r>
      <w:r w:rsidR="00D672F2" w:rsidRPr="00B54830">
        <w:rPr>
          <w:rFonts w:ascii="Verdana" w:eastAsia="Calibri" w:hAnsi="Verdana" w:cs="Arial"/>
          <w:color w:val="4A442A" w:themeColor="background2" w:themeShade="40"/>
          <w:sz w:val="16"/>
          <w:szCs w:val="16"/>
        </w:rPr>
        <w:t xml:space="preserve">1. Concorrerão à prova de títulos os candidatos habilitados nas provas objetivas, conforme estabelecido no Capítulo </w:t>
      </w:r>
      <w:r>
        <w:rPr>
          <w:rFonts w:ascii="Verdana" w:eastAsia="Calibri" w:hAnsi="Verdana" w:cs="Arial"/>
          <w:color w:val="4A442A" w:themeColor="background2" w:themeShade="40"/>
          <w:sz w:val="16"/>
          <w:szCs w:val="16"/>
        </w:rPr>
        <w:t>7</w:t>
      </w:r>
      <w:r w:rsidR="00D672F2" w:rsidRPr="00B54830">
        <w:rPr>
          <w:rFonts w:ascii="Verdana" w:eastAsia="Calibri" w:hAnsi="Verdana" w:cs="Arial"/>
          <w:color w:val="4A442A" w:themeColor="background2" w:themeShade="40"/>
          <w:sz w:val="16"/>
          <w:szCs w:val="16"/>
        </w:rPr>
        <w:t xml:space="preserve"> deste Edital.</w:t>
      </w:r>
    </w:p>
    <w:p w14:paraId="11BF2FA5" w14:textId="6176935F" w:rsidR="00D672F2" w:rsidRPr="00B54830" w:rsidRDefault="00733431" w:rsidP="00D672F2">
      <w:pPr>
        <w:spacing w:after="0" w:afterAutospacing="0"/>
        <w:jc w:val="both"/>
        <w:rPr>
          <w:rFonts w:ascii="Verdana" w:eastAsia="Calibri" w:hAnsi="Verdana" w:cs="Arial"/>
          <w:color w:val="4A442A" w:themeColor="background2" w:themeShade="40"/>
          <w:sz w:val="16"/>
          <w:szCs w:val="16"/>
        </w:rPr>
      </w:pPr>
      <w:r>
        <w:rPr>
          <w:rFonts w:ascii="Verdana" w:eastAsia="Calibri" w:hAnsi="Verdana" w:cs="Arial"/>
          <w:color w:val="4A442A" w:themeColor="background2" w:themeShade="40"/>
          <w:sz w:val="16"/>
          <w:szCs w:val="16"/>
        </w:rPr>
        <w:t>8.</w:t>
      </w:r>
      <w:r w:rsidR="00D672F2" w:rsidRPr="00B54830">
        <w:rPr>
          <w:rFonts w:ascii="Verdana" w:eastAsia="Calibri" w:hAnsi="Verdana" w:cs="Arial"/>
          <w:color w:val="4A442A" w:themeColor="background2" w:themeShade="40"/>
          <w:sz w:val="16"/>
          <w:szCs w:val="16"/>
        </w:rPr>
        <w:t xml:space="preserve">1.1. A prova de títulos terá caráter classificatório. O candidato que não entregar o Título não será eliminado do </w:t>
      </w:r>
      <w:r w:rsidR="001A3DC2">
        <w:rPr>
          <w:rFonts w:ascii="Verdana" w:eastAsia="Calibri" w:hAnsi="Verdana" w:cs="Arial"/>
          <w:color w:val="4A442A" w:themeColor="background2" w:themeShade="40"/>
          <w:sz w:val="16"/>
          <w:szCs w:val="16"/>
        </w:rPr>
        <w:t>Processo</w:t>
      </w:r>
      <w:r w:rsidR="00D672F2" w:rsidRPr="00B54830">
        <w:rPr>
          <w:rFonts w:ascii="Verdana" w:eastAsia="Calibri" w:hAnsi="Verdana" w:cs="Arial"/>
          <w:color w:val="4A442A" w:themeColor="background2" w:themeShade="40"/>
          <w:sz w:val="16"/>
          <w:szCs w:val="16"/>
        </w:rPr>
        <w:t>.</w:t>
      </w:r>
    </w:p>
    <w:p w14:paraId="6E9374F3" w14:textId="4168C671" w:rsidR="00D672F2" w:rsidRPr="00B54830" w:rsidRDefault="00733431" w:rsidP="00D672F2">
      <w:pPr>
        <w:spacing w:after="0" w:afterAutospacing="0"/>
        <w:jc w:val="both"/>
        <w:rPr>
          <w:rFonts w:ascii="Verdana" w:eastAsia="Calibri" w:hAnsi="Verdana" w:cs="Arial"/>
          <w:color w:val="4A442A" w:themeColor="background2" w:themeShade="40"/>
          <w:sz w:val="16"/>
          <w:szCs w:val="16"/>
        </w:rPr>
      </w:pPr>
      <w:r>
        <w:rPr>
          <w:rFonts w:ascii="Verdana" w:eastAsia="Calibri" w:hAnsi="Verdana" w:cs="Arial"/>
          <w:color w:val="4A442A" w:themeColor="background2" w:themeShade="40"/>
          <w:sz w:val="16"/>
          <w:szCs w:val="16"/>
        </w:rPr>
        <w:t>8.</w:t>
      </w:r>
      <w:r w:rsidR="00D672F2" w:rsidRPr="00B54830">
        <w:rPr>
          <w:rFonts w:ascii="Verdana" w:eastAsia="Calibri" w:hAnsi="Verdana" w:cs="Arial"/>
          <w:color w:val="4A442A" w:themeColor="background2" w:themeShade="40"/>
          <w:sz w:val="16"/>
          <w:szCs w:val="16"/>
        </w:rPr>
        <w:t xml:space="preserve">2. O candidato deverá enviar os documentos abaixo, via postal por Sedex ou carta com Aviso de Recebimento (AR), para o </w:t>
      </w:r>
      <w:r w:rsidR="00D672F2" w:rsidRPr="00FC4BED">
        <w:rPr>
          <w:rFonts w:ascii="Verdana" w:eastAsia="Calibri" w:hAnsi="Verdana" w:cs="Arial"/>
          <w:color w:val="4A442A" w:themeColor="background2" w:themeShade="40"/>
          <w:sz w:val="16"/>
          <w:szCs w:val="16"/>
        </w:rPr>
        <w:t>INDEPAC</w:t>
      </w:r>
      <w:r w:rsidR="006378B6" w:rsidRPr="00FC4BED">
        <w:rPr>
          <w:rFonts w:ascii="Verdana" w:eastAsia="Calibri" w:hAnsi="Verdana" w:cs="Arial"/>
          <w:color w:val="4A442A" w:themeColor="background2" w:themeShade="40"/>
          <w:sz w:val="16"/>
          <w:szCs w:val="16"/>
        </w:rPr>
        <w:t xml:space="preserve"> - Caixa Postal 16 – Casa Branca/SP, CEP 13700-000</w:t>
      </w:r>
      <w:r w:rsidR="00D672F2" w:rsidRPr="00FC4BED">
        <w:rPr>
          <w:rFonts w:ascii="Verdana" w:eastAsia="Calibri" w:hAnsi="Verdana" w:cs="Arial"/>
          <w:color w:val="4A442A" w:themeColor="background2" w:themeShade="40"/>
          <w:sz w:val="16"/>
          <w:szCs w:val="16"/>
        </w:rPr>
        <w:t xml:space="preserve">, </w:t>
      </w:r>
      <w:r w:rsidR="00D672F2" w:rsidRPr="00FC4BED">
        <w:rPr>
          <w:rFonts w:ascii="Verdana" w:eastAsia="Calibri" w:hAnsi="Verdana" w:cs="Arial"/>
          <w:b/>
          <w:color w:val="4A442A" w:themeColor="background2" w:themeShade="40"/>
          <w:sz w:val="16"/>
          <w:szCs w:val="16"/>
        </w:rPr>
        <w:t xml:space="preserve">até o </w:t>
      </w:r>
      <w:r w:rsidR="00D672F2" w:rsidRPr="00B54830">
        <w:rPr>
          <w:rFonts w:ascii="Verdana" w:eastAsia="Calibri" w:hAnsi="Verdana" w:cs="Arial"/>
          <w:b/>
          <w:color w:val="4A442A" w:themeColor="background2" w:themeShade="40"/>
          <w:sz w:val="16"/>
          <w:szCs w:val="16"/>
        </w:rPr>
        <w:t>dia útil subsequente ao término das inscrições,</w:t>
      </w:r>
      <w:r w:rsidR="00D672F2" w:rsidRPr="00B54830">
        <w:rPr>
          <w:rFonts w:ascii="Verdana" w:eastAsia="Calibri" w:hAnsi="Verdana" w:cs="Arial"/>
          <w:color w:val="4A442A" w:themeColor="background2" w:themeShade="40"/>
          <w:sz w:val="16"/>
          <w:szCs w:val="16"/>
        </w:rPr>
        <w:t xml:space="preserve"> identificando o nome do </w:t>
      </w:r>
      <w:r w:rsidR="001A3DC2">
        <w:rPr>
          <w:rFonts w:ascii="Verdana" w:eastAsia="Calibri" w:hAnsi="Verdana" w:cs="Arial"/>
          <w:color w:val="4A442A" w:themeColor="background2" w:themeShade="40"/>
          <w:sz w:val="16"/>
          <w:szCs w:val="16"/>
        </w:rPr>
        <w:t>Processo Seletivo</w:t>
      </w:r>
      <w:r w:rsidR="00D672F2" w:rsidRPr="00B54830">
        <w:rPr>
          <w:rFonts w:ascii="Verdana" w:eastAsia="Calibri" w:hAnsi="Verdana" w:cs="Arial"/>
          <w:color w:val="4A442A" w:themeColor="background2" w:themeShade="40"/>
          <w:sz w:val="16"/>
          <w:szCs w:val="16"/>
        </w:rPr>
        <w:t xml:space="preserve">, no envelope: </w:t>
      </w:r>
      <w:r w:rsidR="001A3DC2">
        <w:rPr>
          <w:rFonts w:ascii="Verdana" w:eastAsia="Calibri" w:hAnsi="Verdana" w:cs="Arial"/>
          <w:b/>
          <w:color w:val="4A442A" w:themeColor="background2" w:themeShade="40"/>
          <w:sz w:val="16"/>
          <w:szCs w:val="16"/>
        </w:rPr>
        <w:t>Processo Seletivo</w:t>
      </w:r>
      <w:r w:rsidR="00D672F2" w:rsidRPr="00B54830">
        <w:rPr>
          <w:rFonts w:ascii="Verdana" w:eastAsia="Calibri" w:hAnsi="Verdana" w:cs="Arial"/>
          <w:b/>
          <w:color w:val="4A442A" w:themeColor="background2" w:themeShade="40"/>
          <w:sz w:val="16"/>
          <w:szCs w:val="16"/>
        </w:rPr>
        <w:t xml:space="preserve"> nº </w:t>
      </w:r>
      <w:r w:rsidR="00676D3D">
        <w:rPr>
          <w:rFonts w:ascii="Verdana" w:eastAsia="Calibri" w:hAnsi="Verdana" w:cs="Arial"/>
          <w:b/>
          <w:color w:val="4A442A" w:themeColor="background2" w:themeShade="40"/>
          <w:sz w:val="16"/>
          <w:szCs w:val="16"/>
        </w:rPr>
        <w:t>08/2023</w:t>
      </w:r>
      <w:r w:rsidR="00D672F2" w:rsidRPr="00B54830">
        <w:rPr>
          <w:rFonts w:ascii="Verdana" w:eastAsia="Calibri" w:hAnsi="Verdana" w:cs="Arial"/>
          <w:b/>
          <w:color w:val="4A442A" w:themeColor="background2" w:themeShade="40"/>
          <w:sz w:val="16"/>
          <w:szCs w:val="16"/>
        </w:rPr>
        <w:t xml:space="preserve"> – </w:t>
      </w:r>
      <w:r w:rsidR="00D672F2" w:rsidRPr="00B54830">
        <w:rPr>
          <w:rFonts w:ascii="Verdana" w:hAnsi="Verdana" w:cs="Arial"/>
          <w:b/>
          <w:color w:val="4A442A" w:themeColor="background2" w:themeShade="40"/>
          <w:sz w:val="16"/>
          <w:szCs w:val="16"/>
        </w:rPr>
        <w:t xml:space="preserve">Município de </w:t>
      </w:r>
      <w:r w:rsidR="00905D93">
        <w:rPr>
          <w:rFonts w:ascii="Verdana" w:hAnsi="Verdana" w:cs="Arial"/>
          <w:b/>
          <w:color w:val="4A442A" w:themeColor="background2" w:themeShade="40"/>
          <w:sz w:val="16"/>
          <w:szCs w:val="16"/>
        </w:rPr>
        <w:t>Dourado</w:t>
      </w:r>
      <w:r w:rsidR="00D672F2" w:rsidRPr="00B54830">
        <w:rPr>
          <w:rFonts w:ascii="Verdana" w:hAnsi="Verdana" w:cs="Arial"/>
          <w:color w:val="4A442A" w:themeColor="background2" w:themeShade="40"/>
          <w:sz w:val="16"/>
          <w:szCs w:val="16"/>
        </w:rPr>
        <w:t xml:space="preserve"> </w:t>
      </w:r>
      <w:r w:rsidR="00D672F2" w:rsidRPr="00B54830">
        <w:rPr>
          <w:rFonts w:ascii="Verdana" w:eastAsia="Calibri" w:hAnsi="Verdana" w:cs="Arial"/>
          <w:b/>
          <w:color w:val="4A442A" w:themeColor="background2" w:themeShade="40"/>
          <w:sz w:val="16"/>
          <w:szCs w:val="16"/>
        </w:rPr>
        <w:t>- Títulos:</w:t>
      </w:r>
    </w:p>
    <w:p w14:paraId="29FA8E55" w14:textId="38E34E63" w:rsidR="00D672F2" w:rsidRPr="00B54830" w:rsidRDefault="00D672F2" w:rsidP="00D672F2">
      <w:pPr>
        <w:spacing w:after="0" w:afterAutospacing="0"/>
        <w:jc w:val="both"/>
        <w:rPr>
          <w:rFonts w:ascii="Verdana" w:eastAsia="Calibri" w:hAnsi="Verdana" w:cs="Arial"/>
          <w:color w:val="4A442A" w:themeColor="background2" w:themeShade="40"/>
          <w:sz w:val="16"/>
          <w:szCs w:val="16"/>
        </w:rPr>
      </w:pPr>
      <w:r w:rsidRPr="00B54830">
        <w:rPr>
          <w:rFonts w:ascii="Verdana" w:eastAsia="Calibri" w:hAnsi="Verdana" w:cs="Arial"/>
          <w:color w:val="4A442A" w:themeColor="background2" w:themeShade="40"/>
          <w:sz w:val="16"/>
          <w:szCs w:val="16"/>
        </w:rPr>
        <w:t>a) Cópia dos Títulos a que venha possuir, assim como seus respectivos históricos escolares;</w:t>
      </w:r>
    </w:p>
    <w:p w14:paraId="0C3316B1" w14:textId="77777777" w:rsidR="00D672F2" w:rsidRPr="00061B03" w:rsidRDefault="00D672F2" w:rsidP="00D672F2">
      <w:pPr>
        <w:spacing w:after="0" w:afterAutospacing="0"/>
        <w:jc w:val="both"/>
        <w:rPr>
          <w:rFonts w:ascii="Verdana" w:eastAsia="Calibri" w:hAnsi="Verdana" w:cs="Arial"/>
          <w:color w:val="4A442A" w:themeColor="background2" w:themeShade="40"/>
          <w:sz w:val="16"/>
          <w:szCs w:val="16"/>
        </w:rPr>
      </w:pPr>
      <w:r w:rsidRPr="00B54830">
        <w:rPr>
          <w:rFonts w:ascii="Verdana" w:eastAsia="Calibri" w:hAnsi="Verdana" w:cs="Arial"/>
          <w:color w:val="4A442A" w:themeColor="background2" w:themeShade="40"/>
          <w:sz w:val="16"/>
          <w:szCs w:val="16"/>
        </w:rPr>
        <w:t xml:space="preserve">b) Cópia do Documento de Identificação (RG) e Comprovante de </w:t>
      </w:r>
      <w:r w:rsidRPr="00061B03">
        <w:rPr>
          <w:rFonts w:ascii="Verdana" w:eastAsia="Calibri" w:hAnsi="Verdana" w:cs="Arial"/>
          <w:color w:val="4A442A" w:themeColor="background2" w:themeShade="40"/>
          <w:sz w:val="16"/>
          <w:szCs w:val="16"/>
        </w:rPr>
        <w:t>inscrição; e</w:t>
      </w:r>
    </w:p>
    <w:p w14:paraId="1EFA468A" w14:textId="2F6E406E" w:rsidR="00D672F2" w:rsidRPr="00B54830" w:rsidRDefault="00D672F2" w:rsidP="00D672F2">
      <w:pPr>
        <w:spacing w:after="0" w:afterAutospacing="0"/>
        <w:jc w:val="both"/>
        <w:rPr>
          <w:rFonts w:ascii="Verdana" w:eastAsia="Calibri" w:hAnsi="Verdana" w:cs="Arial"/>
          <w:color w:val="4A442A" w:themeColor="background2" w:themeShade="40"/>
          <w:sz w:val="16"/>
          <w:szCs w:val="16"/>
        </w:rPr>
      </w:pPr>
      <w:r w:rsidRPr="00061B03">
        <w:rPr>
          <w:rFonts w:ascii="Verdana" w:eastAsia="Calibri" w:hAnsi="Verdana" w:cs="Arial"/>
          <w:color w:val="4A442A" w:themeColor="background2" w:themeShade="40"/>
          <w:sz w:val="16"/>
          <w:szCs w:val="16"/>
        </w:rPr>
        <w:t xml:space="preserve">c) Formulário de entrega de títulos, cujo modelo é o constante do Anexo </w:t>
      </w:r>
      <w:r w:rsidR="00413D13" w:rsidRPr="00061B03">
        <w:rPr>
          <w:rFonts w:ascii="Verdana" w:eastAsia="Calibri" w:hAnsi="Verdana" w:cs="Arial"/>
          <w:color w:val="4A442A" w:themeColor="background2" w:themeShade="40"/>
          <w:sz w:val="16"/>
          <w:szCs w:val="16"/>
        </w:rPr>
        <w:t>I</w:t>
      </w:r>
      <w:r w:rsidRPr="00061B03">
        <w:rPr>
          <w:rFonts w:ascii="Verdana" w:eastAsia="Calibri" w:hAnsi="Verdana" w:cs="Arial"/>
          <w:color w:val="4A442A" w:themeColor="background2" w:themeShade="40"/>
          <w:sz w:val="16"/>
          <w:szCs w:val="16"/>
        </w:rPr>
        <w:t>V deste Edital</w:t>
      </w:r>
      <w:r w:rsidRPr="00B54830">
        <w:rPr>
          <w:rFonts w:ascii="Verdana" w:eastAsia="Calibri" w:hAnsi="Verdana" w:cs="Arial"/>
          <w:color w:val="4A442A" w:themeColor="background2" w:themeShade="40"/>
          <w:sz w:val="16"/>
          <w:szCs w:val="16"/>
        </w:rPr>
        <w:t>, em via original, identificado, preenchido com os Títulos a serem enviados e assinado.</w:t>
      </w:r>
    </w:p>
    <w:p w14:paraId="0270E57E" w14:textId="24BECA92" w:rsidR="00D672F2" w:rsidRPr="00B54830" w:rsidRDefault="00733431" w:rsidP="00D672F2">
      <w:pPr>
        <w:spacing w:after="0" w:afterAutospacing="0"/>
        <w:jc w:val="both"/>
        <w:rPr>
          <w:rFonts w:ascii="Verdana" w:eastAsia="Calibri" w:hAnsi="Verdana" w:cs="Arial"/>
          <w:color w:val="4A442A" w:themeColor="background2" w:themeShade="40"/>
          <w:sz w:val="16"/>
          <w:szCs w:val="16"/>
        </w:rPr>
      </w:pPr>
      <w:r>
        <w:rPr>
          <w:rFonts w:ascii="Verdana" w:eastAsia="Calibri" w:hAnsi="Verdana" w:cs="Arial"/>
          <w:color w:val="4A442A" w:themeColor="background2" w:themeShade="40"/>
          <w:sz w:val="16"/>
          <w:szCs w:val="16"/>
        </w:rPr>
        <w:t>8.</w:t>
      </w:r>
      <w:r w:rsidR="00D672F2" w:rsidRPr="00B54830">
        <w:rPr>
          <w:rFonts w:ascii="Verdana" w:eastAsia="Calibri" w:hAnsi="Verdana" w:cs="Arial"/>
          <w:color w:val="4A442A" w:themeColor="background2" w:themeShade="40"/>
          <w:sz w:val="16"/>
          <w:szCs w:val="16"/>
        </w:rPr>
        <w:t xml:space="preserve">2.1. A comprovação de envio dos Títulos será feita pelo comprovante de postagem emitido pelos Correios, onde consta o número de identificação do objeto. </w:t>
      </w:r>
      <w:r w:rsidR="00D672F2" w:rsidRPr="00B54830">
        <w:rPr>
          <w:rFonts w:ascii="Verdana" w:eastAsia="Calibri" w:hAnsi="Verdana" w:cs="Arial"/>
          <w:color w:val="4A442A" w:themeColor="background2" w:themeShade="40"/>
          <w:sz w:val="16"/>
          <w:szCs w:val="16"/>
        </w:rPr>
        <w:cr/>
      </w:r>
      <w:r>
        <w:rPr>
          <w:rFonts w:ascii="Verdana" w:eastAsia="Calibri" w:hAnsi="Verdana" w:cs="Arial"/>
          <w:color w:val="4A442A" w:themeColor="background2" w:themeShade="40"/>
          <w:sz w:val="16"/>
          <w:szCs w:val="16"/>
        </w:rPr>
        <w:t>8.</w:t>
      </w:r>
      <w:r w:rsidR="00D672F2" w:rsidRPr="00B54830">
        <w:rPr>
          <w:rFonts w:ascii="Verdana" w:eastAsia="Calibri" w:hAnsi="Verdana" w:cs="Arial"/>
          <w:color w:val="4A442A" w:themeColor="background2" w:themeShade="40"/>
          <w:sz w:val="16"/>
          <w:szCs w:val="16"/>
        </w:rPr>
        <w:t xml:space="preserve">2.2. Após o prazo estabelecido no item </w:t>
      </w:r>
      <w:r>
        <w:rPr>
          <w:rFonts w:ascii="Verdana" w:eastAsia="Calibri" w:hAnsi="Verdana" w:cs="Arial"/>
          <w:color w:val="4A442A" w:themeColor="background2" w:themeShade="40"/>
          <w:sz w:val="16"/>
          <w:szCs w:val="16"/>
        </w:rPr>
        <w:t>8.</w:t>
      </w:r>
      <w:r w:rsidR="00D672F2" w:rsidRPr="00B54830">
        <w:rPr>
          <w:rFonts w:ascii="Verdana" w:eastAsia="Calibri" w:hAnsi="Verdana" w:cs="Arial"/>
          <w:color w:val="4A442A" w:themeColor="background2" w:themeShade="40"/>
          <w:sz w:val="16"/>
          <w:szCs w:val="16"/>
        </w:rPr>
        <w:t>2 não serão aceitos Títulos, sob qualquer hipótese.</w:t>
      </w:r>
    </w:p>
    <w:p w14:paraId="4020BF95" w14:textId="03C4F58F" w:rsidR="00D672F2" w:rsidRPr="00B54830" w:rsidRDefault="00733431" w:rsidP="00D672F2">
      <w:pPr>
        <w:spacing w:after="0" w:afterAutospacing="0"/>
        <w:jc w:val="both"/>
        <w:rPr>
          <w:rFonts w:ascii="Verdana" w:eastAsia="Calibri" w:hAnsi="Verdana" w:cs="Arial"/>
          <w:color w:val="4A442A" w:themeColor="background2" w:themeShade="40"/>
          <w:sz w:val="16"/>
          <w:szCs w:val="16"/>
        </w:rPr>
      </w:pPr>
      <w:r>
        <w:rPr>
          <w:rFonts w:ascii="Verdana" w:eastAsia="Calibri" w:hAnsi="Verdana" w:cs="Arial"/>
          <w:color w:val="4A442A" w:themeColor="background2" w:themeShade="40"/>
          <w:sz w:val="16"/>
          <w:szCs w:val="16"/>
        </w:rPr>
        <w:t>8.</w:t>
      </w:r>
      <w:r w:rsidR="00D672F2" w:rsidRPr="00B54830">
        <w:rPr>
          <w:rFonts w:ascii="Verdana" w:eastAsia="Calibri" w:hAnsi="Verdana" w:cs="Arial"/>
          <w:color w:val="4A442A" w:themeColor="background2" w:themeShade="40"/>
          <w:sz w:val="16"/>
          <w:szCs w:val="16"/>
        </w:rPr>
        <w:t>2.3. As cópias apresentadas não serão devolvidas em hipótese alguma. Não serão aceitos documentos originais.</w:t>
      </w:r>
    </w:p>
    <w:p w14:paraId="4362826F" w14:textId="327B2F6C" w:rsidR="00D672F2" w:rsidRPr="00B54830" w:rsidRDefault="00733431" w:rsidP="00D672F2">
      <w:pPr>
        <w:spacing w:after="0" w:afterAutospacing="0"/>
        <w:jc w:val="both"/>
        <w:rPr>
          <w:rFonts w:ascii="Verdana" w:eastAsia="Calibri" w:hAnsi="Verdana" w:cs="Arial"/>
          <w:color w:val="4A442A" w:themeColor="background2" w:themeShade="40"/>
          <w:sz w:val="16"/>
          <w:szCs w:val="16"/>
        </w:rPr>
      </w:pPr>
      <w:r>
        <w:rPr>
          <w:rFonts w:ascii="Verdana" w:eastAsia="Calibri" w:hAnsi="Verdana" w:cs="Arial"/>
          <w:color w:val="4A442A" w:themeColor="background2" w:themeShade="40"/>
          <w:sz w:val="16"/>
          <w:szCs w:val="16"/>
        </w:rPr>
        <w:t>8.</w:t>
      </w:r>
      <w:r w:rsidR="00D672F2" w:rsidRPr="00B54830">
        <w:rPr>
          <w:rFonts w:ascii="Verdana" w:eastAsia="Calibri" w:hAnsi="Verdana" w:cs="Arial"/>
          <w:color w:val="4A442A" w:themeColor="background2" w:themeShade="40"/>
          <w:sz w:val="16"/>
          <w:szCs w:val="16"/>
        </w:rPr>
        <w:t>3. Enviada a relação dos títulos não serão aceitos pedidos de inclusão de documentos, sob qualquer hipótese ou alegação.</w:t>
      </w:r>
    </w:p>
    <w:p w14:paraId="3532BBDC" w14:textId="6A4E4BB5" w:rsidR="00D672F2" w:rsidRPr="00B54830" w:rsidRDefault="00733431" w:rsidP="00D672F2">
      <w:pPr>
        <w:spacing w:after="0" w:afterAutospacing="0"/>
        <w:jc w:val="both"/>
        <w:rPr>
          <w:rFonts w:ascii="Verdana" w:eastAsia="Calibri" w:hAnsi="Verdana" w:cs="Arial"/>
          <w:color w:val="4A442A" w:themeColor="background2" w:themeShade="40"/>
          <w:sz w:val="16"/>
          <w:szCs w:val="16"/>
        </w:rPr>
      </w:pPr>
      <w:r>
        <w:rPr>
          <w:rFonts w:ascii="Verdana" w:eastAsia="Calibri" w:hAnsi="Verdana" w:cs="Arial"/>
          <w:color w:val="4A442A" w:themeColor="background2" w:themeShade="40"/>
          <w:sz w:val="16"/>
          <w:szCs w:val="16"/>
        </w:rPr>
        <w:t>8.</w:t>
      </w:r>
      <w:r w:rsidR="00D672F2" w:rsidRPr="00B54830">
        <w:rPr>
          <w:rFonts w:ascii="Verdana" w:eastAsia="Calibri" w:hAnsi="Verdana" w:cs="Arial"/>
          <w:color w:val="4A442A" w:themeColor="background2" w:themeShade="40"/>
          <w:sz w:val="16"/>
          <w:szCs w:val="16"/>
        </w:rPr>
        <w:t>4. Serão aceitos como documentos os Títulos que forem representados por Diplomas e Certificados definitivos de conclusão de curso expedidos por estabelecimento e instituições de ensino regularizadas perante os órgão e entidades oficiais de ensino estaduais e federais, em papel timbrado, e deverão conter carimbo e identificação da instituição e do responsável pela expedição do documento.</w:t>
      </w:r>
    </w:p>
    <w:p w14:paraId="765DB119" w14:textId="2702F101" w:rsidR="00D672F2" w:rsidRPr="00B54830" w:rsidRDefault="00733431" w:rsidP="00D672F2">
      <w:pPr>
        <w:spacing w:after="0" w:afterAutospacing="0"/>
        <w:jc w:val="both"/>
        <w:rPr>
          <w:rFonts w:ascii="Verdana" w:eastAsia="Calibri" w:hAnsi="Verdana" w:cs="Arial"/>
          <w:color w:val="4A442A" w:themeColor="background2" w:themeShade="40"/>
          <w:sz w:val="16"/>
          <w:szCs w:val="16"/>
        </w:rPr>
      </w:pPr>
      <w:r>
        <w:rPr>
          <w:rFonts w:ascii="Verdana" w:eastAsia="Calibri" w:hAnsi="Verdana" w:cs="Arial"/>
          <w:color w:val="4A442A" w:themeColor="background2" w:themeShade="40"/>
          <w:sz w:val="16"/>
          <w:szCs w:val="16"/>
        </w:rPr>
        <w:t>8.</w:t>
      </w:r>
      <w:r w:rsidR="00D672F2" w:rsidRPr="00B54830">
        <w:rPr>
          <w:rFonts w:ascii="Verdana" w:eastAsia="Calibri" w:hAnsi="Verdana" w:cs="Arial"/>
          <w:color w:val="4A442A" w:themeColor="background2" w:themeShade="40"/>
          <w:sz w:val="16"/>
          <w:szCs w:val="16"/>
        </w:rPr>
        <w:t>4.1. Os documentos de Títulos que forem representados por declarações ou certidões deverão estar acompanhados do respectivo histórico escolar, mencionando a data da colação de grau, bem como deverão ser expedidos por Instituição Oficial, em papel timbrado, e deverão conter carimbo e identificação da instituição e do responsável pela expedição do documento.</w:t>
      </w:r>
    </w:p>
    <w:p w14:paraId="0360058B" w14:textId="7896DABB" w:rsidR="00D672F2" w:rsidRPr="00B54830" w:rsidRDefault="00733431" w:rsidP="00D672F2">
      <w:pPr>
        <w:spacing w:after="0" w:afterAutospacing="0"/>
        <w:jc w:val="both"/>
        <w:rPr>
          <w:rFonts w:ascii="Verdana" w:eastAsia="Calibri" w:hAnsi="Verdana" w:cs="Arial"/>
          <w:color w:val="4A442A" w:themeColor="background2" w:themeShade="40"/>
          <w:sz w:val="16"/>
          <w:szCs w:val="16"/>
        </w:rPr>
      </w:pPr>
      <w:r>
        <w:rPr>
          <w:rFonts w:ascii="Verdana" w:eastAsia="Calibri" w:hAnsi="Verdana" w:cs="Arial"/>
          <w:color w:val="4A442A" w:themeColor="background2" w:themeShade="40"/>
          <w:sz w:val="16"/>
          <w:szCs w:val="16"/>
        </w:rPr>
        <w:t>8.</w:t>
      </w:r>
      <w:r w:rsidR="00D672F2" w:rsidRPr="00B54830">
        <w:rPr>
          <w:rFonts w:ascii="Verdana" w:eastAsia="Calibri" w:hAnsi="Verdana" w:cs="Arial"/>
          <w:color w:val="4A442A" w:themeColor="background2" w:themeShade="40"/>
          <w:sz w:val="16"/>
          <w:szCs w:val="16"/>
        </w:rPr>
        <w:t>4.2. No caso de Certificado de Conclusão de Pós Graduação “Stricto Sensu” (Mestrado ou Doutorado), este deverá conter a data de conclusão e a aprovação da Dissertação ou Defesa da Tese.</w:t>
      </w:r>
    </w:p>
    <w:p w14:paraId="15C169E9" w14:textId="44E41594" w:rsidR="00D672F2" w:rsidRPr="00B54830" w:rsidRDefault="00733431" w:rsidP="00D672F2">
      <w:pPr>
        <w:spacing w:after="0" w:afterAutospacing="0"/>
        <w:jc w:val="both"/>
        <w:rPr>
          <w:rFonts w:ascii="Verdana" w:eastAsia="Calibri" w:hAnsi="Verdana" w:cs="Arial"/>
          <w:color w:val="4A442A" w:themeColor="background2" w:themeShade="40"/>
          <w:sz w:val="16"/>
          <w:szCs w:val="16"/>
        </w:rPr>
      </w:pPr>
      <w:r>
        <w:rPr>
          <w:rFonts w:ascii="Verdana" w:eastAsia="Calibri" w:hAnsi="Verdana" w:cs="Arial"/>
          <w:color w:val="4A442A" w:themeColor="background2" w:themeShade="40"/>
          <w:sz w:val="16"/>
          <w:szCs w:val="16"/>
        </w:rPr>
        <w:t>8.</w:t>
      </w:r>
      <w:r w:rsidR="00D672F2" w:rsidRPr="00B54830">
        <w:rPr>
          <w:rFonts w:ascii="Verdana" w:eastAsia="Calibri" w:hAnsi="Verdana" w:cs="Arial"/>
          <w:color w:val="4A442A" w:themeColor="background2" w:themeShade="40"/>
          <w:sz w:val="16"/>
          <w:szCs w:val="16"/>
        </w:rPr>
        <w:t>4.3. Somente serão válidos para efeito de contagem dos títulos de Mestre e Doutor, os cursos reconhecidos pela Coordenação de Aperfeiçoamento de Pessoal de Nível Superior - CAPES/MEC.</w:t>
      </w:r>
    </w:p>
    <w:p w14:paraId="3808BCE7" w14:textId="5248D3C7" w:rsidR="00D672F2" w:rsidRPr="00B54830" w:rsidRDefault="00733431" w:rsidP="00D672F2">
      <w:pPr>
        <w:spacing w:after="0" w:afterAutospacing="0"/>
        <w:jc w:val="both"/>
        <w:rPr>
          <w:rFonts w:ascii="Verdana" w:eastAsia="Calibri" w:hAnsi="Verdana" w:cs="Arial"/>
          <w:color w:val="4A442A" w:themeColor="background2" w:themeShade="40"/>
          <w:sz w:val="16"/>
          <w:szCs w:val="16"/>
        </w:rPr>
      </w:pPr>
      <w:r>
        <w:rPr>
          <w:rFonts w:ascii="Verdana" w:eastAsia="Calibri" w:hAnsi="Verdana" w:cs="Arial"/>
          <w:color w:val="4A442A" w:themeColor="background2" w:themeShade="40"/>
          <w:sz w:val="16"/>
          <w:szCs w:val="16"/>
        </w:rPr>
        <w:t>8.</w:t>
      </w:r>
      <w:r w:rsidR="00D672F2" w:rsidRPr="00B54830">
        <w:rPr>
          <w:rFonts w:ascii="Verdana" w:eastAsia="Calibri" w:hAnsi="Verdana" w:cs="Arial"/>
          <w:color w:val="4A442A" w:themeColor="background2" w:themeShade="40"/>
          <w:sz w:val="16"/>
          <w:szCs w:val="16"/>
        </w:rPr>
        <w:t>4.4. Os certificados expedidos em língua estrangeira deverão vir acompanhados pela correspondente tradução efetuada por tradutor juramentado ou pela revalidação dada pelo órgão competente.</w:t>
      </w:r>
    </w:p>
    <w:p w14:paraId="4243B8AB" w14:textId="1C7380FD" w:rsidR="00D672F2" w:rsidRPr="00B54830" w:rsidRDefault="00733431" w:rsidP="00D672F2">
      <w:pPr>
        <w:spacing w:after="0" w:afterAutospacing="0"/>
        <w:jc w:val="both"/>
        <w:rPr>
          <w:rFonts w:ascii="Verdana" w:eastAsia="Calibri" w:hAnsi="Verdana" w:cs="Arial"/>
          <w:color w:val="4A442A" w:themeColor="background2" w:themeShade="40"/>
          <w:sz w:val="16"/>
          <w:szCs w:val="16"/>
        </w:rPr>
      </w:pPr>
      <w:r>
        <w:rPr>
          <w:rFonts w:ascii="Verdana" w:eastAsia="Calibri" w:hAnsi="Verdana" w:cs="Arial"/>
          <w:color w:val="4A442A" w:themeColor="background2" w:themeShade="40"/>
          <w:sz w:val="16"/>
          <w:szCs w:val="16"/>
        </w:rPr>
        <w:t>8.</w:t>
      </w:r>
      <w:r w:rsidR="00D672F2" w:rsidRPr="00B54830">
        <w:rPr>
          <w:rFonts w:ascii="Verdana" w:eastAsia="Calibri" w:hAnsi="Verdana" w:cs="Arial"/>
          <w:color w:val="4A442A" w:themeColor="background2" w:themeShade="40"/>
          <w:sz w:val="16"/>
          <w:szCs w:val="16"/>
        </w:rPr>
        <w:t>5. Os cursos deverão estar autorizados pelos órgãos competentes.</w:t>
      </w:r>
    </w:p>
    <w:p w14:paraId="3B104E4A" w14:textId="1FD34469" w:rsidR="00D672F2" w:rsidRPr="00B54830" w:rsidRDefault="00733431" w:rsidP="00D672F2">
      <w:pPr>
        <w:spacing w:after="0" w:afterAutospacing="0"/>
        <w:jc w:val="both"/>
        <w:rPr>
          <w:rFonts w:ascii="Verdana" w:eastAsia="Calibri" w:hAnsi="Verdana" w:cs="Arial"/>
          <w:color w:val="4A442A" w:themeColor="background2" w:themeShade="40"/>
          <w:sz w:val="16"/>
          <w:szCs w:val="16"/>
        </w:rPr>
      </w:pPr>
      <w:r>
        <w:rPr>
          <w:rFonts w:ascii="Verdana" w:eastAsia="Calibri" w:hAnsi="Verdana" w:cs="Arial"/>
          <w:color w:val="4A442A" w:themeColor="background2" w:themeShade="40"/>
          <w:sz w:val="16"/>
          <w:szCs w:val="16"/>
        </w:rPr>
        <w:t>8.</w:t>
      </w:r>
      <w:r w:rsidR="00D672F2" w:rsidRPr="00B54830">
        <w:rPr>
          <w:rFonts w:ascii="Verdana" w:eastAsia="Calibri" w:hAnsi="Verdana" w:cs="Arial"/>
          <w:color w:val="4A442A" w:themeColor="background2" w:themeShade="40"/>
          <w:sz w:val="16"/>
          <w:szCs w:val="16"/>
        </w:rPr>
        <w:t>6. É da exclusiva responsabilidade do candidato a apresentação e comprovação dos documentos de Títulos.</w:t>
      </w:r>
    </w:p>
    <w:p w14:paraId="7B98425F" w14:textId="60774BE1" w:rsidR="00D672F2" w:rsidRPr="00B54830" w:rsidRDefault="00733431" w:rsidP="00D672F2">
      <w:pPr>
        <w:spacing w:after="0" w:afterAutospacing="0"/>
        <w:jc w:val="both"/>
        <w:rPr>
          <w:rFonts w:ascii="Verdana" w:eastAsia="Calibri" w:hAnsi="Verdana" w:cs="Arial"/>
          <w:color w:val="4A442A" w:themeColor="background2" w:themeShade="40"/>
          <w:sz w:val="16"/>
          <w:szCs w:val="16"/>
        </w:rPr>
      </w:pPr>
      <w:r>
        <w:rPr>
          <w:rFonts w:ascii="Verdana" w:eastAsia="Calibri" w:hAnsi="Verdana" w:cs="Arial"/>
          <w:color w:val="4A442A" w:themeColor="background2" w:themeShade="40"/>
          <w:sz w:val="16"/>
          <w:szCs w:val="16"/>
        </w:rPr>
        <w:t>8.</w:t>
      </w:r>
      <w:r w:rsidR="00D672F2" w:rsidRPr="00B54830">
        <w:rPr>
          <w:rFonts w:ascii="Verdana" w:eastAsia="Calibri" w:hAnsi="Verdana" w:cs="Arial"/>
          <w:color w:val="4A442A" w:themeColor="background2" w:themeShade="40"/>
          <w:sz w:val="16"/>
          <w:szCs w:val="16"/>
        </w:rPr>
        <w:t>7. Não serão aceitas substituições de documentos, bem como, Títulos que não constem nas tabelas apresentadas neste Capítulo.</w:t>
      </w:r>
    </w:p>
    <w:p w14:paraId="1B374062" w14:textId="2AFB3FA9" w:rsidR="00D672F2" w:rsidRPr="00B54830" w:rsidRDefault="00733431" w:rsidP="00D672F2">
      <w:pPr>
        <w:spacing w:after="0" w:afterAutospacing="0"/>
        <w:jc w:val="both"/>
        <w:rPr>
          <w:rFonts w:ascii="Verdana" w:eastAsia="Calibri" w:hAnsi="Verdana" w:cs="Arial"/>
          <w:color w:val="4A442A" w:themeColor="background2" w:themeShade="40"/>
          <w:sz w:val="16"/>
          <w:szCs w:val="16"/>
        </w:rPr>
      </w:pPr>
      <w:r>
        <w:rPr>
          <w:rFonts w:ascii="Verdana" w:eastAsia="Calibri" w:hAnsi="Verdana" w:cs="Arial"/>
          <w:color w:val="4A442A" w:themeColor="background2" w:themeShade="40"/>
          <w:sz w:val="16"/>
          <w:szCs w:val="16"/>
        </w:rPr>
        <w:t>8.</w:t>
      </w:r>
      <w:r w:rsidR="00D672F2" w:rsidRPr="00B54830">
        <w:rPr>
          <w:rFonts w:ascii="Verdana" w:eastAsia="Calibri" w:hAnsi="Verdana" w:cs="Arial"/>
          <w:color w:val="4A442A" w:themeColor="background2" w:themeShade="40"/>
          <w:sz w:val="16"/>
          <w:szCs w:val="16"/>
        </w:rPr>
        <w:t xml:space="preserve">8. A soma da pontuação da documentação de Títulos se limitará ao valor máximo de </w:t>
      </w:r>
      <w:r w:rsidR="00905D93">
        <w:rPr>
          <w:rFonts w:ascii="Verdana" w:eastAsia="Calibri" w:hAnsi="Verdana" w:cs="Arial"/>
          <w:color w:val="4A442A" w:themeColor="background2" w:themeShade="40"/>
          <w:sz w:val="16"/>
          <w:szCs w:val="16"/>
        </w:rPr>
        <w:t>9</w:t>
      </w:r>
      <w:r w:rsidR="00D672F2" w:rsidRPr="00B54830">
        <w:rPr>
          <w:rFonts w:ascii="Verdana" w:eastAsia="Calibri" w:hAnsi="Verdana" w:cs="Arial"/>
          <w:color w:val="4A442A" w:themeColor="background2" w:themeShade="40"/>
          <w:sz w:val="16"/>
          <w:szCs w:val="16"/>
        </w:rPr>
        <w:t xml:space="preserve"> (</w:t>
      </w:r>
      <w:r w:rsidR="00905D93">
        <w:rPr>
          <w:rFonts w:ascii="Verdana" w:eastAsia="Calibri" w:hAnsi="Verdana" w:cs="Arial"/>
          <w:color w:val="4A442A" w:themeColor="background2" w:themeShade="40"/>
          <w:sz w:val="16"/>
          <w:szCs w:val="16"/>
        </w:rPr>
        <w:t>nove</w:t>
      </w:r>
      <w:r w:rsidR="00D672F2" w:rsidRPr="00B54830">
        <w:rPr>
          <w:rFonts w:ascii="Verdana" w:eastAsia="Calibri" w:hAnsi="Verdana" w:cs="Arial"/>
          <w:color w:val="4A442A" w:themeColor="background2" w:themeShade="40"/>
          <w:sz w:val="16"/>
          <w:szCs w:val="16"/>
        </w:rPr>
        <w:t>) pontos.</w:t>
      </w:r>
    </w:p>
    <w:p w14:paraId="31ADAB78" w14:textId="5FBD273A" w:rsidR="00D672F2" w:rsidRPr="00B54830" w:rsidRDefault="00733431" w:rsidP="00D672F2">
      <w:pPr>
        <w:spacing w:after="0" w:afterAutospacing="0"/>
        <w:jc w:val="both"/>
        <w:rPr>
          <w:rFonts w:ascii="Verdana" w:eastAsia="Calibri" w:hAnsi="Verdana" w:cs="Arial"/>
          <w:color w:val="4A442A" w:themeColor="background2" w:themeShade="40"/>
          <w:sz w:val="16"/>
          <w:szCs w:val="16"/>
        </w:rPr>
      </w:pPr>
      <w:r>
        <w:rPr>
          <w:rFonts w:ascii="Verdana" w:eastAsia="Calibri" w:hAnsi="Verdana" w:cs="Arial"/>
          <w:color w:val="4A442A" w:themeColor="background2" w:themeShade="40"/>
          <w:sz w:val="16"/>
          <w:szCs w:val="16"/>
        </w:rPr>
        <w:t>8.</w:t>
      </w:r>
      <w:r w:rsidR="00D672F2" w:rsidRPr="00B54830">
        <w:rPr>
          <w:rFonts w:ascii="Verdana" w:eastAsia="Calibri" w:hAnsi="Verdana" w:cs="Arial"/>
          <w:color w:val="4A442A" w:themeColor="background2" w:themeShade="40"/>
          <w:sz w:val="16"/>
          <w:szCs w:val="16"/>
        </w:rPr>
        <w:t>9. No somatório da pontuação de cada candidato, os pontos excedentes serão desprezados.</w:t>
      </w:r>
    </w:p>
    <w:p w14:paraId="6E97F973" w14:textId="114BA09C" w:rsidR="00D672F2" w:rsidRPr="00B54830" w:rsidRDefault="00733431" w:rsidP="00D672F2">
      <w:pPr>
        <w:spacing w:after="0" w:afterAutospacing="0"/>
        <w:jc w:val="both"/>
        <w:rPr>
          <w:rFonts w:ascii="Verdana" w:eastAsia="Calibri" w:hAnsi="Verdana" w:cs="Arial"/>
          <w:color w:val="4A442A" w:themeColor="background2" w:themeShade="40"/>
          <w:sz w:val="16"/>
          <w:szCs w:val="16"/>
        </w:rPr>
      </w:pPr>
      <w:r>
        <w:rPr>
          <w:rFonts w:ascii="Verdana" w:eastAsia="Calibri" w:hAnsi="Verdana" w:cs="Arial"/>
          <w:color w:val="4A442A" w:themeColor="background2" w:themeShade="40"/>
          <w:sz w:val="16"/>
          <w:szCs w:val="16"/>
        </w:rPr>
        <w:t>8.</w:t>
      </w:r>
      <w:r w:rsidR="00D672F2" w:rsidRPr="00B54830">
        <w:rPr>
          <w:rFonts w:ascii="Verdana" w:eastAsia="Calibri" w:hAnsi="Verdana" w:cs="Arial"/>
          <w:color w:val="4A442A" w:themeColor="background2" w:themeShade="40"/>
          <w:sz w:val="16"/>
          <w:szCs w:val="16"/>
        </w:rPr>
        <w:t>10. Serão considerados Títulos somente os constantes na tabela a seguir:</w:t>
      </w:r>
    </w:p>
    <w:p w14:paraId="5749AF55" w14:textId="77777777" w:rsidR="00D672F2" w:rsidRPr="00B54830" w:rsidRDefault="00D672F2" w:rsidP="00D672F2">
      <w:pPr>
        <w:spacing w:after="0" w:afterAutospacing="0"/>
        <w:jc w:val="center"/>
        <w:rPr>
          <w:rFonts w:ascii="Verdana" w:eastAsia="Calibri" w:hAnsi="Verdana" w:cs="Arial"/>
          <w:b/>
          <w:color w:val="4A442A" w:themeColor="background2" w:themeShade="40"/>
          <w:sz w:val="16"/>
          <w:szCs w:val="16"/>
        </w:rPr>
      </w:pPr>
    </w:p>
    <w:p w14:paraId="4D5A2DA3" w14:textId="77777777" w:rsidR="005511F9" w:rsidRPr="00B54830" w:rsidRDefault="005511F9" w:rsidP="005511F9">
      <w:pPr>
        <w:spacing w:after="0" w:afterAutospacing="0"/>
        <w:jc w:val="center"/>
        <w:rPr>
          <w:rFonts w:ascii="Verdana" w:eastAsia="Calibri" w:hAnsi="Verdana" w:cs="Arial"/>
          <w:b/>
          <w:color w:val="4A442A" w:themeColor="background2" w:themeShade="40"/>
          <w:sz w:val="16"/>
          <w:szCs w:val="16"/>
        </w:rPr>
      </w:pPr>
      <w:r w:rsidRPr="00B54830">
        <w:rPr>
          <w:rFonts w:ascii="Verdana" w:eastAsia="Calibri" w:hAnsi="Verdana" w:cs="Arial"/>
          <w:b/>
          <w:color w:val="4A442A" w:themeColor="background2" w:themeShade="40"/>
          <w:sz w:val="16"/>
          <w:szCs w:val="16"/>
        </w:rPr>
        <w:t>TABELA DE TÍTULOS</w:t>
      </w:r>
    </w:p>
    <w:p w14:paraId="179597E4" w14:textId="77777777" w:rsidR="005511F9" w:rsidRPr="00B54830" w:rsidRDefault="005511F9" w:rsidP="005511F9">
      <w:pPr>
        <w:spacing w:after="0" w:afterAutospacing="0"/>
        <w:jc w:val="center"/>
        <w:rPr>
          <w:rFonts w:ascii="Verdana" w:eastAsia="Calibri" w:hAnsi="Verdana" w:cs="Arial"/>
          <w:b/>
          <w:color w:val="4A442A" w:themeColor="background2" w:themeShade="40"/>
          <w:sz w:val="16"/>
          <w:szCs w:val="16"/>
        </w:rPr>
      </w:pPr>
    </w:p>
    <w:tbl>
      <w:tblPr>
        <w:tblW w:w="0" w:type="auto"/>
        <w:jc w:val="center"/>
        <w:tblBorders>
          <w:top w:val="single" w:sz="4" w:space="0" w:color="00B050"/>
          <w:left w:val="single" w:sz="4" w:space="0" w:color="00B050"/>
          <w:bottom w:val="single" w:sz="4" w:space="0" w:color="00B050"/>
          <w:right w:val="single" w:sz="4" w:space="0" w:color="00B050"/>
          <w:insideH w:val="single" w:sz="4" w:space="0" w:color="00B050"/>
          <w:insideV w:val="single" w:sz="4" w:space="0" w:color="00B050"/>
        </w:tblBorders>
        <w:tblLook w:val="04A0" w:firstRow="1" w:lastRow="0" w:firstColumn="1" w:lastColumn="0" w:noHBand="0" w:noVBand="1"/>
      </w:tblPr>
      <w:tblGrid>
        <w:gridCol w:w="3493"/>
        <w:gridCol w:w="1151"/>
        <w:gridCol w:w="1130"/>
        <w:gridCol w:w="4682"/>
      </w:tblGrid>
      <w:tr w:rsidR="005511F9" w:rsidRPr="00B54830" w14:paraId="1864ED2B" w14:textId="77777777" w:rsidTr="00905D93">
        <w:trPr>
          <w:trHeight w:val="410"/>
          <w:tblHeader/>
          <w:jc w:val="center"/>
        </w:trPr>
        <w:tc>
          <w:tcPr>
            <w:tcW w:w="3493" w:type="dxa"/>
            <w:shd w:val="clear" w:color="auto" w:fill="auto"/>
            <w:vAlign w:val="center"/>
          </w:tcPr>
          <w:p w14:paraId="60F0B8DA" w14:textId="77777777" w:rsidR="005511F9" w:rsidRPr="00B54830" w:rsidRDefault="005511F9" w:rsidP="00905D93">
            <w:pPr>
              <w:spacing w:after="0" w:afterAutospacing="0"/>
              <w:jc w:val="center"/>
              <w:rPr>
                <w:rFonts w:ascii="Verdana" w:eastAsia="Calibri" w:hAnsi="Verdana" w:cs="Arial"/>
                <w:b/>
                <w:color w:val="4A442A" w:themeColor="background2" w:themeShade="40"/>
                <w:sz w:val="16"/>
                <w:szCs w:val="16"/>
              </w:rPr>
            </w:pPr>
            <w:r w:rsidRPr="00B54830">
              <w:rPr>
                <w:rFonts w:ascii="Verdana" w:eastAsia="Calibri" w:hAnsi="Verdana" w:cs="Arial"/>
                <w:b/>
                <w:color w:val="4A442A" w:themeColor="background2" w:themeShade="40"/>
                <w:sz w:val="16"/>
                <w:szCs w:val="16"/>
              </w:rPr>
              <w:t>TÍTULOS</w:t>
            </w:r>
          </w:p>
        </w:tc>
        <w:tc>
          <w:tcPr>
            <w:tcW w:w="1151" w:type="dxa"/>
            <w:shd w:val="clear" w:color="auto" w:fill="auto"/>
            <w:vAlign w:val="center"/>
          </w:tcPr>
          <w:p w14:paraId="0DF077CA" w14:textId="77777777" w:rsidR="005511F9" w:rsidRPr="00B54830" w:rsidRDefault="005511F9" w:rsidP="00905D93">
            <w:pPr>
              <w:spacing w:after="0" w:afterAutospacing="0"/>
              <w:jc w:val="center"/>
              <w:rPr>
                <w:rFonts w:ascii="Verdana" w:eastAsia="Calibri" w:hAnsi="Verdana" w:cs="Arial"/>
                <w:b/>
                <w:color w:val="4A442A" w:themeColor="background2" w:themeShade="40"/>
                <w:sz w:val="16"/>
                <w:szCs w:val="16"/>
              </w:rPr>
            </w:pPr>
            <w:r w:rsidRPr="00B54830">
              <w:rPr>
                <w:rFonts w:ascii="Verdana" w:eastAsia="Calibri" w:hAnsi="Verdana" w:cs="Arial"/>
                <w:b/>
                <w:color w:val="4A442A" w:themeColor="background2" w:themeShade="40"/>
                <w:sz w:val="16"/>
                <w:szCs w:val="16"/>
              </w:rPr>
              <w:t>VALOR UNITÁRIO</w:t>
            </w:r>
          </w:p>
        </w:tc>
        <w:tc>
          <w:tcPr>
            <w:tcW w:w="1130" w:type="dxa"/>
            <w:shd w:val="clear" w:color="auto" w:fill="auto"/>
            <w:vAlign w:val="center"/>
          </w:tcPr>
          <w:p w14:paraId="5D3025C5" w14:textId="77777777" w:rsidR="005511F9" w:rsidRPr="00B54830" w:rsidRDefault="005511F9" w:rsidP="00905D93">
            <w:pPr>
              <w:spacing w:after="0" w:afterAutospacing="0"/>
              <w:jc w:val="center"/>
              <w:rPr>
                <w:rFonts w:ascii="Verdana" w:eastAsia="Calibri" w:hAnsi="Verdana" w:cs="Arial"/>
                <w:b/>
                <w:color w:val="4A442A" w:themeColor="background2" w:themeShade="40"/>
                <w:sz w:val="16"/>
                <w:szCs w:val="16"/>
              </w:rPr>
            </w:pPr>
            <w:r w:rsidRPr="00B54830">
              <w:rPr>
                <w:rFonts w:ascii="Verdana" w:eastAsia="Calibri" w:hAnsi="Verdana" w:cs="Arial"/>
                <w:b/>
                <w:color w:val="4A442A" w:themeColor="background2" w:themeShade="40"/>
                <w:sz w:val="16"/>
                <w:szCs w:val="16"/>
              </w:rPr>
              <w:t>VALOR MÁXIMO</w:t>
            </w:r>
          </w:p>
        </w:tc>
        <w:tc>
          <w:tcPr>
            <w:tcW w:w="4682" w:type="dxa"/>
            <w:shd w:val="clear" w:color="auto" w:fill="auto"/>
            <w:vAlign w:val="center"/>
          </w:tcPr>
          <w:p w14:paraId="1B25E8E9" w14:textId="77777777" w:rsidR="005511F9" w:rsidRPr="00B54830" w:rsidRDefault="005511F9" w:rsidP="00905D93">
            <w:pPr>
              <w:spacing w:after="0" w:afterAutospacing="0"/>
              <w:jc w:val="center"/>
              <w:rPr>
                <w:rFonts w:ascii="Verdana" w:eastAsia="Calibri" w:hAnsi="Verdana" w:cs="Arial"/>
                <w:b/>
                <w:color w:val="4A442A" w:themeColor="background2" w:themeShade="40"/>
                <w:sz w:val="16"/>
                <w:szCs w:val="16"/>
              </w:rPr>
            </w:pPr>
            <w:r w:rsidRPr="00B54830">
              <w:rPr>
                <w:rFonts w:ascii="Verdana" w:eastAsia="Calibri" w:hAnsi="Verdana" w:cs="Arial"/>
                <w:b/>
                <w:color w:val="4A442A" w:themeColor="background2" w:themeShade="40"/>
                <w:sz w:val="16"/>
                <w:szCs w:val="16"/>
              </w:rPr>
              <w:t>COMPROVAÇÃO</w:t>
            </w:r>
          </w:p>
        </w:tc>
      </w:tr>
      <w:tr w:rsidR="005511F9" w:rsidRPr="00B54830" w14:paraId="57A8BEF3" w14:textId="77777777" w:rsidTr="00905D93">
        <w:trPr>
          <w:trHeight w:val="706"/>
          <w:jc w:val="center"/>
        </w:trPr>
        <w:tc>
          <w:tcPr>
            <w:tcW w:w="3493" w:type="dxa"/>
            <w:vAlign w:val="center"/>
          </w:tcPr>
          <w:p w14:paraId="72EB38C6" w14:textId="77777777" w:rsidR="005511F9" w:rsidRPr="00B54830" w:rsidRDefault="005511F9" w:rsidP="00905D93">
            <w:pPr>
              <w:autoSpaceDE w:val="0"/>
              <w:autoSpaceDN w:val="0"/>
              <w:adjustRightInd w:val="0"/>
              <w:spacing w:after="0" w:afterAutospacing="0"/>
              <w:jc w:val="both"/>
              <w:rPr>
                <w:rFonts w:ascii="Verdana" w:eastAsia="Calibri" w:hAnsi="Verdana" w:cs="Arial"/>
                <w:color w:val="4A442A" w:themeColor="background2" w:themeShade="40"/>
                <w:sz w:val="16"/>
                <w:szCs w:val="16"/>
              </w:rPr>
            </w:pPr>
            <w:bookmarkStart w:id="0" w:name="_Hlk137212251"/>
            <w:r w:rsidRPr="00B54830">
              <w:rPr>
                <w:rFonts w:ascii="Verdana" w:eastAsia="Calibri" w:hAnsi="Verdana" w:cs="Arial"/>
                <w:b/>
                <w:color w:val="4A442A" w:themeColor="background2" w:themeShade="40"/>
                <w:sz w:val="16"/>
                <w:szCs w:val="16"/>
              </w:rPr>
              <w:t>a) Doutorado na área da EDUCAÇÃO</w:t>
            </w:r>
            <w:r w:rsidRPr="00B54830">
              <w:rPr>
                <w:rFonts w:ascii="Verdana" w:eastAsia="Calibri" w:hAnsi="Verdana" w:cs="Arial"/>
                <w:color w:val="4A442A" w:themeColor="background2" w:themeShade="40"/>
                <w:sz w:val="16"/>
                <w:szCs w:val="16"/>
              </w:rPr>
              <w:t xml:space="preserve"> - Pós Graduação Stricto Sensu, concluído até a data de apresentação dos títulos.</w:t>
            </w:r>
          </w:p>
        </w:tc>
        <w:tc>
          <w:tcPr>
            <w:tcW w:w="1151" w:type="dxa"/>
            <w:vAlign w:val="center"/>
          </w:tcPr>
          <w:p w14:paraId="44EDFFF0" w14:textId="0D2DA81B" w:rsidR="005511F9" w:rsidRPr="00B54830" w:rsidRDefault="00905D93" w:rsidP="00905D93">
            <w:pPr>
              <w:spacing w:after="0" w:afterAutospacing="0"/>
              <w:jc w:val="center"/>
              <w:rPr>
                <w:rFonts w:ascii="Verdana" w:eastAsia="Calibri" w:hAnsi="Verdana" w:cs="Arial"/>
                <w:color w:val="4A442A" w:themeColor="background2" w:themeShade="40"/>
                <w:sz w:val="16"/>
                <w:szCs w:val="16"/>
              </w:rPr>
            </w:pPr>
            <w:r>
              <w:rPr>
                <w:rFonts w:ascii="Verdana" w:eastAsia="Calibri" w:hAnsi="Verdana" w:cs="Arial"/>
                <w:color w:val="4A442A" w:themeColor="background2" w:themeShade="40"/>
                <w:sz w:val="16"/>
                <w:szCs w:val="16"/>
              </w:rPr>
              <w:t>4</w:t>
            </w:r>
            <w:r w:rsidR="005511F9" w:rsidRPr="00B54830">
              <w:rPr>
                <w:rFonts w:ascii="Verdana" w:eastAsia="Calibri" w:hAnsi="Verdana" w:cs="Arial"/>
                <w:color w:val="4A442A" w:themeColor="background2" w:themeShade="40"/>
                <w:sz w:val="16"/>
                <w:szCs w:val="16"/>
              </w:rPr>
              <w:t xml:space="preserve"> pontos</w:t>
            </w:r>
          </w:p>
        </w:tc>
        <w:tc>
          <w:tcPr>
            <w:tcW w:w="1130" w:type="dxa"/>
            <w:vAlign w:val="center"/>
          </w:tcPr>
          <w:p w14:paraId="79806556" w14:textId="55E8E4D7" w:rsidR="005511F9" w:rsidRPr="00B54830" w:rsidRDefault="00905D93" w:rsidP="00905D93">
            <w:pPr>
              <w:spacing w:after="0" w:afterAutospacing="0"/>
              <w:jc w:val="center"/>
              <w:rPr>
                <w:rFonts w:ascii="Verdana" w:eastAsia="Calibri" w:hAnsi="Verdana" w:cs="Arial"/>
                <w:color w:val="4A442A" w:themeColor="background2" w:themeShade="40"/>
                <w:sz w:val="16"/>
                <w:szCs w:val="16"/>
              </w:rPr>
            </w:pPr>
            <w:r>
              <w:rPr>
                <w:rFonts w:ascii="Verdana" w:eastAsia="Calibri" w:hAnsi="Verdana" w:cs="Arial"/>
                <w:color w:val="4A442A" w:themeColor="background2" w:themeShade="40"/>
                <w:sz w:val="16"/>
                <w:szCs w:val="16"/>
              </w:rPr>
              <w:t>4</w:t>
            </w:r>
            <w:r w:rsidR="005511F9" w:rsidRPr="00B54830">
              <w:rPr>
                <w:rFonts w:ascii="Verdana" w:eastAsia="Calibri" w:hAnsi="Verdana" w:cs="Arial"/>
                <w:color w:val="4A442A" w:themeColor="background2" w:themeShade="40"/>
                <w:sz w:val="16"/>
                <w:szCs w:val="16"/>
              </w:rPr>
              <w:t xml:space="preserve"> pontos</w:t>
            </w:r>
          </w:p>
        </w:tc>
        <w:tc>
          <w:tcPr>
            <w:tcW w:w="4682" w:type="dxa"/>
            <w:vAlign w:val="center"/>
          </w:tcPr>
          <w:p w14:paraId="4DBC9B90" w14:textId="77777777" w:rsidR="005511F9" w:rsidRPr="00B54830" w:rsidRDefault="005511F9" w:rsidP="00905D93">
            <w:pPr>
              <w:autoSpaceDE w:val="0"/>
              <w:autoSpaceDN w:val="0"/>
              <w:adjustRightInd w:val="0"/>
              <w:spacing w:after="0" w:afterAutospacing="0"/>
              <w:jc w:val="both"/>
              <w:rPr>
                <w:rFonts w:ascii="Verdana" w:eastAsia="Calibri" w:hAnsi="Verdana" w:cs="Arial"/>
                <w:color w:val="4A442A" w:themeColor="background2" w:themeShade="40"/>
                <w:sz w:val="16"/>
                <w:szCs w:val="16"/>
              </w:rPr>
            </w:pPr>
            <w:r w:rsidRPr="00B54830">
              <w:rPr>
                <w:rFonts w:ascii="Verdana" w:eastAsia="Calibri" w:hAnsi="Verdana" w:cs="Arial"/>
                <w:color w:val="4A442A" w:themeColor="background2" w:themeShade="40"/>
                <w:sz w:val="16"/>
                <w:szCs w:val="16"/>
              </w:rPr>
              <w:t>Cópia do Diploma devidamente registrado ou de Certificado/ Certidão/ Declaração de conclusão de curso.</w:t>
            </w:r>
          </w:p>
        </w:tc>
      </w:tr>
      <w:tr w:rsidR="005511F9" w:rsidRPr="00B54830" w14:paraId="1EDD45A1" w14:textId="77777777" w:rsidTr="00905D93">
        <w:trPr>
          <w:trHeight w:val="702"/>
          <w:jc w:val="center"/>
        </w:trPr>
        <w:tc>
          <w:tcPr>
            <w:tcW w:w="3493" w:type="dxa"/>
            <w:vAlign w:val="center"/>
          </w:tcPr>
          <w:p w14:paraId="7FB24FBC" w14:textId="77777777" w:rsidR="005511F9" w:rsidRPr="00B54830" w:rsidRDefault="005511F9" w:rsidP="00905D93">
            <w:pPr>
              <w:autoSpaceDE w:val="0"/>
              <w:autoSpaceDN w:val="0"/>
              <w:adjustRightInd w:val="0"/>
              <w:spacing w:after="0" w:afterAutospacing="0"/>
              <w:jc w:val="both"/>
              <w:rPr>
                <w:rFonts w:ascii="Verdana" w:eastAsia="Calibri" w:hAnsi="Verdana" w:cs="Arial"/>
                <w:color w:val="4A442A" w:themeColor="background2" w:themeShade="40"/>
                <w:sz w:val="16"/>
                <w:szCs w:val="16"/>
              </w:rPr>
            </w:pPr>
            <w:r w:rsidRPr="00B54830">
              <w:rPr>
                <w:rFonts w:ascii="Verdana" w:eastAsia="Calibri" w:hAnsi="Verdana" w:cs="Arial"/>
                <w:b/>
                <w:color w:val="4A442A" w:themeColor="background2" w:themeShade="40"/>
                <w:sz w:val="16"/>
                <w:szCs w:val="16"/>
              </w:rPr>
              <w:t>b) Mestrado na área da EDUCAÇÃO</w:t>
            </w:r>
            <w:r w:rsidRPr="00B54830">
              <w:rPr>
                <w:rFonts w:ascii="Verdana" w:eastAsia="Calibri" w:hAnsi="Verdana" w:cs="Arial"/>
                <w:color w:val="4A442A" w:themeColor="background2" w:themeShade="40"/>
                <w:sz w:val="16"/>
                <w:szCs w:val="16"/>
              </w:rPr>
              <w:t xml:space="preserve"> - Pós Graduação Stricto Sensu, concluído até a data de apresentação dos títulos.</w:t>
            </w:r>
          </w:p>
        </w:tc>
        <w:tc>
          <w:tcPr>
            <w:tcW w:w="1151" w:type="dxa"/>
            <w:vAlign w:val="center"/>
          </w:tcPr>
          <w:p w14:paraId="76A9C8DE" w14:textId="2DFCE74A" w:rsidR="005511F9" w:rsidRPr="00B54830" w:rsidRDefault="00905D93" w:rsidP="00905D93">
            <w:pPr>
              <w:spacing w:after="0" w:afterAutospacing="0"/>
              <w:jc w:val="center"/>
              <w:rPr>
                <w:rFonts w:ascii="Verdana" w:eastAsia="Calibri" w:hAnsi="Verdana" w:cs="Arial"/>
                <w:color w:val="4A442A" w:themeColor="background2" w:themeShade="40"/>
                <w:sz w:val="16"/>
                <w:szCs w:val="16"/>
              </w:rPr>
            </w:pPr>
            <w:r>
              <w:rPr>
                <w:rFonts w:ascii="Verdana" w:eastAsia="Calibri" w:hAnsi="Verdana" w:cs="Arial"/>
                <w:color w:val="4A442A" w:themeColor="background2" w:themeShade="40"/>
                <w:sz w:val="16"/>
                <w:szCs w:val="16"/>
              </w:rPr>
              <w:t>3</w:t>
            </w:r>
            <w:r w:rsidR="005511F9" w:rsidRPr="00B54830">
              <w:rPr>
                <w:rFonts w:ascii="Verdana" w:eastAsia="Calibri" w:hAnsi="Verdana" w:cs="Arial"/>
                <w:color w:val="4A442A" w:themeColor="background2" w:themeShade="40"/>
                <w:sz w:val="16"/>
                <w:szCs w:val="16"/>
              </w:rPr>
              <w:t xml:space="preserve"> pontos</w:t>
            </w:r>
          </w:p>
        </w:tc>
        <w:tc>
          <w:tcPr>
            <w:tcW w:w="1130" w:type="dxa"/>
            <w:vAlign w:val="center"/>
          </w:tcPr>
          <w:p w14:paraId="6A8BEA4D" w14:textId="2B8B9A66" w:rsidR="005511F9" w:rsidRPr="00B54830" w:rsidRDefault="00905D93" w:rsidP="00905D93">
            <w:pPr>
              <w:spacing w:after="0" w:afterAutospacing="0"/>
              <w:jc w:val="center"/>
              <w:rPr>
                <w:rFonts w:ascii="Verdana" w:eastAsia="Calibri" w:hAnsi="Verdana" w:cs="Arial"/>
                <w:color w:val="4A442A" w:themeColor="background2" w:themeShade="40"/>
                <w:sz w:val="16"/>
                <w:szCs w:val="16"/>
              </w:rPr>
            </w:pPr>
            <w:r>
              <w:rPr>
                <w:rFonts w:ascii="Verdana" w:eastAsia="Calibri" w:hAnsi="Verdana" w:cs="Arial"/>
                <w:color w:val="4A442A" w:themeColor="background2" w:themeShade="40"/>
                <w:sz w:val="16"/>
                <w:szCs w:val="16"/>
              </w:rPr>
              <w:t>3</w:t>
            </w:r>
            <w:r w:rsidR="005511F9" w:rsidRPr="00B54830">
              <w:rPr>
                <w:rFonts w:ascii="Verdana" w:eastAsia="Calibri" w:hAnsi="Verdana" w:cs="Arial"/>
                <w:color w:val="4A442A" w:themeColor="background2" w:themeShade="40"/>
                <w:sz w:val="16"/>
                <w:szCs w:val="16"/>
              </w:rPr>
              <w:t xml:space="preserve"> pontos</w:t>
            </w:r>
          </w:p>
        </w:tc>
        <w:tc>
          <w:tcPr>
            <w:tcW w:w="4682" w:type="dxa"/>
            <w:vAlign w:val="center"/>
          </w:tcPr>
          <w:p w14:paraId="14A87D58" w14:textId="77777777" w:rsidR="005511F9" w:rsidRPr="00B54830" w:rsidRDefault="005511F9" w:rsidP="00905D93">
            <w:pPr>
              <w:autoSpaceDE w:val="0"/>
              <w:autoSpaceDN w:val="0"/>
              <w:adjustRightInd w:val="0"/>
              <w:spacing w:after="0" w:afterAutospacing="0"/>
              <w:jc w:val="both"/>
              <w:rPr>
                <w:rFonts w:ascii="Verdana" w:eastAsia="Calibri" w:hAnsi="Verdana" w:cs="Arial"/>
                <w:color w:val="4A442A" w:themeColor="background2" w:themeShade="40"/>
                <w:sz w:val="16"/>
                <w:szCs w:val="16"/>
              </w:rPr>
            </w:pPr>
            <w:r w:rsidRPr="00B54830">
              <w:rPr>
                <w:rFonts w:ascii="Verdana" w:eastAsia="Calibri" w:hAnsi="Verdana" w:cs="Arial"/>
                <w:color w:val="4A442A" w:themeColor="background2" w:themeShade="40"/>
                <w:sz w:val="16"/>
                <w:szCs w:val="16"/>
              </w:rPr>
              <w:t>Cópia do Diploma devidamente registrado ou de Certificado/ Certidão/ Declaração de conclusão de curso.</w:t>
            </w:r>
          </w:p>
        </w:tc>
      </w:tr>
      <w:tr w:rsidR="005511F9" w:rsidRPr="00B54830" w14:paraId="1F81C10F" w14:textId="77777777" w:rsidTr="00905D93">
        <w:trPr>
          <w:trHeight w:val="702"/>
          <w:jc w:val="center"/>
        </w:trPr>
        <w:tc>
          <w:tcPr>
            <w:tcW w:w="3493" w:type="dxa"/>
            <w:vAlign w:val="center"/>
          </w:tcPr>
          <w:p w14:paraId="29C4EEDB" w14:textId="77777777" w:rsidR="005511F9" w:rsidRPr="00B54830" w:rsidRDefault="005511F9" w:rsidP="00905D93">
            <w:pPr>
              <w:autoSpaceDE w:val="0"/>
              <w:autoSpaceDN w:val="0"/>
              <w:adjustRightInd w:val="0"/>
              <w:spacing w:after="0" w:afterAutospacing="0"/>
              <w:jc w:val="both"/>
              <w:rPr>
                <w:rFonts w:ascii="Verdana" w:eastAsia="Calibri" w:hAnsi="Verdana" w:cs="Arial"/>
                <w:b/>
                <w:color w:val="4A442A" w:themeColor="background2" w:themeShade="40"/>
                <w:sz w:val="16"/>
                <w:szCs w:val="16"/>
              </w:rPr>
            </w:pPr>
            <w:r w:rsidRPr="00B54830">
              <w:rPr>
                <w:rFonts w:ascii="Verdana" w:eastAsia="Calibri" w:hAnsi="Verdana" w:cs="Arial"/>
                <w:b/>
                <w:color w:val="4A442A" w:themeColor="background2" w:themeShade="40"/>
                <w:sz w:val="16"/>
                <w:szCs w:val="16"/>
              </w:rPr>
              <w:t xml:space="preserve">c) Pós Graduação Lato Sensu (especialização) na área da EDUCAÇÃO, </w:t>
            </w:r>
            <w:r w:rsidRPr="00B54830">
              <w:rPr>
                <w:rFonts w:ascii="Verdana" w:eastAsia="Calibri" w:hAnsi="Verdana" w:cs="Arial"/>
                <w:color w:val="4A442A" w:themeColor="background2" w:themeShade="40"/>
                <w:sz w:val="16"/>
                <w:szCs w:val="16"/>
              </w:rPr>
              <w:t>com carga horária mínima de 360 (trezentos e sessenta) horas, concluída até a data de apresentação dos títulos.</w:t>
            </w:r>
          </w:p>
        </w:tc>
        <w:tc>
          <w:tcPr>
            <w:tcW w:w="1151" w:type="dxa"/>
            <w:vAlign w:val="center"/>
          </w:tcPr>
          <w:p w14:paraId="030C1856" w14:textId="2591CCB2" w:rsidR="005511F9" w:rsidRPr="00B54830" w:rsidRDefault="00905D93" w:rsidP="00905D93">
            <w:pPr>
              <w:spacing w:after="0" w:afterAutospacing="0"/>
              <w:jc w:val="center"/>
              <w:rPr>
                <w:rFonts w:ascii="Verdana" w:eastAsia="Calibri" w:hAnsi="Verdana" w:cs="Arial"/>
                <w:color w:val="4A442A" w:themeColor="background2" w:themeShade="40"/>
                <w:sz w:val="16"/>
                <w:szCs w:val="16"/>
              </w:rPr>
            </w:pPr>
            <w:r>
              <w:rPr>
                <w:rFonts w:ascii="Verdana" w:eastAsia="Calibri" w:hAnsi="Verdana" w:cs="Arial"/>
                <w:color w:val="4A442A" w:themeColor="background2" w:themeShade="40"/>
                <w:sz w:val="16"/>
                <w:szCs w:val="16"/>
              </w:rPr>
              <w:t>1</w:t>
            </w:r>
            <w:r w:rsidR="005511F9" w:rsidRPr="00B54830">
              <w:rPr>
                <w:rFonts w:ascii="Verdana" w:eastAsia="Calibri" w:hAnsi="Verdana" w:cs="Arial"/>
                <w:color w:val="4A442A" w:themeColor="background2" w:themeShade="40"/>
                <w:sz w:val="16"/>
                <w:szCs w:val="16"/>
              </w:rPr>
              <w:t xml:space="preserve"> ponto</w:t>
            </w:r>
          </w:p>
        </w:tc>
        <w:tc>
          <w:tcPr>
            <w:tcW w:w="1130" w:type="dxa"/>
            <w:vAlign w:val="center"/>
          </w:tcPr>
          <w:p w14:paraId="020E4761" w14:textId="609CC241" w:rsidR="005511F9" w:rsidRPr="00B54830" w:rsidRDefault="00905D93" w:rsidP="00905D93">
            <w:pPr>
              <w:spacing w:after="0" w:afterAutospacing="0"/>
              <w:jc w:val="center"/>
              <w:rPr>
                <w:rFonts w:ascii="Verdana" w:eastAsia="Calibri" w:hAnsi="Verdana" w:cs="Arial"/>
                <w:color w:val="4A442A" w:themeColor="background2" w:themeShade="40"/>
                <w:sz w:val="16"/>
                <w:szCs w:val="16"/>
              </w:rPr>
            </w:pPr>
            <w:r>
              <w:rPr>
                <w:rFonts w:ascii="Verdana" w:eastAsia="Calibri" w:hAnsi="Verdana" w:cs="Arial"/>
                <w:color w:val="4A442A" w:themeColor="background2" w:themeShade="40"/>
                <w:sz w:val="16"/>
                <w:szCs w:val="16"/>
              </w:rPr>
              <w:t>2</w:t>
            </w:r>
            <w:r w:rsidR="005511F9" w:rsidRPr="00B54830">
              <w:rPr>
                <w:rFonts w:ascii="Verdana" w:eastAsia="Calibri" w:hAnsi="Verdana" w:cs="Arial"/>
                <w:color w:val="4A442A" w:themeColor="background2" w:themeShade="40"/>
                <w:sz w:val="16"/>
                <w:szCs w:val="16"/>
              </w:rPr>
              <w:t xml:space="preserve"> ponto</w:t>
            </w:r>
            <w:r>
              <w:rPr>
                <w:rFonts w:ascii="Verdana" w:eastAsia="Calibri" w:hAnsi="Verdana" w:cs="Arial"/>
                <w:color w:val="4A442A" w:themeColor="background2" w:themeShade="40"/>
                <w:sz w:val="16"/>
                <w:szCs w:val="16"/>
              </w:rPr>
              <w:t>s</w:t>
            </w:r>
          </w:p>
        </w:tc>
        <w:tc>
          <w:tcPr>
            <w:tcW w:w="4682" w:type="dxa"/>
            <w:vAlign w:val="center"/>
          </w:tcPr>
          <w:p w14:paraId="78D50730" w14:textId="77777777" w:rsidR="005511F9" w:rsidRPr="00B54830" w:rsidRDefault="005511F9" w:rsidP="00905D93">
            <w:pPr>
              <w:autoSpaceDE w:val="0"/>
              <w:autoSpaceDN w:val="0"/>
              <w:adjustRightInd w:val="0"/>
              <w:spacing w:after="0" w:afterAutospacing="0"/>
              <w:jc w:val="both"/>
              <w:rPr>
                <w:rFonts w:ascii="Verdana" w:eastAsia="Calibri" w:hAnsi="Verdana" w:cs="Arial"/>
                <w:b/>
                <w:color w:val="4A442A" w:themeColor="background2" w:themeShade="40"/>
                <w:sz w:val="16"/>
                <w:szCs w:val="16"/>
              </w:rPr>
            </w:pPr>
            <w:r w:rsidRPr="00B54830">
              <w:rPr>
                <w:rFonts w:ascii="Verdana" w:eastAsia="Calibri" w:hAnsi="Verdana" w:cs="Arial"/>
                <w:color w:val="4A442A" w:themeColor="background2" w:themeShade="40"/>
                <w:sz w:val="16"/>
                <w:szCs w:val="16"/>
              </w:rPr>
              <w:t>Cópia do Certificado, Certidão ou Declaração de conclusão do Curso, indicando o número de horas e período de realização do curso, acompanhada do respectivo histórico escolar.</w:t>
            </w:r>
          </w:p>
        </w:tc>
      </w:tr>
      <w:bookmarkEnd w:id="0"/>
    </w:tbl>
    <w:p w14:paraId="0BCEF33B" w14:textId="3A32B8D4" w:rsidR="00D672F2" w:rsidRDefault="00D672F2" w:rsidP="00D672F2">
      <w:pPr>
        <w:spacing w:after="0" w:afterAutospacing="0"/>
        <w:rPr>
          <w:rFonts w:ascii="Verdana" w:hAnsi="Verdana" w:cs="Arial"/>
          <w:bCs/>
          <w:color w:val="4A442A" w:themeColor="background2" w:themeShade="40"/>
          <w:sz w:val="16"/>
          <w:szCs w:val="16"/>
        </w:rPr>
      </w:pPr>
    </w:p>
    <w:p w14:paraId="118C54D6" w14:textId="77777777" w:rsidR="005B360C" w:rsidRPr="00B54830" w:rsidRDefault="005B360C" w:rsidP="00D672F2">
      <w:pPr>
        <w:spacing w:after="0" w:afterAutospacing="0"/>
        <w:rPr>
          <w:rFonts w:ascii="Verdana" w:hAnsi="Verdana" w:cs="Arial"/>
          <w:bCs/>
          <w:color w:val="4A442A" w:themeColor="background2" w:themeShade="40"/>
          <w:sz w:val="16"/>
          <w:szCs w:val="16"/>
        </w:rPr>
      </w:pPr>
    </w:p>
    <w:p w14:paraId="7E767F6A" w14:textId="256B2A86" w:rsidR="00E86BAC" w:rsidRPr="00B54830" w:rsidRDefault="00905D93" w:rsidP="007045C0">
      <w:pPr>
        <w:pBdr>
          <w:left w:val="single" w:sz="4" w:space="4" w:color="00B050"/>
          <w:bottom w:val="single" w:sz="4" w:space="1" w:color="00B050"/>
        </w:pBdr>
        <w:spacing w:after="0" w:afterAutospacing="0"/>
        <w:jc w:val="both"/>
        <w:rPr>
          <w:rFonts w:ascii="Verdana" w:hAnsi="Verdana" w:cs="Arial"/>
          <w:b/>
          <w:color w:val="4A442A" w:themeColor="background2" w:themeShade="40"/>
          <w:sz w:val="16"/>
          <w:szCs w:val="16"/>
        </w:rPr>
      </w:pPr>
      <w:r>
        <w:rPr>
          <w:rFonts w:ascii="Verdana" w:hAnsi="Verdana" w:cs="Arial"/>
          <w:b/>
          <w:color w:val="4A442A" w:themeColor="background2" w:themeShade="40"/>
          <w:sz w:val="16"/>
          <w:szCs w:val="16"/>
        </w:rPr>
        <w:t>9</w:t>
      </w:r>
      <w:r w:rsidR="00E86BAC" w:rsidRPr="00B54830">
        <w:rPr>
          <w:rFonts w:ascii="Verdana" w:hAnsi="Verdana" w:cs="Arial"/>
          <w:b/>
          <w:color w:val="4A442A" w:themeColor="background2" w:themeShade="40"/>
          <w:sz w:val="16"/>
          <w:szCs w:val="16"/>
        </w:rPr>
        <w:t>. DA CLASSIFICAÇÃO FINAL DOS CANDIDATOS</w:t>
      </w:r>
    </w:p>
    <w:p w14:paraId="2302FF91" w14:textId="77777777" w:rsidR="00E86BAC" w:rsidRPr="00B54830" w:rsidRDefault="00E86BAC" w:rsidP="00E86BAC">
      <w:pPr>
        <w:spacing w:after="0" w:afterAutospacing="0"/>
        <w:jc w:val="both"/>
        <w:rPr>
          <w:rFonts w:ascii="Verdana" w:hAnsi="Verdana" w:cs="Arial"/>
          <w:color w:val="4A442A" w:themeColor="background2" w:themeShade="40"/>
          <w:sz w:val="16"/>
          <w:szCs w:val="16"/>
        </w:rPr>
      </w:pPr>
    </w:p>
    <w:p w14:paraId="729F863A" w14:textId="1C755E2B" w:rsidR="00FE3783" w:rsidRPr="00B54830" w:rsidRDefault="00733431" w:rsidP="00905D93">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9.</w:t>
      </w:r>
      <w:r w:rsidR="00E86BAC" w:rsidRPr="00B54830">
        <w:rPr>
          <w:rFonts w:ascii="Verdana" w:hAnsi="Verdana" w:cs="Arial"/>
          <w:color w:val="4A442A" w:themeColor="background2" w:themeShade="40"/>
          <w:sz w:val="16"/>
          <w:szCs w:val="16"/>
        </w:rPr>
        <w:t>1. A nota fin</w:t>
      </w:r>
      <w:r w:rsidR="00552266" w:rsidRPr="00B54830">
        <w:rPr>
          <w:rFonts w:ascii="Verdana" w:hAnsi="Verdana" w:cs="Arial"/>
          <w:color w:val="4A442A" w:themeColor="background2" w:themeShade="40"/>
          <w:sz w:val="16"/>
          <w:szCs w:val="16"/>
        </w:rPr>
        <w:t>al de cada candidato será IGUAL</w:t>
      </w:r>
      <w:r w:rsidR="003F076B" w:rsidRPr="00B54830">
        <w:rPr>
          <w:rFonts w:ascii="Verdana" w:hAnsi="Verdana" w:cs="Arial"/>
          <w:color w:val="4A442A" w:themeColor="background2" w:themeShade="40"/>
          <w:sz w:val="16"/>
          <w:szCs w:val="16"/>
        </w:rPr>
        <w:t xml:space="preserve"> ao total de pontos obtidos na prova objetiva, acrescido dos pontos obtidos na prova de títulos </w:t>
      </w:r>
      <w:r w:rsidR="00FE3783" w:rsidRPr="00B54830">
        <w:rPr>
          <w:rFonts w:ascii="Verdana" w:hAnsi="Verdana" w:cs="Arial"/>
          <w:color w:val="4A442A" w:themeColor="background2" w:themeShade="40"/>
          <w:sz w:val="16"/>
          <w:szCs w:val="16"/>
        </w:rPr>
        <w:t xml:space="preserve">para </w:t>
      </w:r>
      <w:r w:rsidR="00905D93">
        <w:rPr>
          <w:rFonts w:ascii="Verdana" w:hAnsi="Verdana" w:cs="Arial"/>
          <w:color w:val="4A442A" w:themeColor="background2" w:themeShade="40"/>
          <w:sz w:val="16"/>
          <w:szCs w:val="16"/>
        </w:rPr>
        <w:t>todos os</w:t>
      </w:r>
      <w:r w:rsidR="00FE3783" w:rsidRPr="00B54830">
        <w:rPr>
          <w:rFonts w:ascii="Verdana" w:hAnsi="Verdana" w:cs="Arial"/>
          <w:color w:val="4A442A" w:themeColor="background2" w:themeShade="40"/>
          <w:sz w:val="16"/>
          <w:szCs w:val="16"/>
        </w:rPr>
        <w:t xml:space="preserve"> </w:t>
      </w:r>
      <w:r w:rsidR="00374415">
        <w:rPr>
          <w:rFonts w:ascii="Verdana" w:hAnsi="Verdana" w:cs="Arial"/>
          <w:color w:val="4A442A" w:themeColor="background2" w:themeShade="40"/>
          <w:sz w:val="16"/>
          <w:szCs w:val="16"/>
        </w:rPr>
        <w:t>emprego</w:t>
      </w:r>
      <w:r w:rsidR="00FE3783" w:rsidRPr="00B54830">
        <w:rPr>
          <w:rFonts w:ascii="Verdana" w:hAnsi="Verdana" w:cs="Arial"/>
          <w:color w:val="4A442A" w:themeColor="background2" w:themeShade="40"/>
          <w:sz w:val="16"/>
          <w:szCs w:val="16"/>
        </w:rPr>
        <w:t>s.</w:t>
      </w:r>
      <w:r w:rsidR="00FE3783" w:rsidRPr="00B54830">
        <w:rPr>
          <w:rFonts w:ascii="Verdana" w:hAnsi="Verdana" w:cs="Arial"/>
          <w:color w:val="4A442A" w:themeColor="background2" w:themeShade="40"/>
          <w:sz w:val="16"/>
          <w:szCs w:val="16"/>
        </w:rPr>
        <w:tab/>
      </w:r>
    </w:p>
    <w:p w14:paraId="6CED4FAF" w14:textId="6A857EF0" w:rsidR="00E86BAC" w:rsidRPr="00B54830" w:rsidRDefault="00733431" w:rsidP="00E86BAC">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9.</w:t>
      </w:r>
      <w:r w:rsidR="00E86BAC" w:rsidRPr="00B54830">
        <w:rPr>
          <w:rFonts w:ascii="Verdana" w:hAnsi="Verdana" w:cs="Arial"/>
          <w:color w:val="4A442A" w:themeColor="background2" w:themeShade="40"/>
          <w:sz w:val="16"/>
          <w:szCs w:val="16"/>
        </w:rPr>
        <w:t xml:space="preserve">2. Os candidatos serão classificados por ordem decrescente, da Nota Final, em lista de classificação por opção de </w:t>
      </w:r>
      <w:r w:rsidR="00374415">
        <w:rPr>
          <w:rFonts w:ascii="Verdana" w:hAnsi="Verdana" w:cs="Arial"/>
          <w:color w:val="4A442A" w:themeColor="background2" w:themeShade="40"/>
          <w:sz w:val="16"/>
          <w:szCs w:val="16"/>
        </w:rPr>
        <w:t>emprego</w:t>
      </w:r>
      <w:r w:rsidR="00E86BAC" w:rsidRPr="00B54830">
        <w:rPr>
          <w:rFonts w:ascii="Verdana" w:hAnsi="Verdana" w:cs="Arial"/>
          <w:color w:val="4A442A" w:themeColor="background2" w:themeShade="40"/>
          <w:sz w:val="16"/>
          <w:szCs w:val="16"/>
        </w:rPr>
        <w:t xml:space="preserve">. </w:t>
      </w:r>
    </w:p>
    <w:p w14:paraId="6716ED13" w14:textId="7387F572" w:rsidR="00E86BAC" w:rsidRPr="00B54830" w:rsidRDefault="00733431" w:rsidP="00E86BAC">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9.</w:t>
      </w:r>
      <w:r w:rsidR="00E86BAC" w:rsidRPr="00B54830">
        <w:rPr>
          <w:rFonts w:ascii="Verdana" w:hAnsi="Verdana" w:cs="Arial"/>
          <w:color w:val="4A442A" w:themeColor="background2" w:themeShade="40"/>
          <w:sz w:val="16"/>
          <w:szCs w:val="16"/>
        </w:rPr>
        <w:t>3. Serão elaboradas duas listas de classificação, uma geral com a relação de todos os candidatos, incluindo os candidatos com deficiência e uma especial, com a relação apenas dos candidatos com deficiência.</w:t>
      </w:r>
    </w:p>
    <w:p w14:paraId="7591DF85" w14:textId="464E9279" w:rsidR="00552266" w:rsidRPr="00061B03" w:rsidRDefault="00733431" w:rsidP="00E86BAC">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9.</w:t>
      </w:r>
      <w:r w:rsidR="00E86BAC" w:rsidRPr="00061B03">
        <w:rPr>
          <w:rFonts w:ascii="Verdana" w:hAnsi="Verdana" w:cs="Arial"/>
          <w:color w:val="4A442A" w:themeColor="background2" w:themeShade="40"/>
          <w:sz w:val="16"/>
          <w:szCs w:val="16"/>
        </w:rPr>
        <w:t xml:space="preserve">4. O resultado provisório do </w:t>
      </w:r>
      <w:r w:rsidR="001A3DC2">
        <w:rPr>
          <w:rFonts w:ascii="Verdana" w:hAnsi="Verdana" w:cs="Arial"/>
          <w:color w:val="4A442A" w:themeColor="background2" w:themeShade="40"/>
          <w:sz w:val="16"/>
          <w:szCs w:val="16"/>
        </w:rPr>
        <w:t>Processo Seletivo</w:t>
      </w:r>
      <w:r w:rsidR="00E86BAC" w:rsidRPr="00061B03">
        <w:rPr>
          <w:rFonts w:ascii="Verdana" w:hAnsi="Verdana" w:cs="Arial"/>
          <w:color w:val="4A442A" w:themeColor="background2" w:themeShade="40"/>
          <w:sz w:val="16"/>
          <w:szCs w:val="16"/>
        </w:rPr>
        <w:t xml:space="preserve"> será divulgado </w:t>
      </w:r>
      <w:r w:rsidR="00BD32B6" w:rsidRPr="00061B03">
        <w:rPr>
          <w:rFonts w:ascii="Verdana" w:hAnsi="Verdana" w:cs="Arial"/>
          <w:color w:val="4A442A" w:themeColor="background2" w:themeShade="40"/>
          <w:sz w:val="16"/>
          <w:szCs w:val="16"/>
        </w:rPr>
        <w:t>no</w:t>
      </w:r>
      <w:r w:rsidR="005057FC" w:rsidRPr="00061B03">
        <w:rPr>
          <w:rFonts w:ascii="Verdana" w:hAnsi="Verdana" w:cs="Arial"/>
          <w:color w:val="4A442A" w:themeColor="background2" w:themeShade="40"/>
          <w:sz w:val="16"/>
          <w:szCs w:val="16"/>
        </w:rPr>
        <w:t xml:space="preserve"> </w:t>
      </w:r>
      <w:r w:rsidR="001F4A06">
        <w:rPr>
          <w:rFonts w:ascii="Verdana" w:hAnsi="Verdana" w:cs="Arial"/>
          <w:color w:val="4A442A" w:themeColor="background2" w:themeShade="40"/>
          <w:sz w:val="16"/>
          <w:szCs w:val="16"/>
        </w:rPr>
        <w:t xml:space="preserve">Diário Oficial Eletrônico do Município de </w:t>
      </w:r>
      <w:r w:rsidR="00905D93">
        <w:rPr>
          <w:rFonts w:ascii="Verdana" w:hAnsi="Verdana" w:cs="Arial"/>
          <w:color w:val="4A442A" w:themeColor="background2" w:themeShade="40"/>
          <w:sz w:val="16"/>
          <w:szCs w:val="16"/>
        </w:rPr>
        <w:t>Dourado</w:t>
      </w:r>
      <w:r w:rsidR="005057FC" w:rsidRPr="00061B03">
        <w:rPr>
          <w:rFonts w:ascii="Verdana" w:hAnsi="Verdana" w:cs="Arial"/>
          <w:color w:val="4A442A" w:themeColor="background2" w:themeShade="40"/>
          <w:sz w:val="16"/>
          <w:szCs w:val="16"/>
        </w:rPr>
        <w:t xml:space="preserve"> </w:t>
      </w:r>
      <w:r w:rsidR="00BD32B6" w:rsidRPr="00061B03">
        <w:rPr>
          <w:rFonts w:ascii="Verdana" w:hAnsi="Verdana" w:cs="Arial"/>
          <w:color w:val="4A442A" w:themeColor="background2" w:themeShade="40"/>
          <w:sz w:val="16"/>
          <w:szCs w:val="16"/>
        </w:rPr>
        <w:t xml:space="preserve">e </w:t>
      </w:r>
      <w:r w:rsidR="00E65E80" w:rsidRPr="00061B03">
        <w:rPr>
          <w:rFonts w:ascii="Verdana" w:hAnsi="Verdana" w:cs="Arial"/>
          <w:color w:val="4A442A" w:themeColor="background2" w:themeShade="40"/>
          <w:sz w:val="16"/>
          <w:szCs w:val="16"/>
        </w:rPr>
        <w:t xml:space="preserve">nos endereços eletrônicos </w:t>
      </w:r>
      <w:r w:rsidR="00933DAE">
        <w:rPr>
          <w:rFonts w:ascii="Verdana" w:hAnsi="Verdana" w:cs="Arial"/>
          <w:b/>
          <w:color w:val="4A442A" w:themeColor="background2" w:themeShade="40"/>
          <w:sz w:val="16"/>
          <w:szCs w:val="16"/>
        </w:rPr>
        <w:t>https://institutoindepac.org.br/</w:t>
      </w:r>
      <w:r w:rsidR="00E65E80" w:rsidRPr="00061B03">
        <w:rPr>
          <w:rFonts w:ascii="Verdana" w:hAnsi="Verdana" w:cs="Arial"/>
          <w:b/>
          <w:color w:val="4A442A" w:themeColor="background2" w:themeShade="40"/>
          <w:sz w:val="16"/>
          <w:szCs w:val="16"/>
        </w:rPr>
        <w:t xml:space="preserve"> </w:t>
      </w:r>
      <w:r w:rsidR="00E65E80" w:rsidRPr="00061B03">
        <w:rPr>
          <w:rFonts w:ascii="Verdana" w:hAnsi="Verdana" w:cs="Arial"/>
          <w:color w:val="4A442A" w:themeColor="background2" w:themeShade="40"/>
          <w:sz w:val="16"/>
          <w:szCs w:val="16"/>
        </w:rPr>
        <w:t>e</w:t>
      </w:r>
      <w:r w:rsidR="00E65E80" w:rsidRPr="00061B03">
        <w:rPr>
          <w:rFonts w:ascii="Verdana" w:hAnsi="Verdana" w:cs="Arial"/>
          <w:b/>
          <w:color w:val="4A442A" w:themeColor="background2" w:themeShade="40"/>
          <w:sz w:val="16"/>
          <w:szCs w:val="16"/>
        </w:rPr>
        <w:t xml:space="preserve"> </w:t>
      </w:r>
      <w:r w:rsidR="00D772ED">
        <w:rPr>
          <w:rFonts w:ascii="Verdana" w:hAnsi="Verdana" w:cs="Arial"/>
          <w:b/>
          <w:bCs/>
          <w:color w:val="4A442A" w:themeColor="background2" w:themeShade="40"/>
          <w:sz w:val="16"/>
          <w:szCs w:val="16"/>
        </w:rPr>
        <w:t>www.</w:t>
      </w:r>
      <w:r w:rsidR="00905D93">
        <w:rPr>
          <w:rFonts w:ascii="Verdana" w:hAnsi="Verdana" w:cs="Arial"/>
          <w:b/>
          <w:bCs/>
          <w:color w:val="4A442A" w:themeColor="background2" w:themeShade="40"/>
          <w:sz w:val="16"/>
          <w:szCs w:val="16"/>
        </w:rPr>
        <w:t>dourado</w:t>
      </w:r>
      <w:r w:rsidR="00D772ED">
        <w:rPr>
          <w:rFonts w:ascii="Verdana" w:hAnsi="Verdana" w:cs="Arial"/>
          <w:b/>
          <w:bCs/>
          <w:color w:val="4A442A" w:themeColor="background2" w:themeShade="40"/>
          <w:sz w:val="16"/>
          <w:szCs w:val="16"/>
        </w:rPr>
        <w:t>.sp.gov.br</w:t>
      </w:r>
      <w:r w:rsidR="00E86BAC" w:rsidRPr="00061B03">
        <w:rPr>
          <w:rFonts w:ascii="Verdana" w:hAnsi="Verdana" w:cs="Arial"/>
          <w:color w:val="4A442A" w:themeColor="background2" w:themeShade="40"/>
          <w:sz w:val="16"/>
          <w:szCs w:val="16"/>
        </w:rPr>
        <w:t xml:space="preserve">, cabendo recurso nos termos do Capítulo </w:t>
      </w:r>
      <w:r w:rsidR="00FE3783" w:rsidRPr="00061B03">
        <w:rPr>
          <w:rFonts w:ascii="Verdana" w:hAnsi="Verdana" w:cs="Arial"/>
          <w:color w:val="4A442A" w:themeColor="background2" w:themeShade="40"/>
          <w:sz w:val="16"/>
          <w:szCs w:val="16"/>
        </w:rPr>
        <w:t>1</w:t>
      </w:r>
      <w:r>
        <w:rPr>
          <w:rFonts w:ascii="Verdana" w:hAnsi="Verdana" w:cs="Arial"/>
          <w:color w:val="4A442A" w:themeColor="background2" w:themeShade="40"/>
          <w:sz w:val="16"/>
          <w:szCs w:val="16"/>
        </w:rPr>
        <w:t>0</w:t>
      </w:r>
      <w:r w:rsidR="0001641A" w:rsidRPr="00061B03">
        <w:rPr>
          <w:rFonts w:ascii="Verdana" w:hAnsi="Verdana" w:cs="Arial"/>
          <w:color w:val="4A442A" w:themeColor="background2" w:themeShade="40"/>
          <w:sz w:val="16"/>
          <w:szCs w:val="16"/>
        </w:rPr>
        <w:t>.</w:t>
      </w:r>
      <w:r w:rsidR="00E86BAC" w:rsidRPr="00061B03">
        <w:rPr>
          <w:rFonts w:ascii="Verdana" w:hAnsi="Verdana" w:cs="Arial"/>
          <w:color w:val="4A442A" w:themeColor="background2" w:themeShade="40"/>
          <w:sz w:val="16"/>
          <w:szCs w:val="16"/>
        </w:rPr>
        <w:t xml:space="preserve"> Dos Recursos deste Edital. </w:t>
      </w:r>
    </w:p>
    <w:p w14:paraId="7838E78D" w14:textId="2FD1475A" w:rsidR="00E86BAC" w:rsidRPr="00061B03" w:rsidRDefault="00733431" w:rsidP="00E86BAC">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9.</w:t>
      </w:r>
      <w:r w:rsidR="00E86BAC" w:rsidRPr="00061B03">
        <w:rPr>
          <w:rFonts w:ascii="Verdana" w:hAnsi="Verdana" w:cs="Arial"/>
          <w:color w:val="4A442A" w:themeColor="background2" w:themeShade="40"/>
          <w:sz w:val="16"/>
          <w:szCs w:val="16"/>
        </w:rPr>
        <w:t>5. Após o julgamento dos recursos, eventualmente interpostos, será divulgada a lista de Classificação Final, não cabendo mais recursos.</w:t>
      </w:r>
    </w:p>
    <w:p w14:paraId="3A17FE57" w14:textId="60ED850E" w:rsidR="00E86BAC" w:rsidRPr="00061B03" w:rsidRDefault="00733431" w:rsidP="00E86BAC">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9.</w:t>
      </w:r>
      <w:r w:rsidR="00E86BAC" w:rsidRPr="00061B03">
        <w:rPr>
          <w:rFonts w:ascii="Verdana" w:hAnsi="Verdana" w:cs="Arial"/>
          <w:color w:val="4A442A" w:themeColor="background2" w:themeShade="40"/>
          <w:sz w:val="16"/>
          <w:szCs w:val="16"/>
        </w:rPr>
        <w:t xml:space="preserve">6. A lista de Classificação Final será divulgada </w:t>
      </w:r>
      <w:r w:rsidR="00BD32B6" w:rsidRPr="00061B03">
        <w:rPr>
          <w:rFonts w:ascii="Verdana" w:hAnsi="Verdana" w:cs="Arial"/>
          <w:color w:val="4A442A" w:themeColor="background2" w:themeShade="40"/>
          <w:sz w:val="16"/>
          <w:szCs w:val="16"/>
        </w:rPr>
        <w:t>no</w:t>
      </w:r>
      <w:r w:rsidR="005057FC" w:rsidRPr="00061B03">
        <w:rPr>
          <w:rFonts w:ascii="Verdana" w:hAnsi="Verdana" w:cs="Arial"/>
          <w:color w:val="4A442A" w:themeColor="background2" w:themeShade="40"/>
          <w:sz w:val="16"/>
          <w:szCs w:val="16"/>
        </w:rPr>
        <w:t xml:space="preserve"> </w:t>
      </w:r>
      <w:r w:rsidR="001F4A06">
        <w:rPr>
          <w:rFonts w:ascii="Verdana" w:hAnsi="Verdana" w:cs="Arial"/>
          <w:color w:val="4A442A" w:themeColor="background2" w:themeShade="40"/>
          <w:sz w:val="16"/>
          <w:szCs w:val="16"/>
        </w:rPr>
        <w:t xml:space="preserve">Diário Oficial Eletrônico do Município de </w:t>
      </w:r>
      <w:r w:rsidR="00905D93">
        <w:rPr>
          <w:rFonts w:ascii="Verdana" w:hAnsi="Verdana" w:cs="Arial"/>
          <w:color w:val="4A442A" w:themeColor="background2" w:themeShade="40"/>
          <w:sz w:val="16"/>
          <w:szCs w:val="16"/>
        </w:rPr>
        <w:t>Dourado</w:t>
      </w:r>
      <w:r w:rsidR="005057FC" w:rsidRPr="00061B03">
        <w:rPr>
          <w:rFonts w:ascii="Verdana" w:hAnsi="Verdana" w:cs="Arial"/>
          <w:color w:val="4A442A" w:themeColor="background2" w:themeShade="40"/>
          <w:sz w:val="16"/>
          <w:szCs w:val="16"/>
        </w:rPr>
        <w:t xml:space="preserve"> </w:t>
      </w:r>
      <w:r w:rsidR="00BD32B6" w:rsidRPr="00061B03">
        <w:rPr>
          <w:rFonts w:ascii="Verdana" w:hAnsi="Verdana" w:cs="Arial"/>
          <w:color w:val="4A442A" w:themeColor="background2" w:themeShade="40"/>
          <w:sz w:val="16"/>
          <w:szCs w:val="16"/>
        </w:rPr>
        <w:t xml:space="preserve">e </w:t>
      </w:r>
      <w:r w:rsidR="00E65E80" w:rsidRPr="00061B03">
        <w:rPr>
          <w:rFonts w:ascii="Verdana" w:hAnsi="Verdana" w:cs="Arial"/>
          <w:color w:val="4A442A" w:themeColor="background2" w:themeShade="40"/>
          <w:sz w:val="16"/>
          <w:szCs w:val="16"/>
        </w:rPr>
        <w:t xml:space="preserve">nos endereços eletrônicos </w:t>
      </w:r>
      <w:r w:rsidR="00933DAE">
        <w:rPr>
          <w:rFonts w:ascii="Verdana" w:hAnsi="Verdana" w:cs="Arial"/>
          <w:b/>
          <w:color w:val="4A442A" w:themeColor="background2" w:themeShade="40"/>
          <w:sz w:val="16"/>
          <w:szCs w:val="16"/>
        </w:rPr>
        <w:t>https://institutoindepac.org.br/</w:t>
      </w:r>
      <w:r w:rsidR="00E65E80" w:rsidRPr="00061B03">
        <w:rPr>
          <w:rFonts w:ascii="Verdana" w:hAnsi="Verdana" w:cs="Arial"/>
          <w:b/>
          <w:color w:val="4A442A" w:themeColor="background2" w:themeShade="40"/>
          <w:sz w:val="16"/>
          <w:szCs w:val="16"/>
        </w:rPr>
        <w:t xml:space="preserve"> </w:t>
      </w:r>
      <w:r w:rsidR="00E65E80" w:rsidRPr="00061B03">
        <w:rPr>
          <w:rFonts w:ascii="Verdana" w:hAnsi="Verdana" w:cs="Arial"/>
          <w:color w:val="4A442A" w:themeColor="background2" w:themeShade="40"/>
          <w:sz w:val="16"/>
          <w:szCs w:val="16"/>
        </w:rPr>
        <w:t>e</w:t>
      </w:r>
      <w:r w:rsidR="00E65E80" w:rsidRPr="00061B03">
        <w:rPr>
          <w:rFonts w:ascii="Verdana" w:hAnsi="Verdana" w:cs="Arial"/>
          <w:b/>
          <w:color w:val="4A442A" w:themeColor="background2" w:themeShade="40"/>
          <w:sz w:val="16"/>
          <w:szCs w:val="16"/>
        </w:rPr>
        <w:t xml:space="preserve"> </w:t>
      </w:r>
      <w:r w:rsidR="00D772ED">
        <w:rPr>
          <w:rFonts w:ascii="Verdana" w:hAnsi="Verdana" w:cs="Arial"/>
          <w:b/>
          <w:bCs/>
          <w:color w:val="4A442A" w:themeColor="background2" w:themeShade="40"/>
          <w:sz w:val="16"/>
          <w:szCs w:val="16"/>
        </w:rPr>
        <w:t>www.</w:t>
      </w:r>
      <w:r w:rsidR="00905D93">
        <w:rPr>
          <w:rFonts w:ascii="Verdana" w:hAnsi="Verdana" w:cs="Arial"/>
          <w:b/>
          <w:bCs/>
          <w:color w:val="4A442A" w:themeColor="background2" w:themeShade="40"/>
          <w:sz w:val="16"/>
          <w:szCs w:val="16"/>
        </w:rPr>
        <w:t>dourado</w:t>
      </w:r>
      <w:r w:rsidR="00D772ED">
        <w:rPr>
          <w:rFonts w:ascii="Verdana" w:hAnsi="Verdana" w:cs="Arial"/>
          <w:b/>
          <w:bCs/>
          <w:color w:val="4A442A" w:themeColor="background2" w:themeShade="40"/>
          <w:sz w:val="16"/>
          <w:szCs w:val="16"/>
        </w:rPr>
        <w:t>.sp.gov.br</w:t>
      </w:r>
      <w:r w:rsidR="00E86BAC" w:rsidRPr="00061B03">
        <w:rPr>
          <w:rFonts w:ascii="Verdana" w:hAnsi="Verdana" w:cs="Arial"/>
          <w:color w:val="4A442A" w:themeColor="background2" w:themeShade="40"/>
          <w:sz w:val="16"/>
          <w:szCs w:val="16"/>
        </w:rPr>
        <w:t xml:space="preserve">. </w:t>
      </w:r>
    </w:p>
    <w:p w14:paraId="45851BA8" w14:textId="58F3845D" w:rsidR="00E86BAC" w:rsidRPr="00061B03" w:rsidRDefault="00733431" w:rsidP="00E86BAC">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9.</w:t>
      </w:r>
      <w:r w:rsidR="00E86BAC" w:rsidRPr="00061B03">
        <w:rPr>
          <w:rFonts w:ascii="Verdana" w:hAnsi="Verdana" w:cs="Arial"/>
          <w:color w:val="4A442A" w:themeColor="background2" w:themeShade="40"/>
          <w:sz w:val="16"/>
          <w:szCs w:val="16"/>
        </w:rPr>
        <w:t xml:space="preserve">6.1. Serão publicados </w:t>
      </w:r>
      <w:r w:rsidR="00E65E80" w:rsidRPr="00061B03">
        <w:rPr>
          <w:rFonts w:ascii="Verdana" w:hAnsi="Verdana" w:cs="Arial"/>
          <w:color w:val="4A442A" w:themeColor="background2" w:themeShade="40"/>
          <w:sz w:val="16"/>
          <w:szCs w:val="16"/>
        </w:rPr>
        <w:t xml:space="preserve">no </w:t>
      </w:r>
      <w:r w:rsidR="00613313" w:rsidRPr="00061B03">
        <w:rPr>
          <w:rFonts w:ascii="Verdana" w:hAnsi="Verdana" w:cs="Arial"/>
          <w:bCs/>
          <w:color w:val="4A442A" w:themeColor="background2" w:themeShade="40"/>
          <w:sz w:val="16"/>
          <w:szCs w:val="16"/>
        </w:rPr>
        <w:t xml:space="preserve">Diário Oficial do Município de </w:t>
      </w:r>
      <w:r w:rsidR="00905D93">
        <w:rPr>
          <w:rFonts w:ascii="Verdana" w:hAnsi="Verdana" w:cs="Arial"/>
          <w:bCs/>
          <w:color w:val="4A442A" w:themeColor="background2" w:themeShade="40"/>
          <w:sz w:val="16"/>
          <w:szCs w:val="16"/>
        </w:rPr>
        <w:t>Dourado</w:t>
      </w:r>
      <w:r w:rsidR="00613313" w:rsidRPr="00061B03">
        <w:rPr>
          <w:rFonts w:ascii="Verdana" w:hAnsi="Verdana" w:cs="Arial"/>
          <w:bCs/>
          <w:color w:val="4A442A" w:themeColor="background2" w:themeShade="40"/>
          <w:sz w:val="16"/>
          <w:szCs w:val="16"/>
        </w:rPr>
        <w:t xml:space="preserve"> </w:t>
      </w:r>
      <w:r w:rsidR="00E86BAC" w:rsidRPr="00061B03">
        <w:rPr>
          <w:rFonts w:ascii="Verdana" w:hAnsi="Verdana" w:cs="Arial"/>
          <w:color w:val="4A442A" w:themeColor="background2" w:themeShade="40"/>
          <w:sz w:val="16"/>
          <w:szCs w:val="16"/>
        </w:rPr>
        <w:t xml:space="preserve">apenas os resultados dos candidatos que lograram classificação no </w:t>
      </w:r>
      <w:r w:rsidR="001A3DC2">
        <w:rPr>
          <w:rFonts w:ascii="Verdana" w:hAnsi="Verdana" w:cs="Arial"/>
          <w:color w:val="4A442A" w:themeColor="background2" w:themeShade="40"/>
          <w:sz w:val="16"/>
          <w:szCs w:val="16"/>
        </w:rPr>
        <w:t>Processo Seletivo</w:t>
      </w:r>
      <w:r w:rsidR="00E86BAC" w:rsidRPr="00061B03">
        <w:rPr>
          <w:rFonts w:ascii="Verdana" w:hAnsi="Verdana" w:cs="Arial"/>
          <w:color w:val="4A442A" w:themeColor="background2" w:themeShade="40"/>
          <w:sz w:val="16"/>
          <w:szCs w:val="16"/>
        </w:rPr>
        <w:t>.</w:t>
      </w:r>
    </w:p>
    <w:p w14:paraId="1E82E3E2" w14:textId="0965146A" w:rsidR="00E86BAC" w:rsidRPr="00061B03" w:rsidRDefault="00733431" w:rsidP="00E86BAC">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9.</w:t>
      </w:r>
      <w:r w:rsidR="00E86BAC" w:rsidRPr="00061B03">
        <w:rPr>
          <w:rFonts w:ascii="Verdana" w:hAnsi="Verdana" w:cs="Arial"/>
          <w:color w:val="4A442A" w:themeColor="background2" w:themeShade="40"/>
          <w:sz w:val="16"/>
          <w:szCs w:val="16"/>
        </w:rPr>
        <w:t xml:space="preserve">6.2. O resultado geral final do </w:t>
      </w:r>
      <w:r w:rsidR="001A3DC2">
        <w:rPr>
          <w:rFonts w:ascii="Verdana" w:hAnsi="Verdana" w:cs="Arial"/>
          <w:color w:val="4A442A" w:themeColor="background2" w:themeShade="40"/>
          <w:sz w:val="16"/>
          <w:szCs w:val="16"/>
        </w:rPr>
        <w:t>Processo Seletivo</w:t>
      </w:r>
      <w:r w:rsidR="00E86BAC" w:rsidRPr="00061B03">
        <w:rPr>
          <w:rFonts w:ascii="Verdana" w:hAnsi="Verdana" w:cs="Arial"/>
          <w:color w:val="4A442A" w:themeColor="background2" w:themeShade="40"/>
          <w:sz w:val="16"/>
          <w:szCs w:val="16"/>
        </w:rPr>
        <w:t xml:space="preserve"> poderá ser consultado </w:t>
      </w:r>
      <w:r w:rsidR="00E65E80" w:rsidRPr="00061B03">
        <w:rPr>
          <w:rFonts w:ascii="Verdana" w:hAnsi="Verdana" w:cs="Arial"/>
          <w:color w:val="4A442A" w:themeColor="background2" w:themeShade="40"/>
          <w:sz w:val="16"/>
          <w:szCs w:val="16"/>
        </w:rPr>
        <w:t xml:space="preserve">no endereço eletrônico </w:t>
      </w:r>
      <w:r w:rsidR="00933DAE">
        <w:rPr>
          <w:rFonts w:ascii="Verdana" w:hAnsi="Verdana" w:cs="Arial"/>
          <w:b/>
          <w:color w:val="4A442A" w:themeColor="background2" w:themeShade="40"/>
          <w:sz w:val="16"/>
          <w:szCs w:val="16"/>
        </w:rPr>
        <w:t>https://institutoindepac.org.br/</w:t>
      </w:r>
      <w:r w:rsidR="003B54C2" w:rsidRPr="00061B03">
        <w:rPr>
          <w:rFonts w:ascii="Verdana" w:hAnsi="Verdana" w:cs="Arial"/>
          <w:b/>
          <w:color w:val="4A442A" w:themeColor="background2" w:themeShade="40"/>
          <w:sz w:val="16"/>
          <w:szCs w:val="16"/>
        </w:rPr>
        <w:t xml:space="preserve">, </w:t>
      </w:r>
      <w:r w:rsidR="003B54C2" w:rsidRPr="00061B03">
        <w:rPr>
          <w:rFonts w:ascii="Verdana" w:hAnsi="Verdana" w:cs="Arial"/>
          <w:color w:val="4A442A" w:themeColor="background2" w:themeShade="40"/>
          <w:sz w:val="16"/>
          <w:szCs w:val="16"/>
        </w:rPr>
        <w:t xml:space="preserve">pelo prazo de 3 (três) meses, a contar da data de sua publicação e no endereço eletrônico </w:t>
      </w:r>
      <w:r w:rsidR="00D772ED">
        <w:rPr>
          <w:rFonts w:ascii="Verdana" w:hAnsi="Verdana" w:cs="Arial"/>
          <w:b/>
          <w:bCs/>
          <w:color w:val="4A442A" w:themeColor="background2" w:themeShade="40"/>
          <w:sz w:val="16"/>
          <w:szCs w:val="16"/>
        </w:rPr>
        <w:t>www.</w:t>
      </w:r>
      <w:r w:rsidR="00905D93">
        <w:rPr>
          <w:rFonts w:ascii="Verdana" w:hAnsi="Verdana" w:cs="Arial"/>
          <w:b/>
          <w:bCs/>
          <w:color w:val="4A442A" w:themeColor="background2" w:themeShade="40"/>
          <w:sz w:val="16"/>
          <w:szCs w:val="16"/>
        </w:rPr>
        <w:t>dourado</w:t>
      </w:r>
      <w:r w:rsidR="00D772ED">
        <w:rPr>
          <w:rFonts w:ascii="Verdana" w:hAnsi="Verdana" w:cs="Arial"/>
          <w:b/>
          <w:bCs/>
          <w:color w:val="4A442A" w:themeColor="background2" w:themeShade="40"/>
          <w:sz w:val="16"/>
          <w:szCs w:val="16"/>
        </w:rPr>
        <w:t>.sp.gov.br</w:t>
      </w:r>
      <w:r w:rsidR="003B54C2" w:rsidRPr="00061B03">
        <w:rPr>
          <w:rFonts w:ascii="Verdana" w:hAnsi="Verdana" w:cs="Arial"/>
          <w:b/>
          <w:color w:val="4A442A" w:themeColor="background2" w:themeShade="40"/>
          <w:sz w:val="16"/>
          <w:szCs w:val="16"/>
        </w:rPr>
        <w:t xml:space="preserve"> </w:t>
      </w:r>
      <w:r w:rsidR="003B54C2" w:rsidRPr="00061B03">
        <w:rPr>
          <w:rFonts w:ascii="Verdana" w:hAnsi="Verdana" w:cs="Arial"/>
          <w:color w:val="4A442A" w:themeColor="background2" w:themeShade="40"/>
          <w:sz w:val="16"/>
          <w:szCs w:val="16"/>
        </w:rPr>
        <w:t>por tempo indeterminado.</w:t>
      </w:r>
    </w:p>
    <w:p w14:paraId="1E6D2581" w14:textId="1CE7E056" w:rsidR="00E86BAC" w:rsidRPr="00061B03" w:rsidRDefault="00733431" w:rsidP="00E86BAC">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9.</w:t>
      </w:r>
      <w:r w:rsidR="00E86BAC" w:rsidRPr="00061B03">
        <w:rPr>
          <w:rFonts w:ascii="Verdana" w:hAnsi="Verdana" w:cs="Arial"/>
          <w:color w:val="4A442A" w:themeColor="background2" w:themeShade="40"/>
          <w:sz w:val="16"/>
          <w:szCs w:val="16"/>
        </w:rPr>
        <w:t xml:space="preserve">7. No caso de igualdade na classificação final, dar-se-á preferência sucessivamente ao candidato que: </w:t>
      </w:r>
    </w:p>
    <w:p w14:paraId="5C447584" w14:textId="418A5161" w:rsidR="00E86BAC" w:rsidRPr="00061B03" w:rsidRDefault="00733431" w:rsidP="00E86BAC">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9.</w:t>
      </w:r>
      <w:r w:rsidR="00E86BAC" w:rsidRPr="00061B03">
        <w:rPr>
          <w:rFonts w:ascii="Verdana" w:hAnsi="Verdana" w:cs="Arial"/>
          <w:color w:val="4A442A" w:themeColor="background2" w:themeShade="40"/>
          <w:sz w:val="16"/>
          <w:szCs w:val="16"/>
        </w:rPr>
        <w:t xml:space="preserve">7.1. Tiver idade igual ou superior a 60 (sessenta) anos, até o último dia de inscrição neste </w:t>
      </w:r>
      <w:r w:rsidR="001A3DC2">
        <w:rPr>
          <w:rFonts w:ascii="Verdana" w:hAnsi="Verdana" w:cs="Arial"/>
          <w:color w:val="4A442A" w:themeColor="background2" w:themeShade="40"/>
          <w:sz w:val="16"/>
          <w:szCs w:val="16"/>
        </w:rPr>
        <w:t>Processo Seletivo</w:t>
      </w:r>
      <w:r w:rsidR="00E86BAC" w:rsidRPr="00061B03">
        <w:rPr>
          <w:rFonts w:ascii="Verdana" w:hAnsi="Verdana" w:cs="Arial"/>
          <w:color w:val="4A442A" w:themeColor="background2" w:themeShade="40"/>
          <w:sz w:val="16"/>
          <w:szCs w:val="16"/>
        </w:rPr>
        <w:t xml:space="preserve">, conforme artigo 27, parágrafo único, do Estatuto do Idoso – Lei Federal nº </w:t>
      </w:r>
      <w:r>
        <w:rPr>
          <w:rFonts w:ascii="Verdana" w:hAnsi="Verdana" w:cs="Arial"/>
          <w:color w:val="4A442A" w:themeColor="background2" w:themeShade="40"/>
          <w:sz w:val="16"/>
          <w:szCs w:val="16"/>
        </w:rPr>
        <w:t>10.</w:t>
      </w:r>
      <w:r w:rsidR="00E86BAC" w:rsidRPr="00061B03">
        <w:rPr>
          <w:rFonts w:ascii="Verdana" w:hAnsi="Verdana" w:cs="Arial"/>
          <w:color w:val="4A442A" w:themeColor="background2" w:themeShade="40"/>
          <w:sz w:val="16"/>
          <w:szCs w:val="16"/>
        </w:rPr>
        <w:t>741/03;</w:t>
      </w:r>
    </w:p>
    <w:p w14:paraId="495D36DF" w14:textId="0421A336" w:rsidR="00E86BAC" w:rsidRPr="00061B03" w:rsidRDefault="00733431" w:rsidP="00E86BAC">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9.</w:t>
      </w:r>
      <w:r w:rsidR="00E86BAC" w:rsidRPr="00061B03">
        <w:rPr>
          <w:rFonts w:ascii="Verdana" w:hAnsi="Verdana" w:cs="Arial"/>
          <w:color w:val="4A442A" w:themeColor="background2" w:themeShade="40"/>
          <w:sz w:val="16"/>
          <w:szCs w:val="16"/>
        </w:rPr>
        <w:t>7.2. Obtiver maior número de acertos na prova de Conhecimentos Específicos;</w:t>
      </w:r>
    </w:p>
    <w:p w14:paraId="33608777" w14:textId="3B20C621" w:rsidR="00E86BAC" w:rsidRPr="00061B03" w:rsidRDefault="00733431" w:rsidP="00E86BAC">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9.</w:t>
      </w:r>
      <w:r w:rsidR="00E86BAC" w:rsidRPr="00061B03">
        <w:rPr>
          <w:rFonts w:ascii="Verdana" w:hAnsi="Verdana" w:cs="Arial"/>
          <w:color w:val="4A442A" w:themeColor="background2" w:themeShade="40"/>
          <w:sz w:val="16"/>
          <w:szCs w:val="16"/>
        </w:rPr>
        <w:t>7.</w:t>
      </w:r>
      <w:r w:rsidR="008C17E8" w:rsidRPr="00061B03">
        <w:rPr>
          <w:rFonts w:ascii="Verdana" w:hAnsi="Verdana" w:cs="Arial"/>
          <w:color w:val="4A442A" w:themeColor="background2" w:themeShade="40"/>
          <w:sz w:val="16"/>
          <w:szCs w:val="16"/>
        </w:rPr>
        <w:t>3</w:t>
      </w:r>
      <w:r w:rsidR="00E86BAC" w:rsidRPr="00061B03">
        <w:rPr>
          <w:rFonts w:ascii="Verdana" w:hAnsi="Verdana" w:cs="Arial"/>
          <w:color w:val="4A442A" w:themeColor="background2" w:themeShade="40"/>
          <w:sz w:val="16"/>
          <w:szCs w:val="16"/>
        </w:rPr>
        <w:t>. Tiver maior idade, para os candidatos não al</w:t>
      </w:r>
      <w:r w:rsidR="00A91AB2" w:rsidRPr="00061B03">
        <w:rPr>
          <w:rFonts w:ascii="Verdana" w:hAnsi="Verdana" w:cs="Arial"/>
          <w:color w:val="4A442A" w:themeColor="background2" w:themeShade="40"/>
          <w:sz w:val="16"/>
          <w:szCs w:val="16"/>
        </w:rPr>
        <w:t xml:space="preserve">cançados pelo Estatuto do </w:t>
      </w:r>
      <w:r w:rsidR="00F751B8" w:rsidRPr="00061B03">
        <w:rPr>
          <w:rFonts w:ascii="Verdana" w:hAnsi="Verdana" w:cs="Arial"/>
          <w:color w:val="4A442A" w:themeColor="background2" w:themeShade="40"/>
          <w:sz w:val="16"/>
          <w:szCs w:val="16"/>
        </w:rPr>
        <w:t>Idoso.</w:t>
      </w:r>
    </w:p>
    <w:p w14:paraId="7C735CB7" w14:textId="6F496D25" w:rsidR="00E86BAC" w:rsidRPr="00B54830" w:rsidRDefault="00733431" w:rsidP="00B633CD">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9.</w:t>
      </w:r>
      <w:r w:rsidR="00B82B44" w:rsidRPr="00061B03">
        <w:rPr>
          <w:rFonts w:ascii="Verdana" w:hAnsi="Verdana" w:cs="Arial"/>
          <w:color w:val="4A442A" w:themeColor="background2" w:themeShade="40"/>
          <w:sz w:val="16"/>
          <w:szCs w:val="16"/>
        </w:rPr>
        <w:t>8</w:t>
      </w:r>
      <w:r w:rsidR="00E86BAC" w:rsidRPr="00061B03">
        <w:rPr>
          <w:rFonts w:ascii="Verdana" w:hAnsi="Verdana" w:cs="Arial"/>
          <w:color w:val="4A442A" w:themeColor="background2" w:themeShade="40"/>
          <w:sz w:val="16"/>
          <w:szCs w:val="16"/>
        </w:rPr>
        <w:t xml:space="preserve">. Persistindo o empate, mesmo após aplicados os respectivos critérios de desempate previstos no item </w:t>
      </w:r>
      <w:r>
        <w:rPr>
          <w:rFonts w:ascii="Verdana" w:hAnsi="Verdana" w:cs="Arial"/>
          <w:color w:val="4A442A" w:themeColor="background2" w:themeShade="40"/>
          <w:sz w:val="16"/>
          <w:szCs w:val="16"/>
        </w:rPr>
        <w:t>9.</w:t>
      </w:r>
      <w:r w:rsidR="00E86BAC" w:rsidRPr="00061B03">
        <w:rPr>
          <w:rFonts w:ascii="Verdana" w:hAnsi="Verdana" w:cs="Arial"/>
          <w:color w:val="4A442A" w:themeColor="background2" w:themeShade="40"/>
          <w:sz w:val="16"/>
          <w:szCs w:val="16"/>
        </w:rPr>
        <w:t xml:space="preserve">7 e subitens deste Capítulo, deverá ser feito sorteio na presença dos candidatos envolvidos por </w:t>
      </w:r>
      <w:r w:rsidR="00374415">
        <w:rPr>
          <w:rFonts w:ascii="Verdana" w:hAnsi="Verdana" w:cs="Arial"/>
          <w:color w:val="4A442A" w:themeColor="background2" w:themeShade="40"/>
          <w:sz w:val="16"/>
          <w:szCs w:val="16"/>
        </w:rPr>
        <w:t>emprego</w:t>
      </w:r>
      <w:r w:rsidR="00E86BAC" w:rsidRPr="00061B03">
        <w:rPr>
          <w:rFonts w:ascii="Verdana" w:hAnsi="Verdana" w:cs="Arial"/>
          <w:color w:val="4A442A" w:themeColor="background2" w:themeShade="40"/>
          <w:sz w:val="16"/>
          <w:szCs w:val="16"/>
        </w:rPr>
        <w:t>.</w:t>
      </w:r>
    </w:p>
    <w:p w14:paraId="70B8D5AF" w14:textId="1833DBD4" w:rsidR="00E86BAC" w:rsidRPr="00B54830" w:rsidRDefault="00733431" w:rsidP="00E86BAC">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9.</w:t>
      </w:r>
      <w:r w:rsidR="00B82B44" w:rsidRPr="00B54830">
        <w:rPr>
          <w:rFonts w:ascii="Verdana" w:hAnsi="Verdana" w:cs="Arial"/>
          <w:color w:val="4A442A" w:themeColor="background2" w:themeShade="40"/>
          <w:sz w:val="16"/>
          <w:szCs w:val="16"/>
        </w:rPr>
        <w:t>9</w:t>
      </w:r>
      <w:r w:rsidR="00E86BAC" w:rsidRPr="00B54830">
        <w:rPr>
          <w:rFonts w:ascii="Verdana" w:hAnsi="Verdana" w:cs="Arial"/>
          <w:color w:val="4A442A" w:themeColor="background2" w:themeShade="40"/>
          <w:sz w:val="16"/>
          <w:szCs w:val="16"/>
        </w:rPr>
        <w:t xml:space="preserve">. A classificação no presente </w:t>
      </w:r>
      <w:r w:rsidR="001A3DC2">
        <w:rPr>
          <w:rFonts w:ascii="Verdana" w:hAnsi="Verdana" w:cs="Arial"/>
          <w:color w:val="4A442A" w:themeColor="background2" w:themeShade="40"/>
          <w:sz w:val="16"/>
          <w:szCs w:val="16"/>
        </w:rPr>
        <w:t>Processo Seletivo</w:t>
      </w:r>
      <w:r w:rsidR="00E86BAC" w:rsidRPr="00B54830">
        <w:rPr>
          <w:rFonts w:ascii="Verdana" w:hAnsi="Verdana" w:cs="Arial"/>
          <w:color w:val="4A442A" w:themeColor="background2" w:themeShade="40"/>
          <w:sz w:val="16"/>
          <w:szCs w:val="16"/>
        </w:rPr>
        <w:t xml:space="preserve"> não gera aos candidatos direito à </w:t>
      </w:r>
      <w:r w:rsidR="001A3DC2">
        <w:rPr>
          <w:rFonts w:ascii="Verdana" w:hAnsi="Verdana" w:cs="Arial"/>
          <w:color w:val="4A442A" w:themeColor="background2" w:themeShade="40"/>
          <w:sz w:val="16"/>
          <w:szCs w:val="16"/>
        </w:rPr>
        <w:t>contratação</w:t>
      </w:r>
      <w:r w:rsidR="00E86BAC" w:rsidRPr="00B54830">
        <w:rPr>
          <w:rFonts w:ascii="Verdana" w:hAnsi="Verdana" w:cs="Arial"/>
          <w:color w:val="4A442A" w:themeColor="background2" w:themeShade="40"/>
          <w:sz w:val="16"/>
          <w:szCs w:val="16"/>
        </w:rPr>
        <w:t xml:space="preserve"> para o </w:t>
      </w:r>
      <w:r w:rsidR="00374415">
        <w:rPr>
          <w:rFonts w:ascii="Verdana" w:hAnsi="Verdana" w:cs="Arial"/>
          <w:color w:val="4A442A" w:themeColor="background2" w:themeShade="40"/>
          <w:sz w:val="16"/>
          <w:szCs w:val="16"/>
        </w:rPr>
        <w:t>emprego</w:t>
      </w:r>
      <w:r w:rsidR="00E86BAC" w:rsidRPr="00B54830">
        <w:rPr>
          <w:rFonts w:ascii="Verdana" w:hAnsi="Verdana" w:cs="Arial"/>
          <w:color w:val="4A442A" w:themeColor="background2" w:themeShade="40"/>
          <w:sz w:val="16"/>
          <w:szCs w:val="16"/>
        </w:rPr>
        <w:t xml:space="preserve">, cabendo </w:t>
      </w:r>
      <w:r w:rsidR="003B54C2" w:rsidRPr="00B54830">
        <w:rPr>
          <w:rFonts w:ascii="Verdana" w:hAnsi="Verdana" w:cs="Arial"/>
          <w:color w:val="4A442A" w:themeColor="background2" w:themeShade="40"/>
          <w:sz w:val="16"/>
          <w:szCs w:val="16"/>
        </w:rPr>
        <w:t>ao</w:t>
      </w:r>
      <w:r w:rsidR="00613313" w:rsidRPr="00B54830">
        <w:rPr>
          <w:rFonts w:ascii="Verdana" w:hAnsi="Verdana" w:cs="Arial"/>
          <w:b/>
          <w:color w:val="4A442A" w:themeColor="background2" w:themeShade="40"/>
          <w:sz w:val="16"/>
          <w:szCs w:val="16"/>
        </w:rPr>
        <w:t xml:space="preserve"> Município </w:t>
      </w:r>
      <w:r w:rsidR="003B54C2" w:rsidRPr="00B54830">
        <w:rPr>
          <w:rFonts w:ascii="Verdana" w:hAnsi="Verdana" w:cs="Arial"/>
          <w:b/>
          <w:color w:val="4A442A" w:themeColor="background2" w:themeShade="40"/>
          <w:sz w:val="16"/>
          <w:szCs w:val="16"/>
        </w:rPr>
        <w:t xml:space="preserve">de </w:t>
      </w:r>
      <w:r w:rsidR="00905D93">
        <w:rPr>
          <w:rFonts w:ascii="Verdana" w:hAnsi="Verdana" w:cs="Arial"/>
          <w:b/>
          <w:color w:val="4A442A" w:themeColor="background2" w:themeShade="40"/>
          <w:sz w:val="16"/>
          <w:szCs w:val="16"/>
        </w:rPr>
        <w:t>Dourado</w:t>
      </w:r>
      <w:r w:rsidR="007A5416" w:rsidRPr="00B54830">
        <w:rPr>
          <w:rFonts w:ascii="Verdana" w:hAnsi="Verdana" w:cs="Arial"/>
          <w:color w:val="4A442A" w:themeColor="background2" w:themeShade="40"/>
          <w:sz w:val="16"/>
          <w:szCs w:val="16"/>
        </w:rPr>
        <w:t xml:space="preserve"> </w:t>
      </w:r>
      <w:r w:rsidR="00E86BAC" w:rsidRPr="00B54830">
        <w:rPr>
          <w:rFonts w:ascii="Verdana" w:hAnsi="Verdana" w:cs="Arial"/>
          <w:color w:val="4A442A" w:themeColor="background2" w:themeShade="40"/>
          <w:sz w:val="16"/>
          <w:szCs w:val="16"/>
        </w:rPr>
        <w:t xml:space="preserve">o direito de aproveitar os candidatos aprovados em número estritamente necessário, não havendo obrigatoriedade de </w:t>
      </w:r>
      <w:r w:rsidR="001A3DC2">
        <w:rPr>
          <w:rFonts w:ascii="Verdana" w:hAnsi="Verdana" w:cs="Arial"/>
          <w:color w:val="4A442A" w:themeColor="background2" w:themeShade="40"/>
          <w:sz w:val="16"/>
          <w:szCs w:val="16"/>
        </w:rPr>
        <w:t>contratação</w:t>
      </w:r>
      <w:r w:rsidR="00E86BAC" w:rsidRPr="00B54830">
        <w:rPr>
          <w:rFonts w:ascii="Verdana" w:hAnsi="Verdana" w:cs="Arial"/>
          <w:color w:val="4A442A" w:themeColor="background2" w:themeShade="40"/>
          <w:sz w:val="16"/>
          <w:szCs w:val="16"/>
        </w:rPr>
        <w:t xml:space="preserve"> de todos os candidatos aprovados no </w:t>
      </w:r>
      <w:r w:rsidR="001A3DC2">
        <w:rPr>
          <w:rFonts w:ascii="Verdana" w:hAnsi="Verdana" w:cs="Arial"/>
          <w:color w:val="4A442A" w:themeColor="background2" w:themeShade="40"/>
          <w:sz w:val="16"/>
          <w:szCs w:val="16"/>
        </w:rPr>
        <w:t>Processo Seletivo</w:t>
      </w:r>
      <w:r w:rsidR="00E86BAC" w:rsidRPr="00B54830">
        <w:rPr>
          <w:rFonts w:ascii="Verdana" w:hAnsi="Verdana" w:cs="Arial"/>
          <w:color w:val="4A442A" w:themeColor="background2" w:themeShade="40"/>
          <w:sz w:val="16"/>
          <w:szCs w:val="16"/>
        </w:rPr>
        <w:t>, respeitada sempre, a ordem de classificação, bem como não lhes garante escolha do local de trabalho.</w:t>
      </w:r>
    </w:p>
    <w:p w14:paraId="7DEA887E" w14:textId="77777777" w:rsidR="00E86BAC" w:rsidRPr="00B54830" w:rsidRDefault="00E86BAC" w:rsidP="00E86BAC">
      <w:pPr>
        <w:spacing w:after="0" w:afterAutospacing="0"/>
        <w:jc w:val="both"/>
        <w:rPr>
          <w:rFonts w:ascii="Verdana" w:hAnsi="Verdana" w:cs="Arial"/>
          <w:color w:val="4A442A" w:themeColor="background2" w:themeShade="40"/>
          <w:sz w:val="16"/>
          <w:szCs w:val="16"/>
        </w:rPr>
      </w:pPr>
    </w:p>
    <w:p w14:paraId="29833599" w14:textId="3F75D499" w:rsidR="00E86BAC" w:rsidRPr="00B54830" w:rsidRDefault="00983670" w:rsidP="007045C0">
      <w:pPr>
        <w:pBdr>
          <w:left w:val="single" w:sz="4" w:space="4" w:color="00B050"/>
          <w:bottom w:val="single" w:sz="4" w:space="1" w:color="00B050"/>
        </w:pBdr>
        <w:spacing w:after="0" w:afterAutospacing="0"/>
        <w:jc w:val="both"/>
        <w:rPr>
          <w:rFonts w:ascii="Verdana" w:hAnsi="Verdana" w:cs="Arial"/>
          <w:b/>
          <w:color w:val="4A442A" w:themeColor="background2" w:themeShade="40"/>
          <w:sz w:val="16"/>
          <w:szCs w:val="16"/>
        </w:rPr>
      </w:pPr>
      <w:r w:rsidRPr="00B54830">
        <w:rPr>
          <w:rFonts w:ascii="Verdana" w:hAnsi="Verdana" w:cs="Arial"/>
          <w:b/>
          <w:color w:val="4A442A" w:themeColor="background2" w:themeShade="40"/>
          <w:sz w:val="16"/>
          <w:szCs w:val="16"/>
        </w:rPr>
        <w:t>1</w:t>
      </w:r>
      <w:r w:rsidR="00905D93">
        <w:rPr>
          <w:rFonts w:ascii="Verdana" w:hAnsi="Verdana" w:cs="Arial"/>
          <w:b/>
          <w:color w:val="4A442A" w:themeColor="background2" w:themeShade="40"/>
          <w:sz w:val="16"/>
          <w:szCs w:val="16"/>
        </w:rPr>
        <w:t>0</w:t>
      </w:r>
      <w:r w:rsidR="00E86BAC" w:rsidRPr="00B54830">
        <w:rPr>
          <w:rFonts w:ascii="Verdana" w:hAnsi="Verdana" w:cs="Arial"/>
          <w:b/>
          <w:color w:val="4A442A" w:themeColor="background2" w:themeShade="40"/>
          <w:sz w:val="16"/>
          <w:szCs w:val="16"/>
        </w:rPr>
        <w:t>. DOS RECURSOS</w:t>
      </w:r>
    </w:p>
    <w:p w14:paraId="29ABF0BF" w14:textId="77777777" w:rsidR="00E86BAC" w:rsidRPr="00B54830" w:rsidRDefault="00E86BAC" w:rsidP="007C5A89">
      <w:pPr>
        <w:spacing w:after="0" w:afterAutospacing="0"/>
        <w:ind w:firstLine="708"/>
        <w:jc w:val="both"/>
        <w:rPr>
          <w:rFonts w:ascii="Verdana" w:hAnsi="Verdana" w:cs="Arial"/>
          <w:color w:val="4A442A" w:themeColor="background2" w:themeShade="40"/>
          <w:sz w:val="16"/>
          <w:szCs w:val="16"/>
        </w:rPr>
      </w:pPr>
    </w:p>
    <w:p w14:paraId="36485CE9" w14:textId="34D55601" w:rsidR="00AA3913" w:rsidRPr="00B54830" w:rsidRDefault="00733431" w:rsidP="00AA3913">
      <w:pPr>
        <w:spacing w:after="0" w:afterAutospacing="0"/>
        <w:jc w:val="both"/>
        <w:rPr>
          <w:rFonts w:ascii="Verdana" w:hAnsi="Verdana" w:cs="Tahoma"/>
          <w:color w:val="4A442A" w:themeColor="background2" w:themeShade="40"/>
          <w:sz w:val="16"/>
          <w:szCs w:val="16"/>
        </w:rPr>
      </w:pPr>
      <w:r>
        <w:rPr>
          <w:rFonts w:ascii="Verdana" w:hAnsi="Verdana" w:cs="Tahoma"/>
          <w:color w:val="4A442A" w:themeColor="background2" w:themeShade="40"/>
          <w:sz w:val="16"/>
          <w:szCs w:val="16"/>
        </w:rPr>
        <w:t>10.</w:t>
      </w:r>
      <w:r w:rsidR="00AA3913" w:rsidRPr="00B54830">
        <w:rPr>
          <w:rFonts w:ascii="Verdana" w:hAnsi="Verdana" w:cs="Tahoma"/>
          <w:color w:val="4A442A" w:themeColor="background2" w:themeShade="40"/>
          <w:sz w:val="16"/>
          <w:szCs w:val="16"/>
        </w:rPr>
        <w:t>1. O candidato que desejar interpor recurso em face dos atos previstos no presente Edital disporá de 2 (dois) dias úteis para fazê-lo, com início no dia útil seguinte à publicação do edital do evento, conforme segue:</w:t>
      </w:r>
    </w:p>
    <w:p w14:paraId="11211D3B" w14:textId="77777777" w:rsidR="00AA3913" w:rsidRPr="00B54830" w:rsidRDefault="00AA3913" w:rsidP="00AA3913">
      <w:pPr>
        <w:spacing w:after="0" w:afterAutospacing="0"/>
        <w:jc w:val="both"/>
        <w:rPr>
          <w:rFonts w:ascii="Verdana" w:hAnsi="Verdana" w:cs="Tahoma"/>
          <w:color w:val="4A442A" w:themeColor="background2" w:themeShade="40"/>
          <w:sz w:val="16"/>
          <w:szCs w:val="16"/>
        </w:rPr>
      </w:pPr>
      <w:r w:rsidRPr="00B54830">
        <w:rPr>
          <w:rFonts w:ascii="Verdana" w:hAnsi="Verdana" w:cs="Tahoma"/>
          <w:color w:val="4A442A" w:themeColor="background2" w:themeShade="40"/>
          <w:sz w:val="16"/>
          <w:szCs w:val="16"/>
        </w:rPr>
        <w:t>a) Divulgação do edital de abertura;</w:t>
      </w:r>
    </w:p>
    <w:p w14:paraId="2D82DC56" w14:textId="413D4405" w:rsidR="00AA3913" w:rsidRPr="00B54830" w:rsidRDefault="00905D93" w:rsidP="00AA3913">
      <w:pPr>
        <w:spacing w:after="0" w:afterAutospacing="0"/>
        <w:jc w:val="both"/>
        <w:rPr>
          <w:rFonts w:ascii="Verdana" w:hAnsi="Verdana" w:cs="Tahoma"/>
          <w:color w:val="4A442A" w:themeColor="background2" w:themeShade="40"/>
          <w:sz w:val="16"/>
          <w:szCs w:val="16"/>
        </w:rPr>
      </w:pPr>
      <w:r>
        <w:rPr>
          <w:rFonts w:ascii="Verdana" w:hAnsi="Verdana" w:cs="Tahoma"/>
          <w:color w:val="4A442A" w:themeColor="background2" w:themeShade="40"/>
          <w:sz w:val="16"/>
          <w:szCs w:val="16"/>
        </w:rPr>
        <w:t>b</w:t>
      </w:r>
      <w:r w:rsidR="00AA3913" w:rsidRPr="00B54830">
        <w:rPr>
          <w:rFonts w:ascii="Verdana" w:hAnsi="Verdana" w:cs="Tahoma"/>
          <w:color w:val="4A442A" w:themeColor="background2" w:themeShade="40"/>
          <w:sz w:val="16"/>
          <w:szCs w:val="16"/>
        </w:rPr>
        <w:t>) Divulgação do indeferimento de inscrição;</w:t>
      </w:r>
    </w:p>
    <w:p w14:paraId="104B89EA" w14:textId="5D93DEE9" w:rsidR="00AA3913" w:rsidRPr="00B54830" w:rsidRDefault="00905D93" w:rsidP="00AA3913">
      <w:pPr>
        <w:spacing w:after="0" w:afterAutospacing="0"/>
        <w:jc w:val="both"/>
        <w:rPr>
          <w:rFonts w:ascii="Verdana" w:hAnsi="Verdana" w:cs="Tahoma"/>
          <w:color w:val="4A442A" w:themeColor="background2" w:themeShade="40"/>
          <w:sz w:val="16"/>
          <w:szCs w:val="16"/>
        </w:rPr>
      </w:pPr>
      <w:r>
        <w:rPr>
          <w:rFonts w:ascii="Verdana" w:hAnsi="Verdana" w:cs="Tahoma"/>
          <w:color w:val="4A442A" w:themeColor="background2" w:themeShade="40"/>
          <w:sz w:val="16"/>
          <w:szCs w:val="16"/>
        </w:rPr>
        <w:t>c)</w:t>
      </w:r>
      <w:r w:rsidR="00AA3913" w:rsidRPr="00B54830">
        <w:rPr>
          <w:rFonts w:ascii="Verdana" w:hAnsi="Verdana" w:cs="Tahoma"/>
          <w:color w:val="4A442A" w:themeColor="background2" w:themeShade="40"/>
          <w:sz w:val="16"/>
          <w:szCs w:val="16"/>
        </w:rPr>
        <w:t xml:space="preserve"> Divulgação do indeferimento da concorrência nas vagas reservadas às pessoas com deficiência;</w:t>
      </w:r>
    </w:p>
    <w:p w14:paraId="3CF6921A" w14:textId="5EF88668" w:rsidR="00AA3913" w:rsidRPr="00B54830" w:rsidRDefault="00905D93" w:rsidP="00AA3913">
      <w:pPr>
        <w:spacing w:after="0" w:afterAutospacing="0"/>
        <w:jc w:val="both"/>
        <w:rPr>
          <w:rFonts w:ascii="Verdana" w:hAnsi="Verdana" w:cs="Tahoma"/>
          <w:color w:val="4A442A" w:themeColor="background2" w:themeShade="40"/>
          <w:sz w:val="16"/>
          <w:szCs w:val="16"/>
        </w:rPr>
      </w:pPr>
      <w:r>
        <w:rPr>
          <w:rFonts w:ascii="Verdana" w:hAnsi="Verdana" w:cs="Tahoma"/>
          <w:color w:val="4A442A" w:themeColor="background2" w:themeShade="40"/>
          <w:sz w:val="16"/>
          <w:szCs w:val="16"/>
        </w:rPr>
        <w:t>d</w:t>
      </w:r>
      <w:r w:rsidR="00AA3913" w:rsidRPr="00B54830">
        <w:rPr>
          <w:rFonts w:ascii="Verdana" w:hAnsi="Verdana" w:cs="Tahoma"/>
          <w:color w:val="4A442A" w:themeColor="background2" w:themeShade="40"/>
          <w:sz w:val="16"/>
          <w:szCs w:val="16"/>
        </w:rPr>
        <w:t>) Divulgação do indeferimento da solicitação de condição especial;</w:t>
      </w:r>
    </w:p>
    <w:p w14:paraId="5A4FBCD8" w14:textId="341BE1C3" w:rsidR="00AA3913" w:rsidRPr="00B54830" w:rsidRDefault="00905D93" w:rsidP="00AA3913">
      <w:pPr>
        <w:spacing w:after="0" w:afterAutospacing="0"/>
        <w:jc w:val="both"/>
        <w:rPr>
          <w:rFonts w:ascii="Verdana" w:hAnsi="Verdana" w:cs="Tahoma"/>
          <w:color w:val="4A442A" w:themeColor="background2" w:themeShade="40"/>
          <w:sz w:val="16"/>
          <w:szCs w:val="16"/>
        </w:rPr>
      </w:pPr>
      <w:r>
        <w:rPr>
          <w:rFonts w:ascii="Verdana" w:hAnsi="Verdana" w:cs="Tahoma"/>
          <w:color w:val="4A442A" w:themeColor="background2" w:themeShade="40"/>
          <w:sz w:val="16"/>
          <w:szCs w:val="16"/>
        </w:rPr>
        <w:t>e</w:t>
      </w:r>
      <w:r w:rsidR="00AA3913" w:rsidRPr="00B54830">
        <w:rPr>
          <w:rFonts w:ascii="Verdana" w:hAnsi="Verdana" w:cs="Tahoma"/>
          <w:color w:val="4A442A" w:themeColor="background2" w:themeShade="40"/>
          <w:sz w:val="16"/>
          <w:szCs w:val="16"/>
        </w:rPr>
        <w:t>) Divulgação do gabarito preliminar da prova objetiva;</w:t>
      </w:r>
    </w:p>
    <w:p w14:paraId="400C9CA9" w14:textId="1302BB94" w:rsidR="00AA3913" w:rsidRPr="00B54830" w:rsidRDefault="00905D93" w:rsidP="00AA3913">
      <w:pPr>
        <w:spacing w:after="0" w:afterAutospacing="0"/>
        <w:jc w:val="both"/>
        <w:rPr>
          <w:rFonts w:ascii="Verdana" w:hAnsi="Verdana" w:cs="Tahoma"/>
          <w:color w:val="4A442A" w:themeColor="background2" w:themeShade="40"/>
          <w:sz w:val="16"/>
          <w:szCs w:val="16"/>
        </w:rPr>
      </w:pPr>
      <w:r>
        <w:rPr>
          <w:rFonts w:ascii="Verdana" w:hAnsi="Verdana" w:cs="Tahoma"/>
          <w:color w:val="4A442A" w:themeColor="background2" w:themeShade="40"/>
          <w:sz w:val="16"/>
          <w:szCs w:val="16"/>
        </w:rPr>
        <w:t>f</w:t>
      </w:r>
      <w:r w:rsidR="00AA3913" w:rsidRPr="00B54830">
        <w:rPr>
          <w:rFonts w:ascii="Verdana" w:hAnsi="Verdana" w:cs="Tahoma"/>
          <w:color w:val="4A442A" w:themeColor="background2" w:themeShade="40"/>
          <w:sz w:val="16"/>
          <w:szCs w:val="16"/>
        </w:rPr>
        <w:t>) Divulgação das notas da prova escrita objetiva;</w:t>
      </w:r>
    </w:p>
    <w:p w14:paraId="1EAC305E" w14:textId="1E04C20A" w:rsidR="00AA3913" w:rsidRPr="00B54830" w:rsidRDefault="00905D93" w:rsidP="00AA3913">
      <w:pPr>
        <w:spacing w:after="0" w:afterAutospacing="0"/>
        <w:jc w:val="both"/>
        <w:rPr>
          <w:rFonts w:ascii="Verdana" w:hAnsi="Verdana" w:cs="Tahoma"/>
          <w:color w:val="4A442A" w:themeColor="background2" w:themeShade="40"/>
          <w:sz w:val="16"/>
          <w:szCs w:val="16"/>
        </w:rPr>
      </w:pPr>
      <w:r>
        <w:rPr>
          <w:rFonts w:ascii="Verdana" w:hAnsi="Verdana" w:cs="Tahoma"/>
          <w:color w:val="4A442A" w:themeColor="background2" w:themeShade="40"/>
          <w:sz w:val="16"/>
          <w:szCs w:val="16"/>
        </w:rPr>
        <w:t>g</w:t>
      </w:r>
      <w:r w:rsidR="00AA3913" w:rsidRPr="00B54830">
        <w:rPr>
          <w:rFonts w:ascii="Verdana" w:hAnsi="Verdana" w:cs="Tahoma"/>
          <w:color w:val="4A442A" w:themeColor="background2" w:themeShade="40"/>
          <w:sz w:val="16"/>
          <w:szCs w:val="16"/>
        </w:rPr>
        <w:t>) Divulgação das notas da prova de títulos;</w:t>
      </w:r>
    </w:p>
    <w:p w14:paraId="7759871D" w14:textId="0CDB859C" w:rsidR="00AA3913" w:rsidRPr="00B54830" w:rsidRDefault="00905D93" w:rsidP="00AA3913">
      <w:pPr>
        <w:spacing w:after="0" w:afterAutospacing="0"/>
        <w:jc w:val="both"/>
        <w:rPr>
          <w:rFonts w:ascii="Verdana" w:hAnsi="Verdana" w:cs="Tahoma"/>
          <w:color w:val="4A442A" w:themeColor="background2" w:themeShade="40"/>
          <w:sz w:val="16"/>
          <w:szCs w:val="16"/>
        </w:rPr>
      </w:pPr>
      <w:r>
        <w:rPr>
          <w:rFonts w:ascii="Verdana" w:hAnsi="Verdana" w:cs="Tahoma"/>
          <w:color w:val="4A442A" w:themeColor="background2" w:themeShade="40"/>
          <w:sz w:val="16"/>
          <w:szCs w:val="16"/>
        </w:rPr>
        <w:t>h</w:t>
      </w:r>
      <w:r w:rsidR="00AA3913" w:rsidRPr="00B54830">
        <w:rPr>
          <w:rFonts w:ascii="Verdana" w:hAnsi="Verdana" w:cs="Tahoma"/>
          <w:color w:val="4A442A" w:themeColor="background2" w:themeShade="40"/>
          <w:sz w:val="16"/>
          <w:szCs w:val="16"/>
        </w:rPr>
        <w:t>) Divulgação da classificação preliminar.</w:t>
      </w:r>
    </w:p>
    <w:p w14:paraId="40A166BC" w14:textId="7F7948D7" w:rsidR="00AA3913" w:rsidRPr="00B54830" w:rsidRDefault="00733431" w:rsidP="00AA3913">
      <w:pPr>
        <w:spacing w:after="0" w:afterAutospacing="0"/>
        <w:jc w:val="both"/>
        <w:rPr>
          <w:rFonts w:ascii="Verdana" w:hAnsi="Verdana" w:cs="Tahoma"/>
          <w:color w:val="4A442A" w:themeColor="background2" w:themeShade="40"/>
          <w:sz w:val="16"/>
          <w:szCs w:val="16"/>
        </w:rPr>
      </w:pPr>
      <w:r>
        <w:rPr>
          <w:rFonts w:ascii="Verdana" w:hAnsi="Verdana" w:cs="Tahoma"/>
          <w:color w:val="4A442A" w:themeColor="background2" w:themeShade="40"/>
          <w:sz w:val="16"/>
          <w:szCs w:val="16"/>
        </w:rPr>
        <w:t>10.</w:t>
      </w:r>
      <w:r w:rsidR="00AA3913" w:rsidRPr="00B54830">
        <w:rPr>
          <w:rFonts w:ascii="Verdana" w:hAnsi="Verdana" w:cs="Tahoma"/>
          <w:color w:val="4A442A" w:themeColor="background2" w:themeShade="40"/>
          <w:sz w:val="16"/>
          <w:szCs w:val="16"/>
        </w:rPr>
        <w:t>1.1. Todos os recursos deverão ser interpostos em até 2 (dois) dias úteis, a contar da divulgação, por edital, de cada evento.</w:t>
      </w:r>
    </w:p>
    <w:p w14:paraId="0AEF163D" w14:textId="0801166B" w:rsidR="00AA3913" w:rsidRPr="00B54830" w:rsidRDefault="00733431" w:rsidP="00AA3913">
      <w:pPr>
        <w:spacing w:after="0" w:afterAutospacing="0"/>
        <w:jc w:val="both"/>
        <w:rPr>
          <w:rFonts w:ascii="Verdana" w:hAnsi="Verdana" w:cs="Tahoma"/>
          <w:color w:val="4A442A" w:themeColor="background2" w:themeShade="40"/>
          <w:sz w:val="16"/>
          <w:szCs w:val="16"/>
        </w:rPr>
      </w:pPr>
      <w:r>
        <w:rPr>
          <w:rFonts w:ascii="Verdana" w:hAnsi="Verdana" w:cs="Tahoma"/>
          <w:color w:val="4A442A" w:themeColor="background2" w:themeShade="40"/>
          <w:sz w:val="16"/>
          <w:szCs w:val="16"/>
        </w:rPr>
        <w:t>10.</w:t>
      </w:r>
      <w:r w:rsidR="00AA3913" w:rsidRPr="00B54830">
        <w:rPr>
          <w:rFonts w:ascii="Verdana" w:hAnsi="Verdana" w:cs="Tahoma"/>
          <w:color w:val="4A442A" w:themeColor="background2" w:themeShade="40"/>
          <w:sz w:val="16"/>
          <w:szCs w:val="16"/>
        </w:rPr>
        <w:t>1.2. Os recursos interpostos que não se refiram especificamente aos eventos aprazados não serão apreciados.</w:t>
      </w:r>
    </w:p>
    <w:p w14:paraId="1134D0C5" w14:textId="4FF41C92" w:rsidR="00AA3913" w:rsidRPr="00B54830" w:rsidRDefault="00733431" w:rsidP="00AA3913">
      <w:pPr>
        <w:suppressAutoHyphens/>
        <w:autoSpaceDE w:val="0"/>
        <w:autoSpaceDN w:val="0"/>
        <w:adjustRightInd w:val="0"/>
        <w:spacing w:after="0" w:afterAutospacing="0"/>
        <w:jc w:val="both"/>
        <w:rPr>
          <w:rFonts w:ascii="Verdana" w:eastAsia="Times New Roman" w:hAnsi="Verdana" w:cs="Arial"/>
          <w:color w:val="4A442A" w:themeColor="background2" w:themeShade="40"/>
          <w:sz w:val="16"/>
          <w:szCs w:val="16"/>
          <w:lang w:eastAsia="pt-BR"/>
        </w:rPr>
      </w:pPr>
      <w:r>
        <w:rPr>
          <w:rFonts w:ascii="Verdana" w:eastAsia="Times New Roman" w:hAnsi="Verdana" w:cs="Arial"/>
          <w:color w:val="4A442A" w:themeColor="background2" w:themeShade="40"/>
          <w:sz w:val="16"/>
          <w:szCs w:val="16"/>
          <w:lang w:eastAsia="pt-BR"/>
        </w:rPr>
        <w:t>10.</w:t>
      </w:r>
      <w:r w:rsidR="00AA3913" w:rsidRPr="00B54830">
        <w:rPr>
          <w:rFonts w:ascii="Verdana" w:eastAsia="Times New Roman" w:hAnsi="Verdana" w:cs="Arial"/>
          <w:color w:val="4A442A" w:themeColor="background2" w:themeShade="40"/>
          <w:sz w:val="16"/>
          <w:szCs w:val="16"/>
          <w:lang w:eastAsia="pt-BR"/>
        </w:rPr>
        <w:t xml:space="preserve">2. Para recorrer, o candidato deverá utilizar o endereço eletrônico da empresa realizadora do certame </w:t>
      </w:r>
      <w:r w:rsidR="00AA3913" w:rsidRPr="00B54830">
        <w:rPr>
          <w:rFonts w:ascii="Verdana" w:hAnsi="Verdana" w:cs="Arial"/>
          <w:b/>
          <w:color w:val="4A442A" w:themeColor="background2" w:themeShade="40"/>
          <w:sz w:val="16"/>
          <w:szCs w:val="16"/>
        </w:rPr>
        <w:t>https://institutoindepac.org.br/</w:t>
      </w:r>
      <w:r w:rsidR="00AA3913" w:rsidRPr="00B54830">
        <w:rPr>
          <w:rFonts w:ascii="Verdana" w:eastAsia="Times New Roman" w:hAnsi="Verdana" w:cs="Arial"/>
          <w:color w:val="4A442A" w:themeColor="background2" w:themeShade="40"/>
          <w:sz w:val="16"/>
          <w:szCs w:val="16"/>
          <w:lang w:eastAsia="pt-BR"/>
        </w:rPr>
        <w:t xml:space="preserve">, acessar a área do </w:t>
      </w:r>
      <w:r w:rsidR="00AA3913" w:rsidRPr="00B54830">
        <w:rPr>
          <w:rFonts w:ascii="Verdana" w:eastAsia="Times New Roman" w:hAnsi="Verdana" w:cs="Arial"/>
          <w:b/>
          <w:color w:val="4A442A" w:themeColor="background2" w:themeShade="40"/>
          <w:sz w:val="16"/>
          <w:szCs w:val="16"/>
          <w:lang w:eastAsia="pt-BR"/>
        </w:rPr>
        <w:t xml:space="preserve">Município de </w:t>
      </w:r>
      <w:r w:rsidR="00905D93">
        <w:rPr>
          <w:rFonts w:ascii="Verdana" w:eastAsia="Times New Roman" w:hAnsi="Verdana" w:cs="Arial"/>
          <w:b/>
          <w:color w:val="4A442A" w:themeColor="background2" w:themeShade="40"/>
          <w:sz w:val="16"/>
          <w:szCs w:val="16"/>
          <w:lang w:eastAsia="pt-BR"/>
        </w:rPr>
        <w:t>Dourado</w:t>
      </w:r>
      <w:r w:rsidR="00AA3913" w:rsidRPr="00B54830">
        <w:rPr>
          <w:rFonts w:ascii="Verdana" w:eastAsia="Times New Roman" w:hAnsi="Verdana" w:cs="Arial"/>
          <w:b/>
          <w:color w:val="4A442A" w:themeColor="background2" w:themeShade="40"/>
          <w:sz w:val="16"/>
          <w:szCs w:val="16"/>
          <w:lang w:eastAsia="pt-BR"/>
        </w:rPr>
        <w:t xml:space="preserve"> – Edital Nº </w:t>
      </w:r>
      <w:r w:rsidR="00676D3D">
        <w:rPr>
          <w:rFonts w:ascii="Verdana" w:eastAsia="Times New Roman" w:hAnsi="Verdana" w:cs="Arial"/>
          <w:b/>
          <w:color w:val="4A442A" w:themeColor="background2" w:themeShade="40"/>
          <w:sz w:val="16"/>
          <w:szCs w:val="16"/>
          <w:lang w:eastAsia="pt-BR"/>
        </w:rPr>
        <w:t>08/2023</w:t>
      </w:r>
      <w:r w:rsidR="00AA3913" w:rsidRPr="00B54830">
        <w:rPr>
          <w:rFonts w:ascii="Verdana" w:eastAsia="Times New Roman" w:hAnsi="Verdana" w:cs="Arial"/>
          <w:b/>
          <w:color w:val="4A442A" w:themeColor="background2" w:themeShade="40"/>
          <w:sz w:val="16"/>
          <w:szCs w:val="16"/>
          <w:lang w:eastAsia="pt-BR"/>
        </w:rPr>
        <w:t xml:space="preserve"> (</w:t>
      </w:r>
      <w:r w:rsidR="001A3DC2">
        <w:rPr>
          <w:rFonts w:ascii="Verdana" w:eastAsia="Times New Roman" w:hAnsi="Verdana" w:cs="Arial"/>
          <w:b/>
          <w:color w:val="4A442A" w:themeColor="background2" w:themeShade="40"/>
          <w:sz w:val="16"/>
          <w:szCs w:val="16"/>
          <w:lang w:eastAsia="pt-BR"/>
        </w:rPr>
        <w:t>Processo Seletivo</w:t>
      </w:r>
      <w:r w:rsidR="00905D93">
        <w:rPr>
          <w:rFonts w:ascii="Verdana" w:eastAsia="Times New Roman" w:hAnsi="Verdana" w:cs="Arial"/>
          <w:b/>
          <w:color w:val="4A442A" w:themeColor="background2" w:themeShade="40"/>
          <w:sz w:val="16"/>
          <w:szCs w:val="16"/>
          <w:lang w:eastAsia="pt-BR"/>
        </w:rPr>
        <w:t xml:space="preserve"> Simplificado</w:t>
      </w:r>
      <w:r w:rsidR="00AA3913" w:rsidRPr="00B54830">
        <w:rPr>
          <w:rFonts w:ascii="Verdana" w:eastAsia="Times New Roman" w:hAnsi="Verdana" w:cs="Arial"/>
          <w:b/>
          <w:color w:val="4A442A" w:themeColor="background2" w:themeShade="40"/>
          <w:sz w:val="16"/>
          <w:szCs w:val="16"/>
          <w:lang w:eastAsia="pt-BR"/>
        </w:rPr>
        <w:t>)</w:t>
      </w:r>
      <w:r w:rsidR="00AA3913" w:rsidRPr="00B54830">
        <w:rPr>
          <w:rFonts w:ascii="Verdana" w:eastAsia="Times New Roman" w:hAnsi="Verdana" w:cs="Arial"/>
          <w:color w:val="4A442A" w:themeColor="background2" w:themeShade="40"/>
          <w:sz w:val="16"/>
          <w:szCs w:val="16"/>
          <w:lang w:eastAsia="pt-BR"/>
        </w:rPr>
        <w:t xml:space="preserve"> e seguir as instruções ali contidas.</w:t>
      </w:r>
    </w:p>
    <w:p w14:paraId="3239C84B" w14:textId="74660FD1" w:rsidR="00AA3913" w:rsidRPr="00B54830" w:rsidRDefault="00733431" w:rsidP="00AA3913">
      <w:pPr>
        <w:suppressAutoHyphens/>
        <w:autoSpaceDE w:val="0"/>
        <w:autoSpaceDN w:val="0"/>
        <w:adjustRightInd w:val="0"/>
        <w:spacing w:after="0" w:afterAutospacing="0"/>
        <w:jc w:val="both"/>
        <w:rPr>
          <w:rFonts w:ascii="Verdana" w:eastAsia="Times New Roman" w:hAnsi="Verdana" w:cs="Arial"/>
          <w:color w:val="4A442A" w:themeColor="background2" w:themeShade="40"/>
          <w:sz w:val="16"/>
          <w:szCs w:val="16"/>
          <w:lang w:eastAsia="pt-BR"/>
        </w:rPr>
      </w:pPr>
      <w:r>
        <w:rPr>
          <w:rFonts w:ascii="Verdana" w:eastAsia="Times New Roman" w:hAnsi="Verdana" w:cs="Arial"/>
          <w:color w:val="4A442A" w:themeColor="background2" w:themeShade="40"/>
          <w:sz w:val="16"/>
          <w:szCs w:val="16"/>
          <w:lang w:eastAsia="pt-BR"/>
        </w:rPr>
        <w:t>10.</w:t>
      </w:r>
      <w:r w:rsidR="00AA3913" w:rsidRPr="00B54830">
        <w:rPr>
          <w:rFonts w:ascii="Verdana" w:eastAsia="Times New Roman" w:hAnsi="Verdana" w:cs="Arial"/>
          <w:color w:val="4A442A" w:themeColor="background2" w:themeShade="40"/>
          <w:sz w:val="16"/>
          <w:szCs w:val="16"/>
          <w:lang w:eastAsia="pt-BR"/>
        </w:rPr>
        <w:t>3. Somente serão apreciados os recursos interpostos dentro do prazo pré-estabelecido e que possuírem fundamentação e argumentação lógica e consistente que permita sua adequada avaliação.</w:t>
      </w:r>
    </w:p>
    <w:p w14:paraId="6DC5BDF5" w14:textId="6355FCAA" w:rsidR="00AA3913" w:rsidRPr="00B54830" w:rsidRDefault="00733431" w:rsidP="00AA3913">
      <w:pPr>
        <w:suppressAutoHyphens/>
        <w:autoSpaceDE w:val="0"/>
        <w:autoSpaceDN w:val="0"/>
        <w:adjustRightInd w:val="0"/>
        <w:spacing w:after="0" w:afterAutospacing="0"/>
        <w:jc w:val="both"/>
        <w:rPr>
          <w:rFonts w:ascii="Verdana" w:eastAsia="Times New Roman" w:hAnsi="Verdana" w:cs="Arial"/>
          <w:color w:val="4A442A" w:themeColor="background2" w:themeShade="40"/>
          <w:sz w:val="16"/>
          <w:szCs w:val="16"/>
          <w:lang w:eastAsia="pt-BR"/>
        </w:rPr>
      </w:pPr>
      <w:r>
        <w:rPr>
          <w:rFonts w:ascii="Verdana" w:eastAsia="Times New Roman" w:hAnsi="Verdana" w:cs="Arial"/>
          <w:color w:val="4A442A" w:themeColor="background2" w:themeShade="40"/>
          <w:sz w:val="16"/>
          <w:szCs w:val="16"/>
          <w:lang w:eastAsia="pt-BR"/>
        </w:rPr>
        <w:t>10.</w:t>
      </w:r>
      <w:r w:rsidR="00AA3913" w:rsidRPr="00B54830">
        <w:rPr>
          <w:rFonts w:ascii="Verdana" w:eastAsia="Times New Roman" w:hAnsi="Verdana" w:cs="Arial"/>
          <w:color w:val="4A442A" w:themeColor="background2" w:themeShade="40"/>
          <w:sz w:val="16"/>
          <w:szCs w:val="16"/>
          <w:lang w:eastAsia="pt-BR"/>
        </w:rPr>
        <w:t xml:space="preserve">4. Não serão aceitos recursos interpostos por fax, e-mail, telegrama ou outro meio que não seja o especificado no item </w:t>
      </w:r>
      <w:r>
        <w:rPr>
          <w:rFonts w:ascii="Verdana" w:eastAsia="Times New Roman" w:hAnsi="Verdana" w:cs="Arial"/>
          <w:color w:val="4A442A" w:themeColor="background2" w:themeShade="40"/>
          <w:sz w:val="16"/>
          <w:szCs w:val="16"/>
          <w:lang w:eastAsia="pt-BR"/>
        </w:rPr>
        <w:t>10.</w:t>
      </w:r>
      <w:r w:rsidR="00AA3913" w:rsidRPr="00B54830">
        <w:rPr>
          <w:rFonts w:ascii="Verdana" w:eastAsia="Times New Roman" w:hAnsi="Verdana" w:cs="Arial"/>
          <w:color w:val="4A442A" w:themeColor="background2" w:themeShade="40"/>
          <w:sz w:val="16"/>
          <w:szCs w:val="16"/>
          <w:lang w:eastAsia="pt-BR"/>
        </w:rPr>
        <w:t>2.</w:t>
      </w:r>
    </w:p>
    <w:p w14:paraId="5615629A" w14:textId="2A772E23" w:rsidR="00AA3913" w:rsidRPr="00B54830" w:rsidRDefault="00733431" w:rsidP="00AA3913">
      <w:pPr>
        <w:suppressAutoHyphens/>
        <w:autoSpaceDE w:val="0"/>
        <w:autoSpaceDN w:val="0"/>
        <w:adjustRightInd w:val="0"/>
        <w:spacing w:after="0" w:afterAutospacing="0"/>
        <w:jc w:val="both"/>
        <w:rPr>
          <w:rFonts w:ascii="Verdana" w:eastAsia="Times New Roman" w:hAnsi="Verdana" w:cs="Arial"/>
          <w:color w:val="4A442A" w:themeColor="background2" w:themeShade="40"/>
          <w:sz w:val="16"/>
          <w:szCs w:val="16"/>
          <w:lang w:eastAsia="pt-BR"/>
        </w:rPr>
      </w:pPr>
      <w:r>
        <w:rPr>
          <w:rFonts w:ascii="Verdana" w:eastAsia="Times New Roman" w:hAnsi="Verdana" w:cs="Arial"/>
          <w:color w:val="4A442A" w:themeColor="background2" w:themeShade="40"/>
          <w:sz w:val="16"/>
          <w:szCs w:val="16"/>
          <w:lang w:eastAsia="pt-BR"/>
        </w:rPr>
        <w:t>10.</w:t>
      </w:r>
      <w:r w:rsidR="00AA3913" w:rsidRPr="00B54830">
        <w:rPr>
          <w:rFonts w:ascii="Verdana" w:eastAsia="Times New Roman" w:hAnsi="Verdana" w:cs="Arial"/>
          <w:color w:val="4A442A" w:themeColor="background2" w:themeShade="40"/>
          <w:sz w:val="16"/>
          <w:szCs w:val="16"/>
          <w:lang w:eastAsia="pt-BR"/>
        </w:rPr>
        <w:t xml:space="preserve">5. Recurso inconsistente ou intempestivo será preliminarmente indeferido. </w:t>
      </w:r>
    </w:p>
    <w:p w14:paraId="0D749EDE" w14:textId="4513432D" w:rsidR="00AA3913" w:rsidRPr="00B54830" w:rsidRDefault="00733431" w:rsidP="00AA3913">
      <w:pPr>
        <w:suppressAutoHyphens/>
        <w:autoSpaceDE w:val="0"/>
        <w:autoSpaceDN w:val="0"/>
        <w:adjustRightInd w:val="0"/>
        <w:spacing w:after="0" w:afterAutospacing="0"/>
        <w:jc w:val="both"/>
        <w:rPr>
          <w:rFonts w:ascii="Verdana" w:eastAsia="Times New Roman" w:hAnsi="Verdana" w:cs="Arial"/>
          <w:color w:val="4A442A" w:themeColor="background2" w:themeShade="40"/>
          <w:sz w:val="16"/>
          <w:szCs w:val="16"/>
          <w:lang w:eastAsia="pt-BR"/>
        </w:rPr>
      </w:pPr>
      <w:r>
        <w:rPr>
          <w:rFonts w:ascii="Verdana" w:eastAsia="Times New Roman" w:hAnsi="Verdana" w:cs="Arial"/>
          <w:color w:val="4A442A" w:themeColor="background2" w:themeShade="40"/>
          <w:sz w:val="16"/>
          <w:szCs w:val="16"/>
          <w:lang w:eastAsia="pt-BR"/>
        </w:rPr>
        <w:t>10.</w:t>
      </w:r>
      <w:r w:rsidR="00AA3913" w:rsidRPr="00B54830">
        <w:rPr>
          <w:rFonts w:ascii="Verdana" w:eastAsia="Times New Roman" w:hAnsi="Verdana" w:cs="Arial"/>
          <w:color w:val="4A442A" w:themeColor="background2" w:themeShade="40"/>
          <w:sz w:val="16"/>
          <w:szCs w:val="16"/>
          <w:lang w:eastAsia="pt-BR"/>
        </w:rPr>
        <w:t>6. Admitir-se-á um único recurso por candidato, para cada evento. Em caso de recurso referente ao gabarito, o candidato poderá interpor um recurso por questão.</w:t>
      </w:r>
    </w:p>
    <w:p w14:paraId="4DFF53DC" w14:textId="48A6F526" w:rsidR="00AA3913" w:rsidRPr="00B54830" w:rsidRDefault="00733431" w:rsidP="00AA3913">
      <w:pPr>
        <w:suppressAutoHyphens/>
        <w:autoSpaceDE w:val="0"/>
        <w:autoSpaceDN w:val="0"/>
        <w:adjustRightInd w:val="0"/>
        <w:spacing w:after="0" w:afterAutospacing="0"/>
        <w:jc w:val="both"/>
        <w:rPr>
          <w:rFonts w:ascii="Verdana" w:eastAsia="Times New Roman" w:hAnsi="Verdana" w:cs="Arial"/>
          <w:color w:val="4A442A" w:themeColor="background2" w:themeShade="40"/>
          <w:sz w:val="16"/>
          <w:szCs w:val="16"/>
          <w:lang w:eastAsia="pt-BR"/>
        </w:rPr>
      </w:pPr>
      <w:r>
        <w:rPr>
          <w:rFonts w:ascii="Verdana" w:eastAsia="Times New Roman" w:hAnsi="Verdana" w:cs="Arial"/>
          <w:color w:val="4A442A" w:themeColor="background2" w:themeShade="40"/>
          <w:sz w:val="16"/>
          <w:szCs w:val="16"/>
          <w:lang w:eastAsia="pt-BR"/>
        </w:rPr>
        <w:t>10.</w:t>
      </w:r>
      <w:r w:rsidR="00AA3913" w:rsidRPr="00B54830">
        <w:rPr>
          <w:rFonts w:ascii="Verdana" w:eastAsia="Times New Roman" w:hAnsi="Verdana" w:cs="Arial"/>
          <w:color w:val="4A442A" w:themeColor="background2" w:themeShade="40"/>
          <w:sz w:val="16"/>
          <w:szCs w:val="16"/>
          <w:lang w:eastAsia="pt-BR"/>
        </w:rPr>
        <w:t xml:space="preserve">6.1. O recurso deverá ser individual, devidamente fundamentado e conter a identificação do </w:t>
      </w:r>
      <w:r w:rsidR="001A3DC2">
        <w:rPr>
          <w:rFonts w:ascii="Verdana" w:eastAsia="Times New Roman" w:hAnsi="Verdana" w:cs="Arial"/>
          <w:color w:val="4A442A" w:themeColor="background2" w:themeShade="40"/>
          <w:sz w:val="16"/>
          <w:szCs w:val="16"/>
          <w:lang w:eastAsia="pt-BR"/>
        </w:rPr>
        <w:t>Processo</w:t>
      </w:r>
      <w:r w:rsidR="00AA3913" w:rsidRPr="00B54830">
        <w:rPr>
          <w:rFonts w:ascii="Verdana" w:eastAsia="Times New Roman" w:hAnsi="Verdana" w:cs="Arial"/>
          <w:color w:val="4A442A" w:themeColor="background2" w:themeShade="40"/>
          <w:sz w:val="16"/>
          <w:szCs w:val="16"/>
          <w:lang w:eastAsia="pt-BR"/>
        </w:rPr>
        <w:t xml:space="preserve">, nome do candidato, número de inscrição, </w:t>
      </w:r>
      <w:r w:rsidR="00374415">
        <w:rPr>
          <w:rFonts w:ascii="Verdana" w:eastAsia="Times New Roman" w:hAnsi="Verdana" w:cs="Arial"/>
          <w:color w:val="4A442A" w:themeColor="background2" w:themeShade="40"/>
          <w:sz w:val="16"/>
          <w:szCs w:val="16"/>
          <w:lang w:eastAsia="pt-BR"/>
        </w:rPr>
        <w:t>emprego</w:t>
      </w:r>
      <w:r w:rsidR="00AA3913" w:rsidRPr="00B54830">
        <w:rPr>
          <w:rFonts w:ascii="Verdana" w:eastAsia="Times New Roman" w:hAnsi="Verdana" w:cs="Arial"/>
          <w:color w:val="4A442A" w:themeColor="background2" w:themeShade="40"/>
          <w:sz w:val="16"/>
          <w:szCs w:val="16"/>
          <w:lang w:eastAsia="pt-BR"/>
        </w:rPr>
        <w:t>, o questionamento e o número da questão (se for o caso).</w:t>
      </w:r>
    </w:p>
    <w:p w14:paraId="5740F503" w14:textId="0014AA8E" w:rsidR="00AA3913" w:rsidRPr="00B54830" w:rsidRDefault="00733431" w:rsidP="00AA3913">
      <w:pPr>
        <w:suppressAutoHyphens/>
        <w:autoSpaceDE w:val="0"/>
        <w:autoSpaceDN w:val="0"/>
        <w:adjustRightInd w:val="0"/>
        <w:spacing w:after="0" w:afterAutospacing="0"/>
        <w:jc w:val="both"/>
        <w:rPr>
          <w:rFonts w:ascii="Verdana" w:eastAsia="Times New Roman" w:hAnsi="Verdana" w:cs="Arial"/>
          <w:color w:val="4A442A" w:themeColor="background2" w:themeShade="40"/>
          <w:sz w:val="16"/>
          <w:szCs w:val="16"/>
          <w:lang w:eastAsia="pt-BR"/>
        </w:rPr>
      </w:pPr>
      <w:r>
        <w:rPr>
          <w:rFonts w:ascii="Verdana" w:eastAsia="Times New Roman" w:hAnsi="Verdana" w:cs="Arial"/>
          <w:color w:val="4A442A" w:themeColor="background2" w:themeShade="40"/>
          <w:sz w:val="16"/>
          <w:szCs w:val="16"/>
          <w:lang w:eastAsia="pt-BR"/>
        </w:rPr>
        <w:t>10.</w:t>
      </w:r>
      <w:r w:rsidR="00AA3913" w:rsidRPr="00B54830">
        <w:rPr>
          <w:rFonts w:ascii="Verdana" w:eastAsia="Times New Roman" w:hAnsi="Verdana" w:cs="Arial"/>
          <w:color w:val="4A442A" w:themeColor="background2" w:themeShade="40"/>
          <w:sz w:val="16"/>
          <w:szCs w:val="16"/>
          <w:lang w:eastAsia="pt-BR"/>
        </w:rPr>
        <w:t xml:space="preserve">7. Recebido o recurso, o INDEPAC decidirá pelo provimento ou não do ato recorrido, dando-se ciência da referida decisão ao interessado por meio do endereço eletrônico </w:t>
      </w:r>
      <w:r w:rsidR="00AA3913" w:rsidRPr="00B54830">
        <w:rPr>
          <w:rFonts w:ascii="Verdana" w:hAnsi="Verdana" w:cs="Arial"/>
          <w:b/>
          <w:color w:val="4A442A" w:themeColor="background2" w:themeShade="40"/>
          <w:sz w:val="16"/>
          <w:szCs w:val="16"/>
        </w:rPr>
        <w:t>https://institutoindepac.org.br/</w:t>
      </w:r>
      <w:r w:rsidR="00AA3913" w:rsidRPr="00B54830">
        <w:rPr>
          <w:rFonts w:ascii="Verdana" w:eastAsia="Times New Roman" w:hAnsi="Verdana" w:cs="Arial"/>
          <w:color w:val="4A442A" w:themeColor="background2" w:themeShade="40"/>
          <w:sz w:val="16"/>
          <w:szCs w:val="16"/>
          <w:lang w:eastAsia="pt-BR"/>
        </w:rPr>
        <w:t xml:space="preserve">, na área do </w:t>
      </w:r>
      <w:r w:rsidR="00AA3913" w:rsidRPr="00B54830">
        <w:rPr>
          <w:rFonts w:ascii="Verdana" w:eastAsia="Times New Roman" w:hAnsi="Verdana" w:cs="Arial"/>
          <w:b/>
          <w:color w:val="4A442A" w:themeColor="background2" w:themeShade="40"/>
          <w:sz w:val="16"/>
          <w:szCs w:val="16"/>
          <w:lang w:eastAsia="pt-BR"/>
        </w:rPr>
        <w:t xml:space="preserve">Município de </w:t>
      </w:r>
      <w:r w:rsidR="00905D93">
        <w:rPr>
          <w:rFonts w:ascii="Verdana" w:eastAsia="Times New Roman" w:hAnsi="Verdana" w:cs="Arial"/>
          <w:b/>
          <w:color w:val="4A442A" w:themeColor="background2" w:themeShade="40"/>
          <w:sz w:val="16"/>
          <w:szCs w:val="16"/>
          <w:lang w:eastAsia="pt-BR"/>
        </w:rPr>
        <w:t>Dourado</w:t>
      </w:r>
      <w:r w:rsidR="00AA3913" w:rsidRPr="00B54830">
        <w:rPr>
          <w:rFonts w:ascii="Verdana" w:eastAsia="Times New Roman" w:hAnsi="Verdana" w:cs="Arial"/>
          <w:b/>
          <w:color w:val="4A442A" w:themeColor="background2" w:themeShade="40"/>
          <w:sz w:val="16"/>
          <w:szCs w:val="16"/>
          <w:lang w:eastAsia="pt-BR"/>
        </w:rPr>
        <w:t xml:space="preserve"> – Edital Nº </w:t>
      </w:r>
      <w:r w:rsidR="00676D3D">
        <w:rPr>
          <w:rFonts w:ascii="Verdana" w:eastAsia="Times New Roman" w:hAnsi="Verdana" w:cs="Arial"/>
          <w:b/>
          <w:color w:val="4A442A" w:themeColor="background2" w:themeShade="40"/>
          <w:sz w:val="16"/>
          <w:szCs w:val="16"/>
          <w:lang w:eastAsia="pt-BR"/>
        </w:rPr>
        <w:t>08/2023</w:t>
      </w:r>
      <w:r w:rsidR="00AA3913" w:rsidRPr="00B54830">
        <w:rPr>
          <w:rFonts w:ascii="Verdana" w:eastAsia="Times New Roman" w:hAnsi="Verdana" w:cs="Arial"/>
          <w:b/>
          <w:color w:val="4A442A" w:themeColor="background2" w:themeShade="40"/>
          <w:sz w:val="16"/>
          <w:szCs w:val="16"/>
          <w:lang w:eastAsia="pt-BR"/>
        </w:rPr>
        <w:t xml:space="preserve"> (</w:t>
      </w:r>
      <w:r w:rsidR="001A3DC2">
        <w:rPr>
          <w:rFonts w:ascii="Verdana" w:eastAsia="Times New Roman" w:hAnsi="Verdana" w:cs="Arial"/>
          <w:b/>
          <w:color w:val="4A442A" w:themeColor="background2" w:themeShade="40"/>
          <w:sz w:val="16"/>
          <w:szCs w:val="16"/>
          <w:lang w:eastAsia="pt-BR"/>
        </w:rPr>
        <w:t>Processo Seletivo</w:t>
      </w:r>
      <w:r w:rsidR="00905D93">
        <w:rPr>
          <w:rFonts w:ascii="Verdana" w:eastAsia="Times New Roman" w:hAnsi="Verdana" w:cs="Arial"/>
          <w:b/>
          <w:color w:val="4A442A" w:themeColor="background2" w:themeShade="40"/>
          <w:sz w:val="16"/>
          <w:szCs w:val="16"/>
          <w:lang w:eastAsia="pt-BR"/>
        </w:rPr>
        <w:t xml:space="preserve"> Simplificado</w:t>
      </w:r>
      <w:r w:rsidR="00AA3913" w:rsidRPr="00B54830">
        <w:rPr>
          <w:rFonts w:ascii="Verdana" w:eastAsia="Times New Roman" w:hAnsi="Verdana" w:cs="Arial"/>
          <w:b/>
          <w:color w:val="4A442A" w:themeColor="background2" w:themeShade="40"/>
          <w:sz w:val="16"/>
          <w:szCs w:val="16"/>
          <w:lang w:eastAsia="pt-BR"/>
        </w:rPr>
        <w:t>)</w:t>
      </w:r>
      <w:r w:rsidR="00AA3913" w:rsidRPr="00B54830">
        <w:rPr>
          <w:rFonts w:ascii="Verdana" w:eastAsia="Times New Roman" w:hAnsi="Verdana" w:cs="Arial"/>
          <w:color w:val="4A442A" w:themeColor="background2" w:themeShade="40"/>
          <w:sz w:val="16"/>
          <w:szCs w:val="16"/>
          <w:lang w:eastAsia="pt-BR"/>
        </w:rPr>
        <w:t>.</w:t>
      </w:r>
    </w:p>
    <w:p w14:paraId="720468FA" w14:textId="4755EAE5" w:rsidR="00AA3913" w:rsidRPr="00B54830" w:rsidRDefault="00733431" w:rsidP="00AA3913">
      <w:pPr>
        <w:suppressAutoHyphens/>
        <w:autoSpaceDE w:val="0"/>
        <w:autoSpaceDN w:val="0"/>
        <w:adjustRightInd w:val="0"/>
        <w:spacing w:after="0" w:afterAutospacing="0"/>
        <w:jc w:val="both"/>
        <w:rPr>
          <w:rFonts w:ascii="Verdana" w:eastAsia="Times New Roman" w:hAnsi="Verdana" w:cs="Arial"/>
          <w:color w:val="4A442A" w:themeColor="background2" w:themeShade="40"/>
          <w:sz w:val="16"/>
          <w:szCs w:val="16"/>
          <w:lang w:eastAsia="pt-BR"/>
        </w:rPr>
      </w:pPr>
      <w:r>
        <w:rPr>
          <w:rFonts w:ascii="Verdana" w:eastAsia="Times New Roman" w:hAnsi="Verdana" w:cs="Arial"/>
          <w:color w:val="4A442A" w:themeColor="background2" w:themeShade="40"/>
          <w:sz w:val="16"/>
          <w:szCs w:val="16"/>
          <w:lang w:eastAsia="pt-BR"/>
        </w:rPr>
        <w:t>10.</w:t>
      </w:r>
      <w:r w:rsidR="00AA3913" w:rsidRPr="00B54830">
        <w:rPr>
          <w:rFonts w:ascii="Verdana" w:eastAsia="Times New Roman" w:hAnsi="Verdana" w:cs="Arial"/>
          <w:color w:val="4A442A" w:themeColor="background2" w:themeShade="40"/>
          <w:sz w:val="16"/>
          <w:szCs w:val="16"/>
          <w:lang w:eastAsia="pt-BR"/>
        </w:rPr>
        <w:t>8. Em nenhuma hipótese serão aceitos pedidos de revisão de recurso, recursos de recursos e recurso de gabarito oficial definitivo.</w:t>
      </w:r>
    </w:p>
    <w:p w14:paraId="2E3C2673" w14:textId="04757ECD" w:rsidR="00AA3913" w:rsidRPr="00B54830" w:rsidRDefault="00733431" w:rsidP="00AA3913">
      <w:pPr>
        <w:suppressAutoHyphens/>
        <w:autoSpaceDE w:val="0"/>
        <w:autoSpaceDN w:val="0"/>
        <w:adjustRightInd w:val="0"/>
        <w:spacing w:after="0" w:afterAutospacing="0"/>
        <w:jc w:val="both"/>
        <w:rPr>
          <w:rFonts w:ascii="Verdana" w:eastAsia="Times New Roman" w:hAnsi="Verdana" w:cs="Arial"/>
          <w:color w:val="4A442A" w:themeColor="background2" w:themeShade="40"/>
          <w:sz w:val="16"/>
          <w:szCs w:val="16"/>
          <w:lang w:eastAsia="pt-BR"/>
        </w:rPr>
      </w:pPr>
      <w:r>
        <w:rPr>
          <w:rFonts w:ascii="Verdana" w:eastAsia="Times New Roman" w:hAnsi="Verdana" w:cs="Arial"/>
          <w:color w:val="4A442A" w:themeColor="background2" w:themeShade="40"/>
          <w:sz w:val="16"/>
          <w:szCs w:val="16"/>
          <w:lang w:eastAsia="pt-BR"/>
        </w:rPr>
        <w:t>10.</w:t>
      </w:r>
      <w:r w:rsidR="00AA3913" w:rsidRPr="00B54830">
        <w:rPr>
          <w:rFonts w:ascii="Verdana" w:eastAsia="Times New Roman" w:hAnsi="Verdana" w:cs="Arial"/>
          <w:color w:val="4A442A" w:themeColor="background2" w:themeShade="40"/>
          <w:sz w:val="16"/>
          <w:szCs w:val="16"/>
          <w:lang w:eastAsia="pt-BR"/>
        </w:rPr>
        <w:t>9. Se do exame de recursos contra questões da Prova Objetiva resultar sua anulação, a pontuação correspondente à questão será atribuída a todos os candidatos que ainda não tiveram acumulado a mesma na sua pontuação final da prova objetiva, independentemente de terem recorrido ou não.</w:t>
      </w:r>
    </w:p>
    <w:p w14:paraId="549BC558" w14:textId="2E8BED04" w:rsidR="00AA3913" w:rsidRPr="00B54830" w:rsidRDefault="00733431" w:rsidP="00AA3913">
      <w:pPr>
        <w:suppressAutoHyphens/>
        <w:autoSpaceDE w:val="0"/>
        <w:autoSpaceDN w:val="0"/>
        <w:adjustRightInd w:val="0"/>
        <w:spacing w:after="0" w:afterAutospacing="0"/>
        <w:jc w:val="both"/>
        <w:rPr>
          <w:rFonts w:ascii="Verdana" w:eastAsia="Times New Roman" w:hAnsi="Verdana" w:cs="Arial"/>
          <w:color w:val="4A442A" w:themeColor="background2" w:themeShade="40"/>
          <w:sz w:val="16"/>
          <w:szCs w:val="16"/>
          <w:lang w:eastAsia="pt-BR"/>
        </w:rPr>
      </w:pPr>
      <w:r>
        <w:rPr>
          <w:rFonts w:ascii="Verdana" w:eastAsia="Times New Roman" w:hAnsi="Verdana" w:cs="Arial"/>
          <w:color w:val="4A442A" w:themeColor="background2" w:themeShade="40"/>
          <w:sz w:val="16"/>
          <w:szCs w:val="16"/>
          <w:lang w:eastAsia="pt-BR"/>
        </w:rPr>
        <w:t>10.</w:t>
      </w:r>
      <w:r w:rsidR="00AA3913" w:rsidRPr="00B54830">
        <w:rPr>
          <w:rFonts w:ascii="Verdana" w:eastAsia="Times New Roman" w:hAnsi="Verdana" w:cs="Arial"/>
          <w:color w:val="4A442A" w:themeColor="background2" w:themeShade="40"/>
          <w:sz w:val="16"/>
          <w:szCs w:val="16"/>
          <w:lang w:eastAsia="pt-BR"/>
        </w:rPr>
        <w:t>9.1. Caso haja procedência de recurso interposto dentro das especificações, poderá, eventualmente, haver alteração da classificação inicial obtida pelo candidato para uma classificação superior ou inferior ou ainda poderá ocorrer desclassificação do candidato que não obtiver nota mínima exigida para aprovação.</w:t>
      </w:r>
    </w:p>
    <w:p w14:paraId="76EEAA51" w14:textId="6C211AC2" w:rsidR="00AA3913" w:rsidRPr="00B54830" w:rsidRDefault="00733431" w:rsidP="00AA3913">
      <w:pPr>
        <w:suppressAutoHyphens/>
        <w:autoSpaceDE w:val="0"/>
        <w:autoSpaceDN w:val="0"/>
        <w:adjustRightInd w:val="0"/>
        <w:spacing w:after="0" w:afterAutospacing="0"/>
        <w:jc w:val="both"/>
        <w:rPr>
          <w:rFonts w:ascii="Verdana" w:eastAsia="Times New Roman" w:hAnsi="Verdana" w:cs="Arial"/>
          <w:color w:val="4A442A" w:themeColor="background2" w:themeShade="40"/>
          <w:sz w:val="16"/>
          <w:szCs w:val="16"/>
          <w:lang w:eastAsia="pt-BR"/>
        </w:rPr>
      </w:pPr>
      <w:r>
        <w:rPr>
          <w:rFonts w:ascii="Verdana" w:eastAsia="Times New Roman" w:hAnsi="Verdana" w:cs="Arial"/>
          <w:color w:val="4A442A" w:themeColor="background2" w:themeShade="40"/>
          <w:sz w:val="16"/>
          <w:szCs w:val="16"/>
          <w:lang w:eastAsia="pt-BR"/>
        </w:rPr>
        <w:t>10.</w:t>
      </w:r>
      <w:r w:rsidR="00AA3913" w:rsidRPr="00B54830">
        <w:rPr>
          <w:rFonts w:ascii="Verdana" w:eastAsia="Times New Roman" w:hAnsi="Verdana" w:cs="Arial"/>
          <w:color w:val="4A442A" w:themeColor="background2" w:themeShade="40"/>
          <w:sz w:val="16"/>
          <w:szCs w:val="16"/>
          <w:lang w:eastAsia="pt-BR"/>
        </w:rPr>
        <w:t xml:space="preserve">10. Depois de julgados todos os recursos apresentados, será publicado o resultado final do respectivo </w:t>
      </w:r>
      <w:r w:rsidR="001A3DC2">
        <w:rPr>
          <w:rFonts w:ascii="Verdana" w:eastAsia="Times New Roman" w:hAnsi="Verdana" w:cs="Arial"/>
          <w:color w:val="4A442A" w:themeColor="background2" w:themeShade="40"/>
          <w:sz w:val="16"/>
          <w:szCs w:val="16"/>
          <w:lang w:eastAsia="pt-BR"/>
        </w:rPr>
        <w:t>Processo Seletivo</w:t>
      </w:r>
      <w:r w:rsidR="00AA3913" w:rsidRPr="00B54830">
        <w:rPr>
          <w:rFonts w:ascii="Verdana" w:eastAsia="Times New Roman" w:hAnsi="Verdana" w:cs="Arial"/>
          <w:color w:val="4A442A" w:themeColor="background2" w:themeShade="40"/>
          <w:sz w:val="16"/>
          <w:szCs w:val="16"/>
          <w:lang w:eastAsia="pt-BR"/>
        </w:rPr>
        <w:t xml:space="preserve">, com as alterações ocorridas em face do disposto no item </w:t>
      </w:r>
      <w:r>
        <w:rPr>
          <w:rFonts w:ascii="Verdana" w:eastAsia="Times New Roman" w:hAnsi="Verdana" w:cs="Arial"/>
          <w:color w:val="4A442A" w:themeColor="background2" w:themeShade="40"/>
          <w:sz w:val="16"/>
          <w:szCs w:val="16"/>
          <w:lang w:eastAsia="pt-BR"/>
        </w:rPr>
        <w:t>10.</w:t>
      </w:r>
      <w:r w:rsidR="00AA3913" w:rsidRPr="00B54830">
        <w:rPr>
          <w:rFonts w:ascii="Verdana" w:eastAsia="Times New Roman" w:hAnsi="Verdana" w:cs="Arial"/>
          <w:color w:val="4A442A" w:themeColor="background2" w:themeShade="40"/>
          <w:sz w:val="16"/>
          <w:szCs w:val="16"/>
          <w:lang w:eastAsia="pt-BR"/>
        </w:rPr>
        <w:t xml:space="preserve">9. </w:t>
      </w:r>
    </w:p>
    <w:p w14:paraId="3D08CE1A" w14:textId="72BE2ACD" w:rsidR="00AA3913" w:rsidRPr="00B54830" w:rsidRDefault="00733431" w:rsidP="00AA3913">
      <w:pPr>
        <w:suppressAutoHyphens/>
        <w:autoSpaceDE w:val="0"/>
        <w:autoSpaceDN w:val="0"/>
        <w:adjustRightInd w:val="0"/>
        <w:spacing w:after="0" w:afterAutospacing="0"/>
        <w:jc w:val="both"/>
        <w:rPr>
          <w:rFonts w:ascii="Verdana" w:eastAsia="Times New Roman" w:hAnsi="Verdana" w:cs="Arial"/>
          <w:color w:val="4A442A" w:themeColor="background2" w:themeShade="40"/>
          <w:sz w:val="16"/>
          <w:szCs w:val="16"/>
          <w:lang w:eastAsia="pt-BR"/>
        </w:rPr>
      </w:pPr>
      <w:r>
        <w:rPr>
          <w:rFonts w:ascii="Verdana" w:eastAsia="Times New Roman" w:hAnsi="Verdana" w:cs="Arial"/>
          <w:color w:val="4A442A" w:themeColor="background2" w:themeShade="40"/>
          <w:sz w:val="16"/>
          <w:szCs w:val="16"/>
          <w:lang w:eastAsia="pt-BR"/>
        </w:rPr>
        <w:t>10.</w:t>
      </w:r>
      <w:r w:rsidR="00AA3913" w:rsidRPr="00B54830">
        <w:rPr>
          <w:rFonts w:ascii="Verdana" w:eastAsia="Times New Roman" w:hAnsi="Verdana" w:cs="Arial"/>
          <w:color w:val="4A442A" w:themeColor="background2" w:themeShade="40"/>
          <w:sz w:val="16"/>
          <w:szCs w:val="16"/>
          <w:lang w:eastAsia="pt-BR"/>
        </w:rPr>
        <w:t>11. A Banca Examinadora constitui última instância para recurso, sendo soberana em suas decisões, razão pela qual não caberão recursos adicionais.</w:t>
      </w:r>
    </w:p>
    <w:p w14:paraId="5080E825" w14:textId="77777777" w:rsidR="00AA3913" w:rsidRPr="00B54830" w:rsidRDefault="00AA3913" w:rsidP="00AA3913">
      <w:pPr>
        <w:suppressAutoHyphens/>
        <w:autoSpaceDE w:val="0"/>
        <w:autoSpaceDN w:val="0"/>
        <w:adjustRightInd w:val="0"/>
        <w:spacing w:after="0" w:afterAutospacing="0"/>
        <w:jc w:val="both"/>
        <w:rPr>
          <w:rFonts w:ascii="Verdana" w:eastAsia="Times New Roman" w:hAnsi="Verdana" w:cs="Arial"/>
          <w:color w:val="4A442A" w:themeColor="background2" w:themeShade="40"/>
          <w:sz w:val="16"/>
          <w:szCs w:val="16"/>
          <w:lang w:eastAsia="pt-BR"/>
        </w:rPr>
      </w:pPr>
    </w:p>
    <w:p w14:paraId="5C32A651" w14:textId="225A4F3A" w:rsidR="00E86BAC" w:rsidRPr="00B54830" w:rsidRDefault="00983670" w:rsidP="007045C0">
      <w:pPr>
        <w:pBdr>
          <w:left w:val="single" w:sz="4" w:space="4" w:color="00B050"/>
          <w:bottom w:val="single" w:sz="4" w:space="1" w:color="00B050"/>
        </w:pBdr>
        <w:spacing w:after="0" w:afterAutospacing="0"/>
        <w:jc w:val="both"/>
        <w:rPr>
          <w:rFonts w:ascii="Verdana" w:hAnsi="Verdana" w:cs="Arial"/>
          <w:b/>
          <w:color w:val="4A442A" w:themeColor="background2" w:themeShade="40"/>
          <w:sz w:val="16"/>
          <w:szCs w:val="16"/>
        </w:rPr>
      </w:pPr>
      <w:r w:rsidRPr="00B54830">
        <w:rPr>
          <w:rFonts w:ascii="Verdana" w:hAnsi="Verdana" w:cs="Arial"/>
          <w:b/>
          <w:color w:val="4A442A" w:themeColor="background2" w:themeShade="40"/>
          <w:sz w:val="16"/>
          <w:szCs w:val="16"/>
        </w:rPr>
        <w:t>1</w:t>
      </w:r>
      <w:r w:rsidR="00905D93">
        <w:rPr>
          <w:rFonts w:ascii="Verdana" w:hAnsi="Verdana" w:cs="Arial"/>
          <w:b/>
          <w:color w:val="4A442A" w:themeColor="background2" w:themeShade="40"/>
          <w:sz w:val="16"/>
          <w:szCs w:val="16"/>
        </w:rPr>
        <w:t>1</w:t>
      </w:r>
      <w:r w:rsidR="00E86BAC" w:rsidRPr="00B54830">
        <w:rPr>
          <w:rFonts w:ascii="Verdana" w:hAnsi="Verdana" w:cs="Arial"/>
          <w:b/>
          <w:color w:val="4A442A" w:themeColor="background2" w:themeShade="40"/>
          <w:sz w:val="16"/>
          <w:szCs w:val="16"/>
        </w:rPr>
        <w:t xml:space="preserve">. DA </w:t>
      </w:r>
      <w:r w:rsidR="001A3DC2">
        <w:rPr>
          <w:rFonts w:ascii="Verdana" w:hAnsi="Verdana" w:cs="Arial"/>
          <w:b/>
          <w:color w:val="4A442A" w:themeColor="background2" w:themeShade="40"/>
          <w:sz w:val="16"/>
          <w:szCs w:val="16"/>
        </w:rPr>
        <w:t>CONTRATAÇÃO</w:t>
      </w:r>
    </w:p>
    <w:p w14:paraId="1E235F46" w14:textId="77777777" w:rsidR="00E86BAC" w:rsidRPr="00B54830" w:rsidRDefault="00E86BAC" w:rsidP="00E86BAC">
      <w:pPr>
        <w:spacing w:after="0" w:afterAutospacing="0"/>
        <w:jc w:val="both"/>
        <w:rPr>
          <w:rFonts w:ascii="Verdana" w:hAnsi="Verdana" w:cs="Arial"/>
          <w:color w:val="4A442A" w:themeColor="background2" w:themeShade="40"/>
          <w:sz w:val="16"/>
          <w:szCs w:val="16"/>
          <w:highlight w:val="yellow"/>
        </w:rPr>
      </w:pPr>
    </w:p>
    <w:p w14:paraId="4E0ABED8" w14:textId="49A0F0E8" w:rsidR="00CB1CDB" w:rsidRPr="00B54830" w:rsidRDefault="00733431" w:rsidP="00CB1CDB">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11.</w:t>
      </w:r>
      <w:r w:rsidR="00CB1CDB" w:rsidRPr="00B54830">
        <w:rPr>
          <w:rFonts w:ascii="Verdana" w:hAnsi="Verdana" w:cs="Arial"/>
          <w:color w:val="4A442A" w:themeColor="background2" w:themeShade="40"/>
          <w:sz w:val="16"/>
          <w:szCs w:val="16"/>
        </w:rPr>
        <w:t xml:space="preserve">1. A </w:t>
      </w:r>
      <w:r w:rsidR="001A3DC2">
        <w:rPr>
          <w:rFonts w:ascii="Verdana" w:hAnsi="Verdana" w:cs="Arial"/>
          <w:color w:val="4A442A" w:themeColor="background2" w:themeShade="40"/>
          <w:sz w:val="16"/>
          <w:szCs w:val="16"/>
        </w:rPr>
        <w:t>contratação</w:t>
      </w:r>
      <w:r w:rsidR="00CB1CDB" w:rsidRPr="00B54830">
        <w:rPr>
          <w:rFonts w:ascii="Verdana" w:hAnsi="Verdana" w:cs="Arial"/>
          <w:color w:val="4A442A" w:themeColor="background2" w:themeShade="40"/>
          <w:sz w:val="16"/>
          <w:szCs w:val="16"/>
        </w:rPr>
        <w:t xml:space="preserve"> dos candidatos obedecerá rigorosamente à ordem de classificação dos candidatos aprovados, observada a necessidade do</w:t>
      </w:r>
      <w:r w:rsidR="00CB1CDB" w:rsidRPr="00B54830">
        <w:rPr>
          <w:rFonts w:ascii="Verdana" w:hAnsi="Verdana" w:cs="Arial"/>
          <w:b/>
          <w:color w:val="4A442A" w:themeColor="background2" w:themeShade="40"/>
          <w:sz w:val="16"/>
          <w:szCs w:val="16"/>
        </w:rPr>
        <w:t xml:space="preserve"> Município de </w:t>
      </w:r>
      <w:r w:rsidR="00905D93">
        <w:rPr>
          <w:rFonts w:ascii="Verdana" w:hAnsi="Verdana" w:cs="Arial"/>
          <w:b/>
          <w:color w:val="4A442A" w:themeColor="background2" w:themeShade="40"/>
          <w:sz w:val="16"/>
          <w:szCs w:val="16"/>
        </w:rPr>
        <w:t>Dourado</w:t>
      </w:r>
      <w:r w:rsidR="00327DF8" w:rsidRPr="00B54830">
        <w:rPr>
          <w:rFonts w:ascii="Verdana" w:hAnsi="Verdana" w:cs="Arial"/>
          <w:color w:val="4A442A" w:themeColor="background2" w:themeShade="40"/>
          <w:sz w:val="16"/>
          <w:szCs w:val="16"/>
        </w:rPr>
        <w:t xml:space="preserve"> e o limite fixado pela Constituição e Legislação Federal com despesa de pessoal, </w:t>
      </w:r>
      <w:r w:rsidR="00CB1CDB" w:rsidRPr="00B54830">
        <w:rPr>
          <w:rFonts w:ascii="Verdana" w:hAnsi="Verdana" w:cs="Arial"/>
          <w:color w:val="4A442A" w:themeColor="background2" w:themeShade="40"/>
          <w:sz w:val="16"/>
          <w:szCs w:val="16"/>
        </w:rPr>
        <w:t>dentro do prazo de validade do certame.</w:t>
      </w:r>
    </w:p>
    <w:p w14:paraId="0D484A13" w14:textId="3F27585F" w:rsidR="00CB1CDB" w:rsidRPr="00B54830" w:rsidRDefault="00733431" w:rsidP="00CB1CDB">
      <w:pPr>
        <w:shd w:val="clear" w:color="auto" w:fill="FFFFFF"/>
        <w:spacing w:after="0" w:afterAutospacing="0"/>
        <w:jc w:val="both"/>
        <w:rPr>
          <w:rFonts w:ascii="Verdana" w:eastAsia="Times New Roman" w:hAnsi="Verdana" w:cs="Arial"/>
          <w:color w:val="4A442A" w:themeColor="background2" w:themeShade="40"/>
          <w:sz w:val="16"/>
          <w:szCs w:val="16"/>
          <w:lang w:eastAsia="pt-BR"/>
        </w:rPr>
      </w:pPr>
      <w:r>
        <w:rPr>
          <w:rFonts w:ascii="Verdana" w:eastAsia="Times New Roman" w:hAnsi="Verdana" w:cs="Arial"/>
          <w:color w:val="4A442A" w:themeColor="background2" w:themeShade="40"/>
          <w:sz w:val="16"/>
          <w:szCs w:val="16"/>
          <w:lang w:eastAsia="pt-BR"/>
        </w:rPr>
        <w:t>11.</w:t>
      </w:r>
      <w:r w:rsidR="00CB1CDB" w:rsidRPr="00B54830">
        <w:rPr>
          <w:rFonts w:ascii="Verdana" w:eastAsia="Times New Roman" w:hAnsi="Verdana" w:cs="Arial"/>
          <w:color w:val="4A442A" w:themeColor="background2" w:themeShade="40"/>
          <w:sz w:val="16"/>
          <w:szCs w:val="16"/>
          <w:lang w:eastAsia="pt-BR"/>
        </w:rPr>
        <w:t xml:space="preserve">2. </w:t>
      </w:r>
      <w:r w:rsidR="0026118F" w:rsidRPr="00B54830">
        <w:rPr>
          <w:rFonts w:ascii="Verdana" w:hAnsi="Verdana" w:cs="Arial"/>
          <w:color w:val="4A442A" w:themeColor="background2" w:themeShade="40"/>
          <w:sz w:val="16"/>
          <w:szCs w:val="16"/>
        </w:rPr>
        <w:t xml:space="preserve">A aprovação no </w:t>
      </w:r>
      <w:r w:rsidR="001A3DC2">
        <w:rPr>
          <w:rFonts w:ascii="Verdana" w:hAnsi="Verdana" w:cs="Arial"/>
          <w:color w:val="4A442A" w:themeColor="background2" w:themeShade="40"/>
          <w:sz w:val="16"/>
          <w:szCs w:val="16"/>
        </w:rPr>
        <w:t>Processo Seletivo</w:t>
      </w:r>
      <w:r w:rsidR="0026118F" w:rsidRPr="00B54830">
        <w:rPr>
          <w:rFonts w:ascii="Verdana" w:hAnsi="Verdana" w:cs="Arial"/>
          <w:color w:val="4A442A" w:themeColor="background2" w:themeShade="40"/>
          <w:sz w:val="16"/>
          <w:szCs w:val="16"/>
        </w:rPr>
        <w:t xml:space="preserve">, além do número de vagas constante neste Edital, não gera direito à </w:t>
      </w:r>
      <w:r w:rsidR="001A3DC2">
        <w:rPr>
          <w:rFonts w:ascii="Verdana" w:hAnsi="Verdana" w:cs="Arial"/>
          <w:color w:val="4A442A" w:themeColor="background2" w:themeShade="40"/>
          <w:sz w:val="16"/>
          <w:szCs w:val="16"/>
        </w:rPr>
        <w:t>contratação</w:t>
      </w:r>
      <w:r w:rsidR="0026118F" w:rsidRPr="00B54830">
        <w:rPr>
          <w:rFonts w:ascii="Verdana" w:hAnsi="Verdana" w:cs="Arial"/>
          <w:color w:val="4A442A" w:themeColor="background2" w:themeShade="40"/>
          <w:sz w:val="16"/>
          <w:szCs w:val="16"/>
        </w:rPr>
        <w:t>, mas esta, quando se fizer, respeitará a ordem de classificação final.</w:t>
      </w:r>
    </w:p>
    <w:p w14:paraId="294E7A12" w14:textId="428A4A72" w:rsidR="00CB1CDB" w:rsidRPr="00B54830" w:rsidRDefault="00733431" w:rsidP="00CB1CDB">
      <w:pPr>
        <w:shd w:val="clear" w:color="auto" w:fill="FFFFFF"/>
        <w:spacing w:after="0" w:afterAutospacing="0"/>
        <w:jc w:val="both"/>
        <w:rPr>
          <w:rFonts w:ascii="Verdana" w:eastAsia="Times New Roman" w:hAnsi="Verdana" w:cs="Arial"/>
          <w:color w:val="4A442A" w:themeColor="background2" w:themeShade="40"/>
          <w:sz w:val="16"/>
          <w:szCs w:val="16"/>
          <w:lang w:eastAsia="pt-BR"/>
        </w:rPr>
      </w:pPr>
      <w:r>
        <w:rPr>
          <w:rFonts w:ascii="Verdana" w:eastAsia="Times New Roman" w:hAnsi="Verdana" w:cs="Arial"/>
          <w:color w:val="4A442A" w:themeColor="background2" w:themeShade="40"/>
          <w:sz w:val="16"/>
          <w:szCs w:val="16"/>
          <w:lang w:eastAsia="pt-BR"/>
        </w:rPr>
        <w:t>11.</w:t>
      </w:r>
      <w:r w:rsidR="00CB1CDB" w:rsidRPr="00B54830">
        <w:rPr>
          <w:rFonts w:ascii="Verdana" w:eastAsia="Times New Roman" w:hAnsi="Verdana" w:cs="Arial"/>
          <w:color w:val="4A442A" w:themeColor="background2" w:themeShade="40"/>
          <w:sz w:val="16"/>
          <w:szCs w:val="16"/>
          <w:lang w:eastAsia="pt-BR"/>
        </w:rPr>
        <w:t>3.</w:t>
      </w:r>
      <w:r w:rsidR="00CB1CDB" w:rsidRPr="00B54830">
        <w:rPr>
          <w:rFonts w:ascii="Verdana" w:hAnsi="Verdana"/>
          <w:color w:val="4A442A" w:themeColor="background2" w:themeShade="40"/>
          <w:sz w:val="16"/>
          <w:szCs w:val="16"/>
        </w:rPr>
        <w:t xml:space="preserve"> </w:t>
      </w:r>
      <w:r w:rsidR="00606476" w:rsidRPr="00B54830">
        <w:rPr>
          <w:rFonts w:ascii="Verdana" w:hAnsi="Verdana" w:cs="Arial"/>
          <w:color w:val="4A442A" w:themeColor="background2" w:themeShade="40"/>
          <w:sz w:val="16"/>
          <w:szCs w:val="16"/>
        </w:rPr>
        <w:t xml:space="preserve">A </w:t>
      </w:r>
      <w:r w:rsidR="001A3DC2">
        <w:rPr>
          <w:rFonts w:ascii="Verdana" w:hAnsi="Verdana" w:cs="Arial"/>
          <w:color w:val="4A442A" w:themeColor="background2" w:themeShade="40"/>
          <w:sz w:val="16"/>
          <w:szCs w:val="16"/>
        </w:rPr>
        <w:t>contratação</w:t>
      </w:r>
      <w:r w:rsidR="00606476" w:rsidRPr="00B54830">
        <w:rPr>
          <w:rFonts w:ascii="Verdana" w:hAnsi="Verdana" w:cs="Arial"/>
          <w:color w:val="4A442A" w:themeColor="background2" w:themeShade="40"/>
          <w:sz w:val="16"/>
          <w:szCs w:val="16"/>
        </w:rPr>
        <w:t xml:space="preserve"> </w:t>
      </w:r>
      <w:r w:rsidR="001A3DC2">
        <w:rPr>
          <w:rFonts w:ascii="Verdana" w:hAnsi="Verdana" w:cs="Arial"/>
          <w:color w:val="4A442A" w:themeColor="background2" w:themeShade="40"/>
          <w:sz w:val="16"/>
          <w:szCs w:val="16"/>
        </w:rPr>
        <w:t xml:space="preserve">temporária </w:t>
      </w:r>
      <w:r w:rsidR="00606476" w:rsidRPr="00B54830">
        <w:rPr>
          <w:rFonts w:ascii="Verdana" w:hAnsi="Verdana" w:cs="Arial"/>
          <w:color w:val="4A442A" w:themeColor="background2" w:themeShade="40"/>
          <w:sz w:val="16"/>
          <w:szCs w:val="16"/>
        </w:rPr>
        <w:t xml:space="preserve">dos candidatos que vierem a ser convocados no </w:t>
      </w:r>
      <w:r w:rsidR="00606476" w:rsidRPr="00B54830">
        <w:rPr>
          <w:rFonts w:ascii="Verdana" w:hAnsi="Verdana" w:cs="Arial"/>
          <w:b/>
          <w:color w:val="4A442A" w:themeColor="background2" w:themeShade="40"/>
          <w:sz w:val="16"/>
          <w:szCs w:val="16"/>
        </w:rPr>
        <w:t xml:space="preserve">Município de </w:t>
      </w:r>
      <w:r w:rsidR="00905D93">
        <w:rPr>
          <w:rFonts w:ascii="Verdana" w:hAnsi="Verdana" w:cs="Arial"/>
          <w:b/>
          <w:color w:val="4A442A" w:themeColor="background2" w:themeShade="40"/>
          <w:sz w:val="16"/>
          <w:szCs w:val="16"/>
        </w:rPr>
        <w:t>Dourado</w:t>
      </w:r>
      <w:r w:rsidR="00606476" w:rsidRPr="00B54830">
        <w:rPr>
          <w:rFonts w:ascii="Verdana" w:eastAsia="Times New Roman" w:hAnsi="Verdana" w:cs="Arial"/>
          <w:b/>
          <w:color w:val="4A442A" w:themeColor="background2" w:themeShade="40"/>
          <w:sz w:val="16"/>
          <w:szCs w:val="16"/>
          <w:lang w:eastAsia="pt-BR"/>
        </w:rPr>
        <w:t xml:space="preserve"> </w:t>
      </w:r>
      <w:r w:rsidR="00606476" w:rsidRPr="00B54830">
        <w:rPr>
          <w:rFonts w:ascii="Verdana" w:hAnsi="Verdana" w:cs="Arial"/>
          <w:color w:val="4A442A" w:themeColor="background2" w:themeShade="40"/>
          <w:sz w:val="16"/>
          <w:szCs w:val="16"/>
        </w:rPr>
        <w:t xml:space="preserve">será regida pelos preceitos </w:t>
      </w:r>
      <w:r w:rsidR="00F77A19">
        <w:rPr>
          <w:rFonts w:ascii="Verdana" w:hAnsi="Verdana" w:cs="Arial"/>
          <w:color w:val="4A442A" w:themeColor="background2" w:themeShade="40"/>
          <w:sz w:val="16"/>
          <w:szCs w:val="16"/>
        </w:rPr>
        <w:t xml:space="preserve">da </w:t>
      </w:r>
      <w:r w:rsidR="001A3DC2" w:rsidRPr="001A3DC2">
        <w:rPr>
          <w:rFonts w:ascii="Verdana" w:hAnsi="Verdana" w:cs="Arial"/>
          <w:color w:val="4A442A" w:themeColor="background2" w:themeShade="40"/>
          <w:sz w:val="16"/>
          <w:szCs w:val="16"/>
        </w:rPr>
        <w:t>Lei nº 2.254/1992, alterada pela Lei nº 3.994/2010</w:t>
      </w:r>
      <w:r w:rsidR="00CB1CDB" w:rsidRPr="00B54830">
        <w:rPr>
          <w:rFonts w:ascii="Verdana" w:eastAsia="Times New Roman" w:hAnsi="Verdana" w:cs="Arial"/>
          <w:color w:val="4A442A" w:themeColor="background2" w:themeShade="40"/>
          <w:sz w:val="16"/>
          <w:szCs w:val="16"/>
          <w:lang w:eastAsia="pt-BR"/>
        </w:rPr>
        <w:t>.</w:t>
      </w:r>
    </w:p>
    <w:p w14:paraId="73650B20" w14:textId="73DD19D3" w:rsidR="00327DF8" w:rsidRPr="00B54830" w:rsidRDefault="00733431" w:rsidP="00327DF8">
      <w:pPr>
        <w:autoSpaceDE w:val="0"/>
        <w:autoSpaceDN w:val="0"/>
        <w:adjustRightInd w:val="0"/>
        <w:spacing w:after="0" w:afterAutospacing="0"/>
        <w:jc w:val="both"/>
        <w:rPr>
          <w:rFonts w:ascii="Verdana" w:hAnsi="Verdana" w:cs="Arial"/>
          <w:color w:val="4A442A" w:themeColor="background2" w:themeShade="40"/>
          <w:sz w:val="16"/>
          <w:szCs w:val="16"/>
        </w:rPr>
      </w:pPr>
      <w:r>
        <w:rPr>
          <w:rFonts w:ascii="Verdana" w:hAnsi="Verdana" w:cs="Arial"/>
          <w:bCs/>
          <w:color w:val="4A442A" w:themeColor="background2" w:themeShade="40"/>
          <w:sz w:val="16"/>
          <w:szCs w:val="16"/>
        </w:rPr>
        <w:t>11.</w:t>
      </w:r>
      <w:r w:rsidR="00327DF8" w:rsidRPr="00B54830">
        <w:rPr>
          <w:rFonts w:ascii="Verdana" w:hAnsi="Verdana" w:cs="Arial"/>
          <w:bCs/>
          <w:color w:val="4A442A" w:themeColor="background2" w:themeShade="40"/>
          <w:sz w:val="16"/>
          <w:szCs w:val="16"/>
        </w:rPr>
        <w:t xml:space="preserve">4. </w:t>
      </w:r>
      <w:r w:rsidR="00606476" w:rsidRPr="00B54830">
        <w:rPr>
          <w:rFonts w:ascii="Verdana" w:hAnsi="Verdana" w:cs="Arial"/>
          <w:color w:val="4A442A" w:themeColor="background2" w:themeShade="40"/>
          <w:sz w:val="16"/>
          <w:szCs w:val="16"/>
        </w:rPr>
        <w:t xml:space="preserve">A convocação será realizada </w:t>
      </w:r>
      <w:r w:rsidR="00F77A19">
        <w:rPr>
          <w:rFonts w:ascii="Verdana" w:hAnsi="Verdana" w:cs="Arial"/>
          <w:color w:val="4A442A" w:themeColor="background2" w:themeShade="40"/>
          <w:sz w:val="16"/>
          <w:szCs w:val="16"/>
        </w:rPr>
        <w:t>por meio de</w:t>
      </w:r>
      <w:r w:rsidR="00606476" w:rsidRPr="00B54830">
        <w:rPr>
          <w:rFonts w:ascii="Verdana" w:hAnsi="Verdana" w:cs="Arial"/>
          <w:color w:val="4A442A" w:themeColor="background2" w:themeShade="40"/>
          <w:sz w:val="16"/>
          <w:szCs w:val="16"/>
        </w:rPr>
        <w:t xml:space="preserve"> publicação no </w:t>
      </w:r>
      <w:r w:rsidR="001F4A06">
        <w:rPr>
          <w:rFonts w:ascii="Verdana" w:hAnsi="Verdana" w:cs="Arial"/>
          <w:color w:val="4A442A" w:themeColor="background2" w:themeShade="40"/>
          <w:sz w:val="16"/>
          <w:szCs w:val="16"/>
        </w:rPr>
        <w:t xml:space="preserve">Diário Oficial Eletrônico do Município de </w:t>
      </w:r>
      <w:r w:rsidR="00905D93">
        <w:rPr>
          <w:rFonts w:ascii="Verdana" w:hAnsi="Verdana" w:cs="Arial"/>
          <w:color w:val="4A442A" w:themeColor="background2" w:themeShade="40"/>
          <w:sz w:val="16"/>
          <w:szCs w:val="16"/>
        </w:rPr>
        <w:t>Dourado</w:t>
      </w:r>
      <w:r w:rsidR="00606476" w:rsidRPr="00B54830">
        <w:rPr>
          <w:rFonts w:ascii="Verdana" w:hAnsi="Verdana" w:cs="Arial"/>
          <w:color w:val="4A442A" w:themeColor="background2" w:themeShade="40"/>
          <w:sz w:val="16"/>
          <w:szCs w:val="16"/>
        </w:rPr>
        <w:t xml:space="preserve">, devendo o candidato apresentar-se à </w:t>
      </w:r>
      <w:r w:rsidR="00606476" w:rsidRPr="00B54830">
        <w:rPr>
          <w:rFonts w:ascii="Verdana" w:hAnsi="Verdana" w:cs="Arial"/>
          <w:b/>
          <w:color w:val="4A442A" w:themeColor="background2" w:themeShade="40"/>
          <w:sz w:val="16"/>
          <w:szCs w:val="16"/>
        </w:rPr>
        <w:t xml:space="preserve">Prefeitura Municipal de </w:t>
      </w:r>
      <w:r w:rsidR="00905D93">
        <w:rPr>
          <w:rFonts w:ascii="Verdana" w:hAnsi="Verdana" w:cs="Arial"/>
          <w:b/>
          <w:color w:val="4A442A" w:themeColor="background2" w:themeShade="40"/>
          <w:sz w:val="16"/>
          <w:szCs w:val="16"/>
        </w:rPr>
        <w:t>Dourado</w:t>
      </w:r>
      <w:r w:rsidR="00606476" w:rsidRPr="00B54830">
        <w:rPr>
          <w:rFonts w:ascii="Verdana" w:hAnsi="Verdana" w:cs="Arial"/>
          <w:b/>
          <w:color w:val="4A442A" w:themeColor="background2" w:themeShade="40"/>
          <w:sz w:val="16"/>
          <w:szCs w:val="16"/>
        </w:rPr>
        <w:t xml:space="preserve">, </w:t>
      </w:r>
      <w:r w:rsidR="00606476" w:rsidRPr="00B54830">
        <w:rPr>
          <w:rFonts w:ascii="Verdana" w:hAnsi="Verdana" w:cs="Arial"/>
          <w:color w:val="4A442A" w:themeColor="background2" w:themeShade="40"/>
          <w:sz w:val="16"/>
          <w:szCs w:val="16"/>
        </w:rPr>
        <w:t>no prazo solicitado</w:t>
      </w:r>
      <w:r w:rsidR="00327DF8" w:rsidRPr="00B54830">
        <w:rPr>
          <w:rFonts w:ascii="Verdana" w:hAnsi="Verdana" w:cs="Arial"/>
          <w:color w:val="4A442A" w:themeColor="background2" w:themeShade="40"/>
          <w:sz w:val="16"/>
          <w:szCs w:val="16"/>
        </w:rPr>
        <w:t xml:space="preserve">. </w:t>
      </w:r>
    </w:p>
    <w:p w14:paraId="10271FD6" w14:textId="07AD8742" w:rsidR="00327DF8" w:rsidRPr="00B54830" w:rsidRDefault="00733431" w:rsidP="00327DF8">
      <w:pPr>
        <w:autoSpaceDE w:val="0"/>
        <w:autoSpaceDN w:val="0"/>
        <w:adjustRightInd w:val="0"/>
        <w:spacing w:after="0" w:afterAutospacing="0"/>
        <w:jc w:val="both"/>
        <w:rPr>
          <w:rFonts w:ascii="Verdana" w:hAnsi="Verdana" w:cs="Arial"/>
          <w:color w:val="4A442A" w:themeColor="background2" w:themeShade="40"/>
          <w:sz w:val="16"/>
          <w:szCs w:val="16"/>
        </w:rPr>
      </w:pPr>
      <w:r>
        <w:rPr>
          <w:rFonts w:ascii="Verdana" w:hAnsi="Verdana" w:cs="Arial"/>
          <w:bCs/>
          <w:color w:val="4A442A" w:themeColor="background2" w:themeShade="40"/>
          <w:sz w:val="16"/>
          <w:szCs w:val="16"/>
        </w:rPr>
        <w:t>11.</w:t>
      </w:r>
      <w:r w:rsidR="00327DF8" w:rsidRPr="00B54830">
        <w:rPr>
          <w:rFonts w:ascii="Verdana" w:hAnsi="Verdana" w:cs="Arial"/>
          <w:bCs/>
          <w:color w:val="4A442A" w:themeColor="background2" w:themeShade="40"/>
          <w:sz w:val="16"/>
          <w:szCs w:val="16"/>
        </w:rPr>
        <w:t>5.</w:t>
      </w:r>
      <w:r w:rsidR="00327DF8" w:rsidRPr="00B54830">
        <w:rPr>
          <w:rFonts w:ascii="Verdana" w:hAnsi="Verdana" w:cs="Arial"/>
          <w:b/>
          <w:bCs/>
          <w:color w:val="4A442A" w:themeColor="background2" w:themeShade="40"/>
          <w:sz w:val="16"/>
          <w:szCs w:val="16"/>
        </w:rPr>
        <w:t xml:space="preserve"> </w:t>
      </w:r>
      <w:r w:rsidR="00606476" w:rsidRPr="00B54830">
        <w:rPr>
          <w:rFonts w:ascii="Verdana" w:hAnsi="Verdana" w:cs="Arial"/>
          <w:color w:val="4A442A" w:themeColor="background2" w:themeShade="40"/>
          <w:sz w:val="16"/>
          <w:szCs w:val="16"/>
        </w:rPr>
        <w:t xml:space="preserve">Os candidatos, no ato da </w:t>
      </w:r>
      <w:r w:rsidR="001A3DC2">
        <w:rPr>
          <w:rFonts w:ascii="Verdana" w:hAnsi="Verdana" w:cs="Arial"/>
          <w:color w:val="4A442A" w:themeColor="background2" w:themeShade="40"/>
          <w:sz w:val="16"/>
          <w:szCs w:val="16"/>
        </w:rPr>
        <w:t>contratação</w:t>
      </w:r>
      <w:r w:rsidR="00606476" w:rsidRPr="00B54830">
        <w:rPr>
          <w:rFonts w:ascii="Verdana" w:hAnsi="Verdana" w:cs="Arial"/>
          <w:color w:val="4A442A" w:themeColor="background2" w:themeShade="40"/>
          <w:sz w:val="16"/>
          <w:szCs w:val="16"/>
        </w:rPr>
        <w:t xml:space="preserve">, deverão apresentar os originais e cópia simples dos documentos discriminados a seguir: Carteira de Trabalho e Previdência Social (as cópias devem ser das páginas onde está a foto e o número da CTPS, bem como da folha de qualificação civil; Certidão de Nascimento (quando solteiro) ou Casamento (quando casado); Título de Eleitor; Certidão de quitação eleitoral emitida por meio do site www.tre.sp.gov.br; Certificado de Reservista ou Dispensa de Incorporação, quando do sexo masculino; Cédula de Identidade – RG ou RNE; Inscrição no PIS/PASEP ou declaração de firma anterior, informando não haver feito o cadastro; Cadastro de Pessoa Física – CPF; Comprovante de Residência (com data de até 3 meses da data da apresentação); Comprovantes de escolaridade requeridos pelo </w:t>
      </w:r>
      <w:r w:rsidR="00374415">
        <w:rPr>
          <w:rFonts w:ascii="Verdana" w:hAnsi="Verdana" w:cs="Arial"/>
          <w:color w:val="4A442A" w:themeColor="background2" w:themeShade="40"/>
          <w:sz w:val="16"/>
          <w:szCs w:val="16"/>
        </w:rPr>
        <w:t>emprego</w:t>
      </w:r>
      <w:r w:rsidR="00606476" w:rsidRPr="00B54830">
        <w:rPr>
          <w:rFonts w:ascii="Verdana" w:hAnsi="Verdana" w:cs="Arial"/>
          <w:color w:val="4A442A" w:themeColor="background2" w:themeShade="40"/>
          <w:sz w:val="16"/>
          <w:szCs w:val="16"/>
        </w:rPr>
        <w:t xml:space="preserve">; Comprovante do Registro e de regularidade junto ao órgão de fiscalização profissional (Ex.: CRA, OAB, CREA etc.), se exigido pelo </w:t>
      </w:r>
      <w:r w:rsidR="00374415">
        <w:rPr>
          <w:rFonts w:ascii="Verdana" w:hAnsi="Verdana" w:cs="Arial"/>
          <w:color w:val="4A442A" w:themeColor="background2" w:themeShade="40"/>
          <w:sz w:val="16"/>
          <w:szCs w:val="16"/>
        </w:rPr>
        <w:t>emprego</w:t>
      </w:r>
      <w:r w:rsidR="00606476" w:rsidRPr="00B54830">
        <w:rPr>
          <w:rFonts w:ascii="Verdana" w:hAnsi="Verdana" w:cs="Arial"/>
          <w:color w:val="4A442A" w:themeColor="background2" w:themeShade="40"/>
          <w:sz w:val="16"/>
          <w:szCs w:val="16"/>
        </w:rPr>
        <w:t xml:space="preserve">; Certidão de Nascimento dos filhos menores de 14 anos, quando possuir; Caderneta de Vacinação dos filhos menores de 14 anos; Certidão negativa de Distribuições/ Antecedentes Criminais (dos últimos 5 anos) com data de emissão de até 60 (sessenta) dias da apresentação; Certidão expedida pelo órgão competente, se o candidato foi servidor público, afirmando que não sofreu qualquer penalidade no desempenho do serviço público; Declaração de bens e valores que constituem o seu patrimônio; e outras declarações necessárias a critério do </w:t>
      </w:r>
      <w:r w:rsidR="00606476" w:rsidRPr="00B54830">
        <w:rPr>
          <w:rFonts w:ascii="Verdana" w:hAnsi="Verdana" w:cs="Arial"/>
          <w:b/>
          <w:color w:val="4A442A" w:themeColor="background2" w:themeShade="40"/>
          <w:sz w:val="16"/>
          <w:szCs w:val="16"/>
        </w:rPr>
        <w:t xml:space="preserve">Município de </w:t>
      </w:r>
      <w:r w:rsidR="00905D93">
        <w:rPr>
          <w:rFonts w:ascii="Verdana" w:hAnsi="Verdana" w:cs="Arial"/>
          <w:b/>
          <w:color w:val="4A442A" w:themeColor="background2" w:themeShade="40"/>
          <w:sz w:val="16"/>
          <w:szCs w:val="16"/>
        </w:rPr>
        <w:t>Dourado</w:t>
      </w:r>
      <w:r w:rsidR="00606476" w:rsidRPr="00B54830">
        <w:rPr>
          <w:rFonts w:ascii="Verdana" w:hAnsi="Verdana" w:cs="Arial"/>
          <w:color w:val="4A442A" w:themeColor="background2" w:themeShade="40"/>
          <w:sz w:val="16"/>
          <w:szCs w:val="16"/>
        </w:rPr>
        <w:t>.</w:t>
      </w:r>
    </w:p>
    <w:p w14:paraId="52207CF4" w14:textId="402C618E" w:rsidR="00CB1CDB" w:rsidRPr="00B54830" w:rsidRDefault="00733431" w:rsidP="00CB1CDB">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11.</w:t>
      </w:r>
      <w:r w:rsidR="00CB1CDB" w:rsidRPr="00B54830">
        <w:rPr>
          <w:rFonts w:ascii="Verdana" w:hAnsi="Verdana" w:cs="Arial"/>
          <w:color w:val="4A442A" w:themeColor="background2" w:themeShade="40"/>
          <w:sz w:val="16"/>
          <w:szCs w:val="16"/>
        </w:rPr>
        <w:t>5.</w:t>
      </w:r>
      <w:r w:rsidR="00983670" w:rsidRPr="00B54830">
        <w:rPr>
          <w:rFonts w:ascii="Verdana" w:hAnsi="Verdana" w:cs="Arial"/>
          <w:color w:val="4A442A" w:themeColor="background2" w:themeShade="40"/>
          <w:sz w:val="16"/>
          <w:szCs w:val="16"/>
        </w:rPr>
        <w:t>1</w:t>
      </w:r>
      <w:r w:rsidR="00CB1CDB" w:rsidRPr="00B54830">
        <w:rPr>
          <w:rFonts w:ascii="Verdana" w:hAnsi="Verdana" w:cs="Arial"/>
          <w:color w:val="4A442A" w:themeColor="background2" w:themeShade="40"/>
          <w:sz w:val="16"/>
          <w:szCs w:val="16"/>
        </w:rPr>
        <w:t xml:space="preserve">. No ato de </w:t>
      </w:r>
      <w:r w:rsidR="001A3DC2">
        <w:rPr>
          <w:rFonts w:ascii="Verdana" w:hAnsi="Verdana" w:cs="Arial"/>
          <w:color w:val="4A442A" w:themeColor="background2" w:themeShade="40"/>
          <w:sz w:val="16"/>
          <w:szCs w:val="16"/>
        </w:rPr>
        <w:t>contratação</w:t>
      </w:r>
      <w:r w:rsidR="00CB1CDB" w:rsidRPr="00B54830">
        <w:rPr>
          <w:rFonts w:ascii="Verdana" w:hAnsi="Verdana" w:cs="Arial"/>
          <w:color w:val="4A442A" w:themeColor="background2" w:themeShade="40"/>
          <w:sz w:val="16"/>
          <w:szCs w:val="16"/>
        </w:rPr>
        <w:t>, o candidato deverá declarar, sob as penas da lei, se exerce ou não, outro cargo, função ou emprego público remunerado, em outro órgão público da administração pública direta ou indireta de qualquer ente federativo, e se é aposentado por regime próprio de previdência social em âmbito municipal, estadual ou federal.</w:t>
      </w:r>
    </w:p>
    <w:p w14:paraId="32634FF4" w14:textId="28602419" w:rsidR="00CB1CDB" w:rsidRPr="00B54830" w:rsidRDefault="00733431" w:rsidP="00CB1CDB">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11.</w:t>
      </w:r>
      <w:r w:rsidR="00CB1CDB" w:rsidRPr="00B54830">
        <w:rPr>
          <w:rFonts w:ascii="Verdana" w:hAnsi="Verdana" w:cs="Arial"/>
          <w:color w:val="4A442A" w:themeColor="background2" w:themeShade="40"/>
          <w:sz w:val="16"/>
          <w:szCs w:val="16"/>
        </w:rPr>
        <w:t>5.</w:t>
      </w:r>
      <w:r w:rsidR="004B4B02">
        <w:rPr>
          <w:rFonts w:ascii="Verdana" w:hAnsi="Verdana" w:cs="Arial"/>
          <w:color w:val="4A442A" w:themeColor="background2" w:themeShade="40"/>
          <w:sz w:val="16"/>
          <w:szCs w:val="16"/>
        </w:rPr>
        <w:t>2</w:t>
      </w:r>
      <w:r w:rsidR="00CB1CDB" w:rsidRPr="00B54830">
        <w:rPr>
          <w:rFonts w:ascii="Verdana" w:hAnsi="Verdana" w:cs="Arial"/>
          <w:color w:val="4A442A" w:themeColor="background2" w:themeShade="40"/>
          <w:sz w:val="16"/>
          <w:szCs w:val="16"/>
        </w:rPr>
        <w:t>. Caso haja necessidade, o</w:t>
      </w:r>
      <w:r w:rsidR="00CB1CDB" w:rsidRPr="00B54830">
        <w:rPr>
          <w:rFonts w:ascii="Verdana" w:hAnsi="Verdana" w:cs="Arial"/>
          <w:b/>
          <w:color w:val="4A442A" w:themeColor="background2" w:themeShade="40"/>
          <w:sz w:val="16"/>
          <w:szCs w:val="16"/>
        </w:rPr>
        <w:t xml:space="preserve"> Município de </w:t>
      </w:r>
      <w:r w:rsidR="00905D93">
        <w:rPr>
          <w:rFonts w:ascii="Verdana" w:hAnsi="Verdana" w:cs="Arial"/>
          <w:b/>
          <w:color w:val="4A442A" w:themeColor="background2" w:themeShade="40"/>
          <w:sz w:val="16"/>
          <w:szCs w:val="16"/>
        </w:rPr>
        <w:t>Dourado</w:t>
      </w:r>
      <w:r w:rsidR="00CB1CDB" w:rsidRPr="00B54830">
        <w:rPr>
          <w:rFonts w:ascii="Verdana" w:hAnsi="Verdana" w:cs="Arial"/>
          <w:color w:val="4A442A" w:themeColor="background2" w:themeShade="40"/>
          <w:sz w:val="16"/>
          <w:szCs w:val="16"/>
        </w:rPr>
        <w:t xml:space="preserve"> poderá solicitar outras declarações e documentos complementares.</w:t>
      </w:r>
    </w:p>
    <w:p w14:paraId="26FF15B0" w14:textId="6DDB0DCE" w:rsidR="00CB1CDB" w:rsidRPr="00B54830" w:rsidRDefault="00733431" w:rsidP="00CB1CDB">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11.</w:t>
      </w:r>
      <w:r w:rsidR="00CB1CDB" w:rsidRPr="00B54830">
        <w:rPr>
          <w:rFonts w:ascii="Verdana" w:hAnsi="Verdana" w:cs="Arial"/>
          <w:color w:val="4A442A" w:themeColor="background2" w:themeShade="40"/>
          <w:sz w:val="16"/>
          <w:szCs w:val="16"/>
        </w:rPr>
        <w:t>5.</w:t>
      </w:r>
      <w:r w:rsidR="004B4B02">
        <w:rPr>
          <w:rFonts w:ascii="Verdana" w:hAnsi="Verdana" w:cs="Arial"/>
          <w:color w:val="4A442A" w:themeColor="background2" w:themeShade="40"/>
          <w:sz w:val="16"/>
          <w:szCs w:val="16"/>
        </w:rPr>
        <w:t>3</w:t>
      </w:r>
      <w:r w:rsidR="00CB1CDB" w:rsidRPr="00B54830">
        <w:rPr>
          <w:rFonts w:ascii="Verdana" w:hAnsi="Verdana" w:cs="Arial"/>
          <w:color w:val="4A442A" w:themeColor="background2" w:themeShade="40"/>
          <w:sz w:val="16"/>
          <w:szCs w:val="16"/>
        </w:rPr>
        <w:t xml:space="preserve">. Não serão aceitos, no ato da </w:t>
      </w:r>
      <w:r w:rsidR="001A3DC2">
        <w:rPr>
          <w:rFonts w:ascii="Verdana" w:hAnsi="Verdana" w:cs="Arial"/>
          <w:color w:val="4A442A" w:themeColor="background2" w:themeShade="40"/>
          <w:sz w:val="16"/>
          <w:szCs w:val="16"/>
        </w:rPr>
        <w:t>contratação</w:t>
      </w:r>
      <w:r w:rsidR="00CB1CDB" w:rsidRPr="00B54830">
        <w:rPr>
          <w:rFonts w:ascii="Verdana" w:hAnsi="Verdana" w:cs="Arial"/>
          <w:color w:val="4A442A" w:themeColor="background2" w:themeShade="40"/>
          <w:sz w:val="16"/>
          <w:szCs w:val="16"/>
        </w:rPr>
        <w:t>, protocolos ou cópias dos documentos exigidos. As cópias somente serão aceitas se estiverem acompanhadas do original.</w:t>
      </w:r>
    </w:p>
    <w:p w14:paraId="22EFD6CF" w14:textId="4585A52D" w:rsidR="00CB1CDB" w:rsidRPr="00B54830" w:rsidRDefault="00733431" w:rsidP="00CB1CDB">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11.</w:t>
      </w:r>
      <w:r w:rsidR="00CB1CDB" w:rsidRPr="00B54830">
        <w:rPr>
          <w:rFonts w:ascii="Verdana" w:hAnsi="Verdana" w:cs="Arial"/>
          <w:color w:val="4A442A" w:themeColor="background2" w:themeShade="40"/>
          <w:sz w:val="16"/>
          <w:szCs w:val="16"/>
        </w:rPr>
        <w:t xml:space="preserve">6. Obedecida à ordem de classificação, os candidatos convocados e que comprovarem os requisitos mínimos da forma definida </w:t>
      </w:r>
      <w:proofErr w:type="spellStart"/>
      <w:r w:rsidR="00CB1CDB" w:rsidRPr="00B54830">
        <w:rPr>
          <w:rFonts w:ascii="Verdana" w:hAnsi="Verdana" w:cs="Arial"/>
          <w:color w:val="4A442A" w:themeColor="background2" w:themeShade="40"/>
          <w:sz w:val="16"/>
          <w:szCs w:val="16"/>
        </w:rPr>
        <w:t>neste</w:t>
      </w:r>
      <w:proofErr w:type="spellEnd"/>
      <w:r w:rsidR="00CB1CDB" w:rsidRPr="00B54830">
        <w:rPr>
          <w:rFonts w:ascii="Verdana" w:hAnsi="Verdana" w:cs="Arial"/>
          <w:color w:val="4A442A" w:themeColor="background2" w:themeShade="40"/>
          <w:sz w:val="16"/>
          <w:szCs w:val="16"/>
        </w:rPr>
        <w:t xml:space="preserve"> Edital, serão submetidos a exame-médico, que avaliará sua capacidade física e mental no desempenho das tarefas pertinentes ao </w:t>
      </w:r>
      <w:r w:rsidR="00374415">
        <w:rPr>
          <w:rFonts w:ascii="Verdana" w:hAnsi="Verdana" w:cs="Arial"/>
          <w:color w:val="4A442A" w:themeColor="background2" w:themeShade="40"/>
          <w:sz w:val="16"/>
          <w:szCs w:val="16"/>
        </w:rPr>
        <w:t>emprego</w:t>
      </w:r>
      <w:r w:rsidR="00CB1CDB" w:rsidRPr="00B54830">
        <w:rPr>
          <w:rFonts w:ascii="Verdana" w:hAnsi="Verdana" w:cs="Arial"/>
          <w:color w:val="4A442A" w:themeColor="background2" w:themeShade="40"/>
          <w:sz w:val="16"/>
          <w:szCs w:val="16"/>
        </w:rPr>
        <w:t xml:space="preserve"> a que concorrem.</w:t>
      </w:r>
    </w:p>
    <w:p w14:paraId="62FA639A" w14:textId="34FAAE30" w:rsidR="00606476" w:rsidRPr="00B54830" w:rsidRDefault="00733431" w:rsidP="00606476">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11.</w:t>
      </w:r>
      <w:r w:rsidR="00606476" w:rsidRPr="00B54830">
        <w:rPr>
          <w:rFonts w:ascii="Verdana" w:hAnsi="Verdana" w:cs="Arial"/>
          <w:color w:val="4A442A" w:themeColor="background2" w:themeShade="40"/>
          <w:sz w:val="16"/>
          <w:szCs w:val="16"/>
        </w:rPr>
        <w:t>6.1</w:t>
      </w:r>
      <w:r w:rsidR="00CB1CDB" w:rsidRPr="00B54830">
        <w:rPr>
          <w:rFonts w:ascii="Verdana" w:hAnsi="Verdana" w:cs="Arial"/>
          <w:color w:val="4A442A" w:themeColor="background2" w:themeShade="40"/>
          <w:sz w:val="16"/>
          <w:szCs w:val="16"/>
        </w:rPr>
        <w:t xml:space="preserve">. </w:t>
      </w:r>
      <w:r w:rsidR="00606476" w:rsidRPr="00B54830">
        <w:rPr>
          <w:rFonts w:ascii="Verdana" w:hAnsi="Verdana" w:cs="Arial"/>
          <w:color w:val="4A442A" w:themeColor="background2" w:themeShade="40"/>
          <w:sz w:val="16"/>
          <w:szCs w:val="16"/>
        </w:rPr>
        <w:t xml:space="preserve">As decisões do Serviço Médico indicado pelo </w:t>
      </w:r>
      <w:r w:rsidR="00606476" w:rsidRPr="00B54830">
        <w:rPr>
          <w:rFonts w:ascii="Verdana" w:hAnsi="Verdana" w:cs="Arial"/>
          <w:b/>
          <w:color w:val="4A442A" w:themeColor="background2" w:themeShade="40"/>
          <w:sz w:val="16"/>
          <w:szCs w:val="16"/>
        </w:rPr>
        <w:t xml:space="preserve">Município de </w:t>
      </w:r>
      <w:r w:rsidR="00905D93">
        <w:rPr>
          <w:rFonts w:ascii="Verdana" w:hAnsi="Verdana" w:cs="Arial"/>
          <w:b/>
          <w:color w:val="4A442A" w:themeColor="background2" w:themeShade="40"/>
          <w:sz w:val="16"/>
          <w:szCs w:val="16"/>
        </w:rPr>
        <w:t>Dourado</w:t>
      </w:r>
      <w:r w:rsidR="00606476" w:rsidRPr="00B54830">
        <w:rPr>
          <w:rFonts w:ascii="Verdana" w:hAnsi="Verdana" w:cs="Arial"/>
          <w:color w:val="4A442A" w:themeColor="background2" w:themeShade="40"/>
          <w:sz w:val="16"/>
          <w:szCs w:val="16"/>
        </w:rPr>
        <w:t xml:space="preserve">, de caráter eliminatório para efeito de </w:t>
      </w:r>
      <w:r w:rsidR="001A3DC2">
        <w:rPr>
          <w:rFonts w:ascii="Verdana" w:hAnsi="Verdana" w:cs="Arial"/>
          <w:color w:val="4A442A" w:themeColor="background2" w:themeShade="40"/>
          <w:sz w:val="16"/>
          <w:szCs w:val="16"/>
        </w:rPr>
        <w:t>contratação</w:t>
      </w:r>
      <w:r w:rsidR="00606476" w:rsidRPr="00B54830">
        <w:rPr>
          <w:rFonts w:ascii="Verdana" w:hAnsi="Verdana" w:cs="Arial"/>
          <w:color w:val="4A442A" w:themeColor="background2" w:themeShade="40"/>
          <w:sz w:val="16"/>
          <w:szCs w:val="16"/>
        </w:rPr>
        <w:t>, são soberanas, assegurado o contraditório e a ampla defesa do candidato.</w:t>
      </w:r>
    </w:p>
    <w:p w14:paraId="3ACC0168" w14:textId="6880B001" w:rsidR="00606476" w:rsidRPr="00B54830" w:rsidRDefault="00733431" w:rsidP="00606476">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11.</w:t>
      </w:r>
      <w:r w:rsidR="00606476" w:rsidRPr="00B54830">
        <w:rPr>
          <w:rFonts w:ascii="Verdana" w:hAnsi="Verdana" w:cs="Arial"/>
          <w:color w:val="4A442A" w:themeColor="background2" w:themeShade="40"/>
          <w:sz w:val="16"/>
          <w:szCs w:val="16"/>
        </w:rPr>
        <w:t xml:space="preserve">7. O candidato que não comprovar os requisitos mínimos será eliminado deste </w:t>
      </w:r>
      <w:r w:rsidR="001A3DC2">
        <w:rPr>
          <w:rFonts w:ascii="Verdana" w:hAnsi="Verdana" w:cs="Arial"/>
          <w:color w:val="4A442A" w:themeColor="background2" w:themeShade="40"/>
          <w:sz w:val="16"/>
          <w:szCs w:val="16"/>
        </w:rPr>
        <w:t>Processo Seletivo</w:t>
      </w:r>
      <w:r w:rsidR="00606476" w:rsidRPr="00B54830">
        <w:rPr>
          <w:rFonts w:ascii="Verdana" w:hAnsi="Verdana" w:cs="Arial"/>
          <w:color w:val="4A442A" w:themeColor="background2" w:themeShade="40"/>
          <w:sz w:val="16"/>
          <w:szCs w:val="16"/>
        </w:rPr>
        <w:t>, não cabendo recurso.</w:t>
      </w:r>
    </w:p>
    <w:p w14:paraId="3F5ED34A" w14:textId="4139EDD7" w:rsidR="00606476" w:rsidRPr="00B54830" w:rsidRDefault="00733431" w:rsidP="00606476">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11.</w:t>
      </w:r>
      <w:r w:rsidR="00606476" w:rsidRPr="00B54830">
        <w:rPr>
          <w:rFonts w:ascii="Verdana" w:hAnsi="Verdana" w:cs="Arial"/>
          <w:color w:val="4A442A" w:themeColor="background2" w:themeShade="40"/>
          <w:sz w:val="16"/>
          <w:szCs w:val="16"/>
        </w:rPr>
        <w:t>8. No caso de desistência do candidato selecionado, quando convocado para uma vaga, o fato será formalizado pelo mesmo através de Termo de Desistência, passando sua vez para o próximo candidato classificado.</w:t>
      </w:r>
    </w:p>
    <w:p w14:paraId="33DC95ED" w14:textId="4B79559D" w:rsidR="00606476" w:rsidRPr="00B54830" w:rsidRDefault="00733431" w:rsidP="00606476">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11.</w:t>
      </w:r>
      <w:r w:rsidR="00606476" w:rsidRPr="00B54830">
        <w:rPr>
          <w:rFonts w:ascii="Verdana" w:hAnsi="Verdana" w:cs="Arial"/>
          <w:color w:val="4A442A" w:themeColor="background2" w:themeShade="40"/>
          <w:sz w:val="16"/>
          <w:szCs w:val="16"/>
        </w:rPr>
        <w:t xml:space="preserve">9. O candidato classificado se obriga a manter atualizado o endereço perante o </w:t>
      </w:r>
      <w:r w:rsidR="00606476" w:rsidRPr="00B54830">
        <w:rPr>
          <w:rFonts w:ascii="Verdana" w:hAnsi="Verdana" w:cs="Arial"/>
          <w:b/>
          <w:color w:val="4A442A" w:themeColor="background2" w:themeShade="40"/>
          <w:sz w:val="16"/>
          <w:szCs w:val="16"/>
        </w:rPr>
        <w:t xml:space="preserve">Município de </w:t>
      </w:r>
      <w:r w:rsidR="00905D93">
        <w:rPr>
          <w:rFonts w:ascii="Verdana" w:hAnsi="Verdana" w:cs="Arial"/>
          <w:b/>
          <w:color w:val="4A442A" w:themeColor="background2" w:themeShade="40"/>
          <w:sz w:val="16"/>
          <w:szCs w:val="16"/>
        </w:rPr>
        <w:t>Dourado</w:t>
      </w:r>
      <w:r w:rsidR="00606476" w:rsidRPr="00B54830">
        <w:rPr>
          <w:rFonts w:ascii="Verdana" w:hAnsi="Verdana" w:cs="Arial"/>
          <w:color w:val="4A442A" w:themeColor="background2" w:themeShade="40"/>
          <w:sz w:val="16"/>
          <w:szCs w:val="16"/>
        </w:rPr>
        <w:t>, conforme o disposto nos itens 1</w:t>
      </w:r>
      <w:r>
        <w:rPr>
          <w:rFonts w:ascii="Verdana" w:hAnsi="Verdana" w:cs="Arial"/>
          <w:color w:val="4A442A" w:themeColor="background2" w:themeShade="40"/>
          <w:sz w:val="16"/>
          <w:szCs w:val="16"/>
        </w:rPr>
        <w:t>2</w:t>
      </w:r>
      <w:r w:rsidR="00606476" w:rsidRPr="00B54830">
        <w:rPr>
          <w:rFonts w:ascii="Verdana" w:hAnsi="Verdana" w:cs="Arial"/>
          <w:color w:val="4A442A" w:themeColor="background2" w:themeShade="40"/>
          <w:sz w:val="16"/>
          <w:szCs w:val="16"/>
        </w:rPr>
        <w:t>.8 e 1</w:t>
      </w:r>
      <w:r>
        <w:rPr>
          <w:rFonts w:ascii="Verdana" w:hAnsi="Verdana" w:cs="Arial"/>
          <w:color w:val="4A442A" w:themeColor="background2" w:themeShade="40"/>
          <w:sz w:val="16"/>
          <w:szCs w:val="16"/>
        </w:rPr>
        <w:t>2</w:t>
      </w:r>
      <w:r w:rsidR="00606476" w:rsidRPr="00B54830">
        <w:rPr>
          <w:rFonts w:ascii="Verdana" w:hAnsi="Verdana" w:cs="Arial"/>
          <w:color w:val="4A442A" w:themeColor="background2" w:themeShade="40"/>
          <w:sz w:val="16"/>
          <w:szCs w:val="16"/>
        </w:rPr>
        <w:t>.9 do Capítulo 1</w:t>
      </w:r>
      <w:r>
        <w:rPr>
          <w:rFonts w:ascii="Verdana" w:hAnsi="Verdana" w:cs="Arial"/>
          <w:color w:val="4A442A" w:themeColor="background2" w:themeShade="40"/>
          <w:sz w:val="16"/>
          <w:szCs w:val="16"/>
        </w:rPr>
        <w:t>2</w:t>
      </w:r>
      <w:r w:rsidR="00606476" w:rsidRPr="00B54830">
        <w:rPr>
          <w:rFonts w:ascii="Verdana" w:hAnsi="Verdana" w:cs="Arial"/>
          <w:color w:val="4A442A" w:themeColor="background2" w:themeShade="40"/>
          <w:sz w:val="16"/>
          <w:szCs w:val="16"/>
        </w:rPr>
        <w:t xml:space="preserve"> deste Edital.</w:t>
      </w:r>
    </w:p>
    <w:p w14:paraId="307068FC" w14:textId="293146C5" w:rsidR="00606476" w:rsidRPr="00B54830" w:rsidRDefault="00733431" w:rsidP="00606476">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11.</w:t>
      </w:r>
      <w:r w:rsidR="00606476" w:rsidRPr="00B54830">
        <w:rPr>
          <w:rFonts w:ascii="Verdana" w:hAnsi="Verdana" w:cs="Arial"/>
          <w:color w:val="4A442A" w:themeColor="background2" w:themeShade="40"/>
          <w:sz w:val="16"/>
          <w:szCs w:val="16"/>
        </w:rPr>
        <w:t xml:space="preserve">10. Não poderá ser empossado o candidato habilitado que fizer, em qualquer documento, declaração falsa, inexata para fins de </w:t>
      </w:r>
      <w:r w:rsidR="001A3DC2">
        <w:rPr>
          <w:rFonts w:ascii="Verdana" w:hAnsi="Verdana" w:cs="Arial"/>
          <w:color w:val="4A442A" w:themeColor="background2" w:themeShade="40"/>
          <w:sz w:val="16"/>
          <w:szCs w:val="16"/>
        </w:rPr>
        <w:t>contratação</w:t>
      </w:r>
      <w:r w:rsidR="00606476" w:rsidRPr="00B54830">
        <w:rPr>
          <w:rFonts w:ascii="Verdana" w:hAnsi="Verdana" w:cs="Arial"/>
          <w:color w:val="4A442A" w:themeColor="background2" w:themeShade="40"/>
          <w:sz w:val="16"/>
          <w:szCs w:val="16"/>
        </w:rPr>
        <w:t>, não possuir os requisitos mínimos exigidos ou não comprovar as condições estabelecidas no capítulo 2 deste Edital, na data estabelecida para apresentação da documentação.</w:t>
      </w:r>
    </w:p>
    <w:p w14:paraId="673B3DDF" w14:textId="251648FA" w:rsidR="00327DF8" w:rsidRPr="00B54830" w:rsidRDefault="00327DF8" w:rsidP="00606476">
      <w:pPr>
        <w:spacing w:after="0" w:afterAutospacing="0"/>
        <w:jc w:val="both"/>
        <w:rPr>
          <w:rFonts w:ascii="Verdana" w:hAnsi="Verdana" w:cs="Arial"/>
          <w:color w:val="4A442A" w:themeColor="background2" w:themeShade="40"/>
          <w:sz w:val="16"/>
          <w:szCs w:val="16"/>
        </w:rPr>
      </w:pPr>
    </w:p>
    <w:p w14:paraId="291B2DC7" w14:textId="34F187EC" w:rsidR="00E86BAC" w:rsidRPr="00B54830" w:rsidRDefault="00B620FC" w:rsidP="007045C0">
      <w:pPr>
        <w:pBdr>
          <w:left w:val="single" w:sz="4" w:space="4" w:color="00B050"/>
          <w:bottom w:val="single" w:sz="4" w:space="1" w:color="00B050"/>
        </w:pBdr>
        <w:spacing w:after="0" w:afterAutospacing="0"/>
        <w:jc w:val="both"/>
        <w:rPr>
          <w:rFonts w:ascii="Verdana" w:hAnsi="Verdana" w:cs="Arial"/>
          <w:b/>
          <w:color w:val="4A442A" w:themeColor="background2" w:themeShade="40"/>
          <w:sz w:val="16"/>
          <w:szCs w:val="16"/>
        </w:rPr>
      </w:pPr>
      <w:r w:rsidRPr="00B54830">
        <w:rPr>
          <w:rFonts w:ascii="Verdana" w:hAnsi="Verdana" w:cs="Arial"/>
          <w:b/>
          <w:color w:val="4A442A" w:themeColor="background2" w:themeShade="40"/>
          <w:sz w:val="16"/>
          <w:szCs w:val="16"/>
        </w:rPr>
        <w:t>1</w:t>
      </w:r>
      <w:r w:rsidR="00905D93">
        <w:rPr>
          <w:rFonts w:ascii="Verdana" w:hAnsi="Verdana" w:cs="Arial"/>
          <w:b/>
          <w:color w:val="4A442A" w:themeColor="background2" w:themeShade="40"/>
          <w:sz w:val="16"/>
          <w:szCs w:val="16"/>
        </w:rPr>
        <w:t>2</w:t>
      </w:r>
      <w:r w:rsidRPr="00B54830">
        <w:rPr>
          <w:rFonts w:ascii="Verdana" w:hAnsi="Verdana" w:cs="Arial"/>
          <w:b/>
          <w:color w:val="4A442A" w:themeColor="background2" w:themeShade="40"/>
          <w:sz w:val="16"/>
          <w:szCs w:val="16"/>
        </w:rPr>
        <w:t>.</w:t>
      </w:r>
      <w:r w:rsidR="00E86BAC" w:rsidRPr="00B54830">
        <w:rPr>
          <w:rFonts w:ascii="Verdana" w:hAnsi="Verdana" w:cs="Arial"/>
          <w:b/>
          <w:color w:val="4A442A" w:themeColor="background2" w:themeShade="40"/>
          <w:sz w:val="16"/>
          <w:szCs w:val="16"/>
        </w:rPr>
        <w:t xml:space="preserve"> DAS DISPOSIÇÕES FINAIS</w:t>
      </w:r>
    </w:p>
    <w:p w14:paraId="12B7F926" w14:textId="77777777" w:rsidR="00EE6F6D" w:rsidRPr="00B54830" w:rsidRDefault="00EE6F6D" w:rsidP="00E86BAC">
      <w:pPr>
        <w:spacing w:after="0" w:afterAutospacing="0"/>
        <w:jc w:val="both"/>
        <w:rPr>
          <w:rFonts w:ascii="Verdana" w:hAnsi="Verdana" w:cs="Arial"/>
          <w:color w:val="4A442A" w:themeColor="background2" w:themeShade="40"/>
          <w:sz w:val="16"/>
          <w:szCs w:val="16"/>
        </w:rPr>
      </w:pPr>
    </w:p>
    <w:p w14:paraId="36DDCFB7" w14:textId="1CFAD373" w:rsidR="00E86BAC" w:rsidRPr="00B54830" w:rsidRDefault="00733431" w:rsidP="00E86BAC">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12.</w:t>
      </w:r>
      <w:r w:rsidR="00E86BAC" w:rsidRPr="00B54830">
        <w:rPr>
          <w:rFonts w:ascii="Verdana" w:hAnsi="Verdana" w:cs="Arial"/>
          <w:color w:val="4A442A" w:themeColor="background2" w:themeShade="40"/>
          <w:sz w:val="16"/>
          <w:szCs w:val="16"/>
        </w:rPr>
        <w:t xml:space="preserve">1. Todas as convocações, avisos, resultado provisório e outras informações referentes exclusivamente às etapas do presente </w:t>
      </w:r>
      <w:r w:rsidR="001A3DC2">
        <w:rPr>
          <w:rFonts w:ascii="Verdana" w:hAnsi="Verdana" w:cs="Arial"/>
          <w:color w:val="4A442A" w:themeColor="background2" w:themeShade="40"/>
          <w:sz w:val="16"/>
          <w:szCs w:val="16"/>
        </w:rPr>
        <w:t>Processo Seletivo</w:t>
      </w:r>
      <w:r w:rsidR="00E86BAC" w:rsidRPr="00B54830">
        <w:rPr>
          <w:rFonts w:ascii="Verdana" w:hAnsi="Verdana" w:cs="Arial"/>
          <w:color w:val="4A442A" w:themeColor="background2" w:themeShade="40"/>
          <w:sz w:val="16"/>
          <w:szCs w:val="16"/>
        </w:rPr>
        <w:t xml:space="preserve"> serão </w:t>
      </w:r>
      <w:r w:rsidR="004A7D8B" w:rsidRPr="00B54830">
        <w:rPr>
          <w:rFonts w:ascii="Verdana" w:hAnsi="Verdana" w:cs="Arial"/>
          <w:color w:val="4A442A" w:themeColor="background2" w:themeShade="40"/>
          <w:sz w:val="16"/>
          <w:szCs w:val="16"/>
        </w:rPr>
        <w:t>publicados</w:t>
      </w:r>
      <w:r w:rsidR="00E86BAC" w:rsidRPr="00B54830">
        <w:rPr>
          <w:rFonts w:ascii="Verdana" w:hAnsi="Verdana" w:cs="Arial"/>
          <w:color w:val="4A442A" w:themeColor="background2" w:themeShade="40"/>
          <w:sz w:val="16"/>
          <w:szCs w:val="16"/>
        </w:rPr>
        <w:t xml:space="preserve"> </w:t>
      </w:r>
      <w:r w:rsidR="00BD32B6" w:rsidRPr="00B54830">
        <w:rPr>
          <w:rFonts w:ascii="Verdana" w:hAnsi="Verdana" w:cs="Arial"/>
          <w:color w:val="4A442A" w:themeColor="background2" w:themeShade="40"/>
          <w:sz w:val="16"/>
          <w:szCs w:val="16"/>
        </w:rPr>
        <w:t>no</w:t>
      </w:r>
      <w:r w:rsidR="005057FC" w:rsidRPr="00B54830">
        <w:rPr>
          <w:rFonts w:ascii="Verdana" w:hAnsi="Verdana" w:cs="Arial"/>
          <w:color w:val="4A442A" w:themeColor="background2" w:themeShade="40"/>
          <w:sz w:val="16"/>
          <w:szCs w:val="16"/>
        </w:rPr>
        <w:t xml:space="preserve"> </w:t>
      </w:r>
      <w:r w:rsidR="001F4A06">
        <w:rPr>
          <w:rFonts w:ascii="Verdana" w:hAnsi="Verdana" w:cs="Arial"/>
          <w:color w:val="4A442A" w:themeColor="background2" w:themeShade="40"/>
          <w:sz w:val="16"/>
          <w:szCs w:val="16"/>
        </w:rPr>
        <w:t xml:space="preserve">Diário Oficial Eletrônico do Município de </w:t>
      </w:r>
      <w:r w:rsidR="00905D93">
        <w:rPr>
          <w:rFonts w:ascii="Verdana" w:hAnsi="Verdana" w:cs="Arial"/>
          <w:color w:val="4A442A" w:themeColor="background2" w:themeShade="40"/>
          <w:sz w:val="16"/>
          <w:szCs w:val="16"/>
        </w:rPr>
        <w:t>Dourado</w:t>
      </w:r>
      <w:r w:rsidR="005057FC" w:rsidRPr="00B54830">
        <w:rPr>
          <w:rFonts w:ascii="Verdana" w:hAnsi="Verdana" w:cs="Arial"/>
          <w:color w:val="4A442A" w:themeColor="background2" w:themeShade="40"/>
          <w:sz w:val="16"/>
          <w:szCs w:val="16"/>
        </w:rPr>
        <w:t xml:space="preserve"> </w:t>
      </w:r>
      <w:r w:rsidR="00BD32B6" w:rsidRPr="00B54830">
        <w:rPr>
          <w:rFonts w:ascii="Verdana" w:hAnsi="Verdana" w:cs="Arial"/>
          <w:color w:val="4A442A" w:themeColor="background2" w:themeShade="40"/>
          <w:sz w:val="16"/>
          <w:szCs w:val="16"/>
        </w:rPr>
        <w:t xml:space="preserve">e </w:t>
      </w:r>
      <w:r w:rsidR="00E65E80" w:rsidRPr="00B54830">
        <w:rPr>
          <w:rFonts w:ascii="Verdana" w:hAnsi="Verdana" w:cs="Arial"/>
          <w:color w:val="4A442A" w:themeColor="background2" w:themeShade="40"/>
          <w:sz w:val="16"/>
          <w:szCs w:val="16"/>
        </w:rPr>
        <w:t xml:space="preserve">nos endereços eletrônicos </w:t>
      </w:r>
      <w:r w:rsidR="00933DAE">
        <w:rPr>
          <w:rFonts w:ascii="Verdana" w:hAnsi="Verdana" w:cs="Arial"/>
          <w:b/>
          <w:color w:val="4A442A" w:themeColor="background2" w:themeShade="40"/>
          <w:sz w:val="16"/>
          <w:szCs w:val="16"/>
        </w:rPr>
        <w:t>https://institutoindepac.org.br/</w:t>
      </w:r>
      <w:r w:rsidR="00E65E80" w:rsidRPr="00B54830">
        <w:rPr>
          <w:rFonts w:ascii="Verdana" w:hAnsi="Verdana" w:cs="Arial"/>
          <w:b/>
          <w:color w:val="4A442A" w:themeColor="background2" w:themeShade="40"/>
          <w:sz w:val="16"/>
          <w:szCs w:val="16"/>
        </w:rPr>
        <w:t xml:space="preserve"> </w:t>
      </w:r>
      <w:r w:rsidR="00E65E80" w:rsidRPr="00B54830">
        <w:rPr>
          <w:rFonts w:ascii="Verdana" w:hAnsi="Verdana" w:cs="Arial"/>
          <w:color w:val="4A442A" w:themeColor="background2" w:themeShade="40"/>
          <w:sz w:val="16"/>
          <w:szCs w:val="16"/>
        </w:rPr>
        <w:t>e</w:t>
      </w:r>
      <w:r w:rsidR="00E65E80" w:rsidRPr="00B54830">
        <w:rPr>
          <w:rFonts w:ascii="Verdana" w:hAnsi="Verdana" w:cs="Arial"/>
          <w:b/>
          <w:color w:val="4A442A" w:themeColor="background2" w:themeShade="40"/>
          <w:sz w:val="16"/>
          <w:szCs w:val="16"/>
        </w:rPr>
        <w:t xml:space="preserve"> </w:t>
      </w:r>
      <w:r w:rsidR="00D772ED">
        <w:rPr>
          <w:rFonts w:ascii="Verdana" w:hAnsi="Verdana" w:cs="Arial"/>
          <w:b/>
          <w:bCs/>
          <w:color w:val="4A442A" w:themeColor="background2" w:themeShade="40"/>
          <w:sz w:val="16"/>
          <w:szCs w:val="16"/>
        </w:rPr>
        <w:t>www.</w:t>
      </w:r>
      <w:r w:rsidR="00905D93">
        <w:rPr>
          <w:rFonts w:ascii="Verdana" w:hAnsi="Verdana" w:cs="Arial"/>
          <w:b/>
          <w:bCs/>
          <w:color w:val="4A442A" w:themeColor="background2" w:themeShade="40"/>
          <w:sz w:val="16"/>
          <w:szCs w:val="16"/>
        </w:rPr>
        <w:t>dourado</w:t>
      </w:r>
      <w:r w:rsidR="00D772ED">
        <w:rPr>
          <w:rFonts w:ascii="Verdana" w:hAnsi="Verdana" w:cs="Arial"/>
          <w:b/>
          <w:bCs/>
          <w:color w:val="4A442A" w:themeColor="background2" w:themeShade="40"/>
          <w:sz w:val="16"/>
          <w:szCs w:val="16"/>
        </w:rPr>
        <w:t>.sp.gov.br</w:t>
      </w:r>
      <w:r w:rsidR="00E86BAC" w:rsidRPr="00B54830">
        <w:rPr>
          <w:rFonts w:ascii="Verdana" w:hAnsi="Verdana" w:cs="Arial"/>
          <w:color w:val="4A442A" w:themeColor="background2" w:themeShade="40"/>
          <w:sz w:val="16"/>
          <w:szCs w:val="16"/>
        </w:rPr>
        <w:t>. É de responsabilidade do candidato acompanhar estas publicações.</w:t>
      </w:r>
    </w:p>
    <w:p w14:paraId="7676800F" w14:textId="42BC868F" w:rsidR="00E86BAC" w:rsidRPr="00B54830" w:rsidRDefault="00733431" w:rsidP="00E86BAC">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12.</w:t>
      </w:r>
      <w:r w:rsidR="00E86BAC" w:rsidRPr="00B54830">
        <w:rPr>
          <w:rFonts w:ascii="Verdana" w:hAnsi="Verdana" w:cs="Arial"/>
          <w:color w:val="4A442A" w:themeColor="background2" w:themeShade="40"/>
          <w:sz w:val="16"/>
          <w:szCs w:val="16"/>
        </w:rPr>
        <w:t xml:space="preserve">2. Serão divulgados apenas os resultados dos candidatos que lograrem classificação no </w:t>
      </w:r>
      <w:r w:rsidR="001A3DC2">
        <w:rPr>
          <w:rFonts w:ascii="Verdana" w:hAnsi="Verdana" w:cs="Arial"/>
          <w:color w:val="4A442A" w:themeColor="background2" w:themeShade="40"/>
          <w:sz w:val="16"/>
          <w:szCs w:val="16"/>
        </w:rPr>
        <w:t>Processo Seletivo</w:t>
      </w:r>
      <w:r w:rsidR="00E86BAC" w:rsidRPr="00B54830">
        <w:rPr>
          <w:rFonts w:ascii="Verdana" w:hAnsi="Verdana" w:cs="Arial"/>
          <w:color w:val="4A442A" w:themeColor="background2" w:themeShade="40"/>
          <w:sz w:val="16"/>
          <w:szCs w:val="16"/>
        </w:rPr>
        <w:t>.</w:t>
      </w:r>
    </w:p>
    <w:p w14:paraId="3B1BC4D2" w14:textId="1E6C3D6A" w:rsidR="00E86BAC" w:rsidRPr="00B54830" w:rsidRDefault="00733431" w:rsidP="00E86BAC">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12.</w:t>
      </w:r>
      <w:r w:rsidR="00E86BAC" w:rsidRPr="00B54830">
        <w:rPr>
          <w:rFonts w:ascii="Verdana" w:hAnsi="Verdana" w:cs="Arial"/>
          <w:color w:val="4A442A" w:themeColor="background2" w:themeShade="40"/>
          <w:sz w:val="16"/>
          <w:szCs w:val="16"/>
        </w:rPr>
        <w:t xml:space="preserve">3. </w:t>
      </w:r>
      <w:r w:rsidR="00980EB6" w:rsidRPr="00B54830">
        <w:rPr>
          <w:rFonts w:ascii="Verdana" w:hAnsi="Verdana" w:cs="Arial"/>
          <w:color w:val="4A442A" w:themeColor="background2" w:themeShade="40"/>
          <w:sz w:val="16"/>
          <w:szCs w:val="16"/>
        </w:rPr>
        <w:t>O</w:t>
      </w:r>
      <w:r w:rsidR="00E86BAC" w:rsidRPr="00B54830">
        <w:rPr>
          <w:rFonts w:ascii="Verdana" w:hAnsi="Verdana" w:cs="Arial"/>
          <w:color w:val="4A442A" w:themeColor="background2" w:themeShade="40"/>
          <w:sz w:val="16"/>
          <w:szCs w:val="16"/>
        </w:rPr>
        <w:t xml:space="preserve"> </w:t>
      </w:r>
      <w:r w:rsidR="00613313" w:rsidRPr="00B54830">
        <w:rPr>
          <w:rFonts w:ascii="Verdana" w:hAnsi="Verdana" w:cs="Arial"/>
          <w:b/>
          <w:color w:val="4A442A" w:themeColor="background2" w:themeShade="40"/>
          <w:sz w:val="16"/>
          <w:szCs w:val="16"/>
        </w:rPr>
        <w:t xml:space="preserve">Município </w:t>
      </w:r>
      <w:r w:rsidR="00980EB6" w:rsidRPr="00B54830">
        <w:rPr>
          <w:rFonts w:ascii="Verdana" w:hAnsi="Verdana" w:cs="Arial"/>
          <w:b/>
          <w:color w:val="4A442A" w:themeColor="background2" w:themeShade="40"/>
          <w:sz w:val="16"/>
          <w:szCs w:val="16"/>
        </w:rPr>
        <w:t xml:space="preserve">de </w:t>
      </w:r>
      <w:r w:rsidR="00905D93">
        <w:rPr>
          <w:rFonts w:ascii="Verdana" w:hAnsi="Verdana" w:cs="Arial"/>
          <w:b/>
          <w:color w:val="4A442A" w:themeColor="background2" w:themeShade="40"/>
          <w:sz w:val="16"/>
          <w:szCs w:val="16"/>
        </w:rPr>
        <w:t>Dourado</w:t>
      </w:r>
      <w:r w:rsidR="00E86BAC" w:rsidRPr="00B54830">
        <w:rPr>
          <w:rFonts w:ascii="Verdana" w:hAnsi="Verdana" w:cs="Arial"/>
          <w:color w:val="4A442A" w:themeColor="background2" w:themeShade="40"/>
          <w:sz w:val="16"/>
          <w:szCs w:val="16"/>
        </w:rPr>
        <w:t xml:space="preserve"> e </w:t>
      </w:r>
      <w:r w:rsidR="00C512D7" w:rsidRPr="00B54830">
        <w:rPr>
          <w:rFonts w:ascii="Verdana" w:hAnsi="Verdana" w:cs="Arial"/>
          <w:b/>
          <w:color w:val="4A442A" w:themeColor="background2" w:themeShade="40"/>
          <w:sz w:val="16"/>
          <w:szCs w:val="16"/>
        </w:rPr>
        <w:t>o INDEPAC</w:t>
      </w:r>
      <w:r w:rsidR="00E86BAC" w:rsidRPr="00B54830">
        <w:rPr>
          <w:rFonts w:ascii="Verdana" w:hAnsi="Verdana" w:cs="Arial"/>
          <w:color w:val="4A442A" w:themeColor="background2" w:themeShade="40"/>
          <w:sz w:val="16"/>
          <w:szCs w:val="16"/>
        </w:rPr>
        <w:t xml:space="preserve"> se eximem das despesas com viagens e estadia dos candidatos em quaisquer das fases do </w:t>
      </w:r>
      <w:r w:rsidR="001A3DC2">
        <w:rPr>
          <w:rFonts w:ascii="Verdana" w:hAnsi="Verdana" w:cs="Arial"/>
          <w:color w:val="4A442A" w:themeColor="background2" w:themeShade="40"/>
          <w:sz w:val="16"/>
          <w:szCs w:val="16"/>
        </w:rPr>
        <w:t>Processo Seletivo</w:t>
      </w:r>
      <w:r w:rsidR="00E86BAC" w:rsidRPr="00B54830">
        <w:rPr>
          <w:rFonts w:ascii="Verdana" w:hAnsi="Verdana" w:cs="Arial"/>
          <w:color w:val="4A442A" w:themeColor="background2" w:themeShade="40"/>
          <w:sz w:val="16"/>
          <w:szCs w:val="16"/>
        </w:rPr>
        <w:t>.</w:t>
      </w:r>
    </w:p>
    <w:p w14:paraId="335A926B" w14:textId="06A86252" w:rsidR="00E86BAC" w:rsidRPr="00B54830" w:rsidRDefault="00733431" w:rsidP="00E86BAC">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12.</w:t>
      </w:r>
      <w:r w:rsidR="00E86BAC" w:rsidRPr="00B54830">
        <w:rPr>
          <w:rFonts w:ascii="Verdana" w:hAnsi="Verdana" w:cs="Arial"/>
          <w:color w:val="4A442A" w:themeColor="background2" w:themeShade="40"/>
          <w:sz w:val="16"/>
          <w:szCs w:val="16"/>
        </w:rPr>
        <w:t xml:space="preserve">4. </w:t>
      </w:r>
      <w:r w:rsidR="0026118F" w:rsidRPr="00B54830">
        <w:rPr>
          <w:rFonts w:ascii="Verdana" w:hAnsi="Verdana" w:cs="Arial"/>
          <w:color w:val="4A442A" w:themeColor="background2" w:themeShade="40"/>
          <w:sz w:val="16"/>
          <w:szCs w:val="16"/>
        </w:rPr>
        <w:t xml:space="preserve">Não será fornecido ao candidato qualquer documento comprobatório de classificação no </w:t>
      </w:r>
      <w:r w:rsidR="001A3DC2">
        <w:rPr>
          <w:rFonts w:ascii="Verdana" w:hAnsi="Verdana" w:cs="Arial"/>
          <w:color w:val="4A442A" w:themeColor="background2" w:themeShade="40"/>
          <w:sz w:val="16"/>
          <w:szCs w:val="16"/>
        </w:rPr>
        <w:t>Processo Seletivo</w:t>
      </w:r>
      <w:r w:rsidR="0026118F" w:rsidRPr="00B54830">
        <w:rPr>
          <w:rFonts w:ascii="Verdana" w:hAnsi="Verdana" w:cs="Arial"/>
          <w:color w:val="4A442A" w:themeColor="background2" w:themeShade="40"/>
          <w:sz w:val="16"/>
          <w:szCs w:val="16"/>
        </w:rPr>
        <w:t xml:space="preserve">, valendo para esse fim, a Classificação Final e o Termo de Homologação do referido </w:t>
      </w:r>
      <w:r w:rsidR="00374415">
        <w:rPr>
          <w:rFonts w:ascii="Verdana" w:hAnsi="Verdana" w:cs="Arial"/>
          <w:color w:val="4A442A" w:themeColor="background2" w:themeShade="40"/>
          <w:sz w:val="16"/>
          <w:szCs w:val="16"/>
        </w:rPr>
        <w:t>emprego</w:t>
      </w:r>
      <w:r w:rsidR="0026118F" w:rsidRPr="00B54830">
        <w:rPr>
          <w:rFonts w:ascii="Verdana" w:hAnsi="Verdana" w:cs="Arial"/>
          <w:color w:val="4A442A" w:themeColor="background2" w:themeShade="40"/>
          <w:sz w:val="16"/>
          <w:szCs w:val="16"/>
        </w:rPr>
        <w:t xml:space="preserve">, publicados </w:t>
      </w:r>
      <w:r w:rsidR="00BD32B6" w:rsidRPr="00B54830">
        <w:rPr>
          <w:rFonts w:ascii="Verdana" w:hAnsi="Verdana" w:cs="Arial"/>
          <w:color w:val="4A442A" w:themeColor="background2" w:themeShade="40"/>
          <w:sz w:val="16"/>
          <w:szCs w:val="16"/>
        </w:rPr>
        <w:t>no</w:t>
      </w:r>
      <w:r w:rsidR="005057FC" w:rsidRPr="00B54830">
        <w:rPr>
          <w:rFonts w:ascii="Verdana" w:hAnsi="Verdana" w:cs="Arial"/>
          <w:color w:val="4A442A" w:themeColor="background2" w:themeShade="40"/>
          <w:sz w:val="16"/>
          <w:szCs w:val="16"/>
        </w:rPr>
        <w:t xml:space="preserve"> </w:t>
      </w:r>
      <w:r w:rsidR="001F4A06">
        <w:rPr>
          <w:rFonts w:ascii="Verdana" w:hAnsi="Verdana" w:cs="Arial"/>
          <w:color w:val="4A442A" w:themeColor="background2" w:themeShade="40"/>
          <w:sz w:val="16"/>
          <w:szCs w:val="16"/>
        </w:rPr>
        <w:t xml:space="preserve">Diário Oficial Eletrônico do Município de </w:t>
      </w:r>
      <w:r w:rsidR="00905D93">
        <w:rPr>
          <w:rFonts w:ascii="Verdana" w:hAnsi="Verdana" w:cs="Arial"/>
          <w:color w:val="4A442A" w:themeColor="background2" w:themeShade="40"/>
          <w:sz w:val="16"/>
          <w:szCs w:val="16"/>
        </w:rPr>
        <w:t>Dourado</w:t>
      </w:r>
      <w:r w:rsidR="005057FC" w:rsidRPr="00B54830">
        <w:rPr>
          <w:rFonts w:ascii="Verdana" w:hAnsi="Verdana" w:cs="Arial"/>
          <w:color w:val="4A442A" w:themeColor="background2" w:themeShade="40"/>
          <w:sz w:val="16"/>
          <w:szCs w:val="16"/>
        </w:rPr>
        <w:t xml:space="preserve"> </w:t>
      </w:r>
      <w:r w:rsidR="00BD32B6" w:rsidRPr="00B54830">
        <w:rPr>
          <w:rFonts w:ascii="Verdana" w:hAnsi="Verdana" w:cs="Arial"/>
          <w:color w:val="4A442A" w:themeColor="background2" w:themeShade="40"/>
          <w:sz w:val="16"/>
          <w:szCs w:val="16"/>
        </w:rPr>
        <w:t xml:space="preserve">e </w:t>
      </w:r>
      <w:r w:rsidR="0026118F" w:rsidRPr="00B54830">
        <w:rPr>
          <w:rFonts w:ascii="Verdana" w:hAnsi="Verdana" w:cs="Arial"/>
          <w:color w:val="4A442A" w:themeColor="background2" w:themeShade="40"/>
          <w:sz w:val="16"/>
          <w:szCs w:val="16"/>
        </w:rPr>
        <w:t xml:space="preserve">nos endereços eletrônicos </w:t>
      </w:r>
      <w:r w:rsidR="00933DAE">
        <w:rPr>
          <w:rFonts w:ascii="Verdana" w:hAnsi="Verdana" w:cs="Arial"/>
          <w:b/>
          <w:color w:val="4A442A" w:themeColor="background2" w:themeShade="40"/>
          <w:sz w:val="16"/>
          <w:szCs w:val="16"/>
        </w:rPr>
        <w:t>https://institutoindepac.org.br/</w:t>
      </w:r>
      <w:r w:rsidR="0026118F" w:rsidRPr="00B54830">
        <w:rPr>
          <w:rFonts w:ascii="Verdana" w:hAnsi="Verdana" w:cs="Arial"/>
          <w:b/>
          <w:color w:val="4A442A" w:themeColor="background2" w:themeShade="40"/>
          <w:sz w:val="16"/>
          <w:szCs w:val="16"/>
        </w:rPr>
        <w:t xml:space="preserve"> </w:t>
      </w:r>
      <w:r w:rsidR="0026118F" w:rsidRPr="00B54830">
        <w:rPr>
          <w:rFonts w:ascii="Verdana" w:hAnsi="Verdana" w:cs="Arial"/>
          <w:color w:val="4A442A" w:themeColor="background2" w:themeShade="40"/>
          <w:sz w:val="16"/>
          <w:szCs w:val="16"/>
        </w:rPr>
        <w:t>e</w:t>
      </w:r>
      <w:r w:rsidR="0026118F" w:rsidRPr="00B54830">
        <w:rPr>
          <w:rFonts w:ascii="Verdana" w:hAnsi="Verdana" w:cs="Arial"/>
          <w:b/>
          <w:color w:val="4A442A" w:themeColor="background2" w:themeShade="40"/>
          <w:sz w:val="16"/>
          <w:szCs w:val="16"/>
        </w:rPr>
        <w:t xml:space="preserve"> </w:t>
      </w:r>
      <w:r w:rsidR="00D772ED">
        <w:rPr>
          <w:rFonts w:ascii="Verdana" w:hAnsi="Verdana" w:cs="Arial"/>
          <w:b/>
          <w:bCs/>
          <w:color w:val="4A442A" w:themeColor="background2" w:themeShade="40"/>
          <w:sz w:val="16"/>
          <w:szCs w:val="16"/>
        </w:rPr>
        <w:t>www.</w:t>
      </w:r>
      <w:r w:rsidR="00905D93">
        <w:rPr>
          <w:rFonts w:ascii="Verdana" w:hAnsi="Verdana" w:cs="Arial"/>
          <w:b/>
          <w:bCs/>
          <w:color w:val="4A442A" w:themeColor="background2" w:themeShade="40"/>
          <w:sz w:val="16"/>
          <w:szCs w:val="16"/>
        </w:rPr>
        <w:t>dourado</w:t>
      </w:r>
      <w:r w:rsidR="00D772ED">
        <w:rPr>
          <w:rFonts w:ascii="Verdana" w:hAnsi="Verdana" w:cs="Arial"/>
          <w:b/>
          <w:bCs/>
          <w:color w:val="4A442A" w:themeColor="background2" w:themeShade="40"/>
          <w:sz w:val="16"/>
          <w:szCs w:val="16"/>
        </w:rPr>
        <w:t>.sp.gov.br</w:t>
      </w:r>
      <w:r w:rsidR="0026118F" w:rsidRPr="00B54830">
        <w:rPr>
          <w:rFonts w:ascii="Verdana" w:hAnsi="Verdana" w:cs="Arial"/>
          <w:b/>
          <w:bCs/>
          <w:color w:val="4A442A" w:themeColor="background2" w:themeShade="40"/>
          <w:sz w:val="16"/>
          <w:szCs w:val="16"/>
        </w:rPr>
        <w:t>.</w:t>
      </w:r>
    </w:p>
    <w:p w14:paraId="34AFDC74" w14:textId="4FAFAFBD" w:rsidR="00E86BAC" w:rsidRPr="00B54830" w:rsidRDefault="00733431" w:rsidP="00E86BAC">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12.</w:t>
      </w:r>
      <w:r w:rsidR="00E86BAC" w:rsidRPr="00B54830">
        <w:rPr>
          <w:rFonts w:ascii="Verdana" w:hAnsi="Verdana" w:cs="Arial"/>
          <w:color w:val="4A442A" w:themeColor="background2" w:themeShade="40"/>
          <w:sz w:val="16"/>
          <w:szCs w:val="16"/>
        </w:rPr>
        <w:t xml:space="preserve">5. A inexatidão das afirmativas e/ou irregularidades dos documentos apresentados, mesmo que verificadas a qualquer tempo, em especial na ocasião da </w:t>
      </w:r>
      <w:r w:rsidR="001A3DC2">
        <w:rPr>
          <w:rFonts w:ascii="Verdana" w:hAnsi="Verdana" w:cs="Arial"/>
          <w:color w:val="4A442A" w:themeColor="background2" w:themeShade="40"/>
          <w:sz w:val="16"/>
          <w:szCs w:val="16"/>
        </w:rPr>
        <w:t>contratação</w:t>
      </w:r>
      <w:r w:rsidR="00E86BAC" w:rsidRPr="00B54830">
        <w:rPr>
          <w:rFonts w:ascii="Verdana" w:hAnsi="Verdana" w:cs="Arial"/>
          <w:color w:val="4A442A" w:themeColor="background2" w:themeShade="40"/>
          <w:sz w:val="16"/>
          <w:szCs w:val="16"/>
        </w:rPr>
        <w:t>, acarretarão a nulidade da inscrição e desqualificação do candidato, com todas as suas decorrências, sem prejuízo de medidas de ordem administrativa, civil e criminal.</w:t>
      </w:r>
    </w:p>
    <w:p w14:paraId="59A90FDA" w14:textId="6D24D322" w:rsidR="00E86BAC" w:rsidRPr="00B54830" w:rsidRDefault="00733431" w:rsidP="00E86BAC">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12.</w:t>
      </w:r>
      <w:r w:rsidR="007A5416" w:rsidRPr="00B54830">
        <w:rPr>
          <w:rFonts w:ascii="Verdana" w:hAnsi="Verdana" w:cs="Arial"/>
          <w:color w:val="4A442A" w:themeColor="background2" w:themeShade="40"/>
          <w:sz w:val="16"/>
          <w:szCs w:val="16"/>
        </w:rPr>
        <w:t xml:space="preserve">6. Caberá </w:t>
      </w:r>
      <w:r w:rsidR="00980EB6" w:rsidRPr="00B54830">
        <w:rPr>
          <w:rFonts w:ascii="Verdana" w:hAnsi="Verdana" w:cs="Arial"/>
          <w:color w:val="4A442A" w:themeColor="background2" w:themeShade="40"/>
          <w:sz w:val="16"/>
          <w:szCs w:val="16"/>
        </w:rPr>
        <w:t>ao</w:t>
      </w:r>
      <w:r w:rsidR="00613313" w:rsidRPr="00B54830">
        <w:rPr>
          <w:rFonts w:ascii="Verdana" w:hAnsi="Verdana" w:cs="Arial"/>
          <w:b/>
          <w:color w:val="4A442A" w:themeColor="background2" w:themeShade="40"/>
          <w:sz w:val="16"/>
          <w:szCs w:val="16"/>
        </w:rPr>
        <w:t xml:space="preserve"> Município</w:t>
      </w:r>
      <w:r w:rsidR="00980EB6" w:rsidRPr="00B54830">
        <w:rPr>
          <w:rFonts w:ascii="Verdana" w:hAnsi="Verdana" w:cs="Arial"/>
          <w:b/>
          <w:color w:val="4A442A" w:themeColor="background2" w:themeShade="40"/>
          <w:sz w:val="16"/>
          <w:szCs w:val="16"/>
        </w:rPr>
        <w:t xml:space="preserve"> de </w:t>
      </w:r>
      <w:r w:rsidR="00905D93">
        <w:rPr>
          <w:rFonts w:ascii="Verdana" w:hAnsi="Verdana" w:cs="Arial"/>
          <w:b/>
          <w:color w:val="4A442A" w:themeColor="background2" w:themeShade="40"/>
          <w:sz w:val="16"/>
          <w:szCs w:val="16"/>
        </w:rPr>
        <w:t>Dourado</w:t>
      </w:r>
      <w:r w:rsidR="00E86BAC" w:rsidRPr="00B54830">
        <w:rPr>
          <w:rFonts w:ascii="Verdana" w:hAnsi="Verdana" w:cs="Arial"/>
          <w:color w:val="4A442A" w:themeColor="background2" w:themeShade="40"/>
          <w:sz w:val="16"/>
          <w:szCs w:val="16"/>
        </w:rPr>
        <w:t xml:space="preserve"> a homologação dos resultados finais do </w:t>
      </w:r>
      <w:r w:rsidR="001A3DC2">
        <w:rPr>
          <w:rFonts w:ascii="Verdana" w:hAnsi="Verdana" w:cs="Arial"/>
          <w:color w:val="4A442A" w:themeColor="background2" w:themeShade="40"/>
          <w:sz w:val="16"/>
          <w:szCs w:val="16"/>
        </w:rPr>
        <w:t>Processo Seletivo</w:t>
      </w:r>
      <w:r w:rsidR="00E86BAC" w:rsidRPr="00B54830">
        <w:rPr>
          <w:rFonts w:ascii="Verdana" w:hAnsi="Verdana" w:cs="Arial"/>
          <w:color w:val="4A442A" w:themeColor="background2" w:themeShade="40"/>
          <w:sz w:val="16"/>
          <w:szCs w:val="16"/>
        </w:rPr>
        <w:t>.</w:t>
      </w:r>
    </w:p>
    <w:p w14:paraId="45D20380" w14:textId="6D0CD251" w:rsidR="00E86BAC" w:rsidRPr="00B54830" w:rsidRDefault="00733431" w:rsidP="00E86BAC">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12.</w:t>
      </w:r>
      <w:r w:rsidR="00E86BAC" w:rsidRPr="00B54830">
        <w:rPr>
          <w:rFonts w:ascii="Verdana" w:hAnsi="Verdana" w:cs="Arial"/>
          <w:color w:val="4A442A" w:themeColor="background2" w:themeShade="40"/>
          <w:sz w:val="16"/>
          <w:szCs w:val="16"/>
        </w:rPr>
        <w:t xml:space="preserve">7. Os itens deste Edital poderão sofrer eventuais alterações, atualizações ou acréscimos enquanto não consumada a providência ou evento que lhe disser respeito, até a data da respectiva providência ou evento, circunstância que será mencionada em Edital ou aviso a ser divulgado </w:t>
      </w:r>
      <w:r w:rsidR="00BD32B6" w:rsidRPr="00B54830">
        <w:rPr>
          <w:rFonts w:ascii="Verdana" w:hAnsi="Verdana" w:cs="Arial"/>
          <w:color w:val="4A442A" w:themeColor="background2" w:themeShade="40"/>
          <w:sz w:val="16"/>
          <w:szCs w:val="16"/>
        </w:rPr>
        <w:t>no</w:t>
      </w:r>
      <w:r w:rsidR="005057FC" w:rsidRPr="00B54830">
        <w:rPr>
          <w:rFonts w:ascii="Verdana" w:hAnsi="Verdana" w:cs="Arial"/>
          <w:color w:val="4A442A" w:themeColor="background2" w:themeShade="40"/>
          <w:sz w:val="16"/>
          <w:szCs w:val="16"/>
        </w:rPr>
        <w:t xml:space="preserve"> </w:t>
      </w:r>
      <w:r w:rsidR="001F4A06">
        <w:rPr>
          <w:rFonts w:ascii="Verdana" w:hAnsi="Verdana" w:cs="Arial"/>
          <w:color w:val="4A442A" w:themeColor="background2" w:themeShade="40"/>
          <w:sz w:val="16"/>
          <w:szCs w:val="16"/>
        </w:rPr>
        <w:t xml:space="preserve">Diário Oficial Eletrônico do Município de </w:t>
      </w:r>
      <w:r w:rsidR="00905D93">
        <w:rPr>
          <w:rFonts w:ascii="Verdana" w:hAnsi="Verdana" w:cs="Arial"/>
          <w:color w:val="4A442A" w:themeColor="background2" w:themeShade="40"/>
          <w:sz w:val="16"/>
          <w:szCs w:val="16"/>
        </w:rPr>
        <w:t>Dourado</w:t>
      </w:r>
      <w:r w:rsidR="005057FC" w:rsidRPr="00B54830">
        <w:rPr>
          <w:rFonts w:ascii="Verdana" w:hAnsi="Verdana" w:cs="Arial"/>
          <w:color w:val="4A442A" w:themeColor="background2" w:themeShade="40"/>
          <w:sz w:val="16"/>
          <w:szCs w:val="16"/>
        </w:rPr>
        <w:t xml:space="preserve"> </w:t>
      </w:r>
      <w:r w:rsidR="00BD32B6" w:rsidRPr="00B54830">
        <w:rPr>
          <w:rFonts w:ascii="Verdana" w:hAnsi="Verdana" w:cs="Arial"/>
          <w:color w:val="4A442A" w:themeColor="background2" w:themeShade="40"/>
          <w:sz w:val="16"/>
          <w:szCs w:val="16"/>
        </w:rPr>
        <w:t xml:space="preserve">e </w:t>
      </w:r>
      <w:r w:rsidR="00E65E80" w:rsidRPr="00B54830">
        <w:rPr>
          <w:rFonts w:ascii="Verdana" w:hAnsi="Verdana" w:cs="Arial"/>
          <w:color w:val="4A442A" w:themeColor="background2" w:themeShade="40"/>
          <w:sz w:val="16"/>
          <w:szCs w:val="16"/>
        </w:rPr>
        <w:t xml:space="preserve">nos endereços eletrônicos </w:t>
      </w:r>
      <w:r w:rsidR="00933DAE">
        <w:rPr>
          <w:rFonts w:ascii="Verdana" w:hAnsi="Verdana" w:cs="Arial"/>
          <w:b/>
          <w:color w:val="4A442A" w:themeColor="background2" w:themeShade="40"/>
          <w:sz w:val="16"/>
          <w:szCs w:val="16"/>
        </w:rPr>
        <w:t>https://institutoindepac.org.br/</w:t>
      </w:r>
      <w:r w:rsidR="00E65E80" w:rsidRPr="00B54830">
        <w:rPr>
          <w:rFonts w:ascii="Verdana" w:hAnsi="Verdana" w:cs="Arial"/>
          <w:b/>
          <w:color w:val="4A442A" w:themeColor="background2" w:themeShade="40"/>
          <w:sz w:val="16"/>
          <w:szCs w:val="16"/>
        </w:rPr>
        <w:t xml:space="preserve"> </w:t>
      </w:r>
      <w:r w:rsidR="00E65E80" w:rsidRPr="00B54830">
        <w:rPr>
          <w:rFonts w:ascii="Verdana" w:hAnsi="Verdana" w:cs="Arial"/>
          <w:color w:val="4A442A" w:themeColor="background2" w:themeShade="40"/>
          <w:sz w:val="16"/>
          <w:szCs w:val="16"/>
        </w:rPr>
        <w:t>e</w:t>
      </w:r>
      <w:r w:rsidR="00E65E80" w:rsidRPr="00B54830">
        <w:rPr>
          <w:rFonts w:ascii="Verdana" w:hAnsi="Verdana" w:cs="Arial"/>
          <w:b/>
          <w:color w:val="4A442A" w:themeColor="background2" w:themeShade="40"/>
          <w:sz w:val="16"/>
          <w:szCs w:val="16"/>
        </w:rPr>
        <w:t xml:space="preserve"> </w:t>
      </w:r>
      <w:r w:rsidR="00D772ED">
        <w:rPr>
          <w:rFonts w:ascii="Verdana" w:hAnsi="Verdana" w:cs="Arial"/>
          <w:b/>
          <w:bCs/>
          <w:color w:val="4A442A" w:themeColor="background2" w:themeShade="40"/>
          <w:sz w:val="16"/>
          <w:szCs w:val="16"/>
        </w:rPr>
        <w:t>www.</w:t>
      </w:r>
      <w:r w:rsidR="00905D93">
        <w:rPr>
          <w:rFonts w:ascii="Verdana" w:hAnsi="Verdana" w:cs="Arial"/>
          <w:b/>
          <w:bCs/>
          <w:color w:val="4A442A" w:themeColor="background2" w:themeShade="40"/>
          <w:sz w:val="16"/>
          <w:szCs w:val="16"/>
        </w:rPr>
        <w:t>dourado</w:t>
      </w:r>
      <w:r w:rsidR="00D772ED">
        <w:rPr>
          <w:rFonts w:ascii="Verdana" w:hAnsi="Verdana" w:cs="Arial"/>
          <w:b/>
          <w:bCs/>
          <w:color w:val="4A442A" w:themeColor="background2" w:themeShade="40"/>
          <w:sz w:val="16"/>
          <w:szCs w:val="16"/>
        </w:rPr>
        <w:t>.sp.gov.br</w:t>
      </w:r>
      <w:r w:rsidR="00E86BAC" w:rsidRPr="00B54830">
        <w:rPr>
          <w:rFonts w:ascii="Verdana" w:hAnsi="Verdana" w:cs="Arial"/>
          <w:color w:val="4A442A" w:themeColor="background2" w:themeShade="40"/>
          <w:sz w:val="16"/>
          <w:szCs w:val="16"/>
        </w:rPr>
        <w:t>.</w:t>
      </w:r>
    </w:p>
    <w:p w14:paraId="24DD0F28" w14:textId="6F4F10CB" w:rsidR="00E86BAC" w:rsidRPr="00B54830" w:rsidRDefault="00733431" w:rsidP="00295FD6">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12.</w:t>
      </w:r>
      <w:r w:rsidR="00E86BAC" w:rsidRPr="00B54830">
        <w:rPr>
          <w:rFonts w:ascii="Verdana" w:hAnsi="Verdana" w:cs="Arial"/>
          <w:color w:val="4A442A" w:themeColor="background2" w:themeShade="40"/>
          <w:sz w:val="16"/>
          <w:szCs w:val="16"/>
        </w:rPr>
        <w:t xml:space="preserve">8. O candidato se obriga a manter </w:t>
      </w:r>
      <w:r w:rsidR="00056F9B" w:rsidRPr="00B54830">
        <w:rPr>
          <w:rFonts w:ascii="Verdana" w:hAnsi="Verdana" w:cs="Arial"/>
          <w:color w:val="4A442A" w:themeColor="background2" w:themeShade="40"/>
          <w:sz w:val="16"/>
          <w:szCs w:val="16"/>
        </w:rPr>
        <w:t xml:space="preserve">atualizados os dados pessoais </w:t>
      </w:r>
      <w:r w:rsidR="00E86BAC" w:rsidRPr="00B54830">
        <w:rPr>
          <w:rFonts w:ascii="Verdana" w:hAnsi="Verdana" w:cs="Arial"/>
          <w:color w:val="4A442A" w:themeColor="background2" w:themeShade="40"/>
          <w:sz w:val="16"/>
          <w:szCs w:val="16"/>
        </w:rPr>
        <w:t xml:space="preserve">perante </w:t>
      </w:r>
      <w:r w:rsidR="00C512D7" w:rsidRPr="00B54830">
        <w:rPr>
          <w:rFonts w:ascii="Verdana" w:hAnsi="Verdana" w:cs="Arial"/>
          <w:b/>
          <w:color w:val="4A442A" w:themeColor="background2" w:themeShade="40"/>
          <w:sz w:val="16"/>
          <w:szCs w:val="16"/>
        </w:rPr>
        <w:t>o INDEPAC</w:t>
      </w:r>
      <w:r w:rsidR="00C512D7" w:rsidRPr="00B54830">
        <w:rPr>
          <w:rFonts w:ascii="Verdana" w:hAnsi="Verdana" w:cs="Arial"/>
          <w:color w:val="4A442A" w:themeColor="background2" w:themeShade="40"/>
          <w:sz w:val="16"/>
          <w:szCs w:val="16"/>
        </w:rPr>
        <w:t>, situado</w:t>
      </w:r>
      <w:r w:rsidR="00E86BAC" w:rsidRPr="00B54830">
        <w:rPr>
          <w:rFonts w:ascii="Verdana" w:hAnsi="Verdana" w:cs="Arial"/>
          <w:color w:val="4A442A" w:themeColor="background2" w:themeShade="40"/>
          <w:sz w:val="16"/>
          <w:szCs w:val="16"/>
        </w:rPr>
        <w:t xml:space="preserve"> à </w:t>
      </w:r>
      <w:r w:rsidR="00A57915" w:rsidRPr="00B54830">
        <w:rPr>
          <w:rFonts w:ascii="Verdana" w:hAnsi="Verdana" w:cs="Arial"/>
          <w:bCs/>
          <w:color w:val="4A442A" w:themeColor="background2" w:themeShade="40"/>
          <w:sz w:val="16"/>
          <w:szCs w:val="16"/>
        </w:rPr>
        <w:t>Avenida Senador Casemiro da Rocha, 609 – sala 92 – Condomínio Vancouver – Bairro Mirandópolis - São Paulo/SP, CEP 04047-001</w:t>
      </w:r>
      <w:r w:rsidR="00E86BAC" w:rsidRPr="00B54830">
        <w:rPr>
          <w:rFonts w:ascii="Verdana" w:hAnsi="Verdana" w:cs="Arial"/>
          <w:color w:val="4A442A" w:themeColor="background2" w:themeShade="40"/>
          <w:sz w:val="16"/>
          <w:szCs w:val="16"/>
        </w:rPr>
        <w:t xml:space="preserve">, até a data de publicação </w:t>
      </w:r>
      <w:r w:rsidR="000D7FEA" w:rsidRPr="00B54830">
        <w:rPr>
          <w:rFonts w:ascii="Verdana" w:hAnsi="Verdana" w:cs="Arial"/>
          <w:color w:val="4A442A" w:themeColor="background2" w:themeShade="40"/>
          <w:sz w:val="16"/>
          <w:szCs w:val="16"/>
        </w:rPr>
        <w:t>da homologação dos resultados e</w:t>
      </w:r>
      <w:r w:rsidR="001F7BDD" w:rsidRPr="00B54830">
        <w:rPr>
          <w:rFonts w:ascii="Verdana" w:hAnsi="Verdana" w:cs="Arial"/>
          <w:color w:val="4A442A" w:themeColor="background2" w:themeShade="40"/>
          <w:sz w:val="16"/>
          <w:szCs w:val="16"/>
        </w:rPr>
        <w:t xml:space="preserve"> após esta data, junto à </w:t>
      </w:r>
      <w:r w:rsidR="00A57915" w:rsidRPr="00B54830">
        <w:rPr>
          <w:rFonts w:ascii="Verdana" w:hAnsi="Verdana" w:cs="Arial"/>
          <w:b/>
          <w:color w:val="4A442A" w:themeColor="background2" w:themeShade="40"/>
          <w:sz w:val="16"/>
          <w:szCs w:val="16"/>
        </w:rPr>
        <w:t>Prefeitura do</w:t>
      </w:r>
      <w:r w:rsidR="00613313" w:rsidRPr="00B54830">
        <w:rPr>
          <w:rFonts w:ascii="Verdana" w:hAnsi="Verdana" w:cs="Arial"/>
          <w:b/>
          <w:color w:val="4A442A" w:themeColor="background2" w:themeShade="40"/>
          <w:sz w:val="16"/>
          <w:szCs w:val="16"/>
        </w:rPr>
        <w:t xml:space="preserve"> Município </w:t>
      </w:r>
      <w:r w:rsidR="00980EB6" w:rsidRPr="00B54830">
        <w:rPr>
          <w:rFonts w:ascii="Verdana" w:hAnsi="Verdana" w:cs="Arial"/>
          <w:b/>
          <w:color w:val="4A442A" w:themeColor="background2" w:themeShade="40"/>
          <w:sz w:val="16"/>
          <w:szCs w:val="16"/>
        </w:rPr>
        <w:t xml:space="preserve">de </w:t>
      </w:r>
      <w:r w:rsidR="00905D93">
        <w:rPr>
          <w:rFonts w:ascii="Verdana" w:hAnsi="Verdana" w:cs="Arial"/>
          <w:b/>
          <w:color w:val="4A442A" w:themeColor="background2" w:themeShade="40"/>
          <w:sz w:val="16"/>
          <w:szCs w:val="16"/>
        </w:rPr>
        <w:t>Dourado</w:t>
      </w:r>
      <w:r w:rsidR="00E86BAC" w:rsidRPr="00B54830">
        <w:rPr>
          <w:rFonts w:ascii="Verdana" w:hAnsi="Verdana" w:cs="Arial"/>
          <w:color w:val="4A442A" w:themeColor="background2" w:themeShade="40"/>
          <w:sz w:val="16"/>
          <w:szCs w:val="16"/>
        </w:rPr>
        <w:t>, situad</w:t>
      </w:r>
      <w:r w:rsidR="008655D4" w:rsidRPr="00B54830">
        <w:rPr>
          <w:rFonts w:ascii="Verdana" w:hAnsi="Verdana" w:cs="Arial"/>
          <w:color w:val="4A442A" w:themeColor="background2" w:themeShade="40"/>
          <w:sz w:val="16"/>
          <w:szCs w:val="16"/>
        </w:rPr>
        <w:t>a</w:t>
      </w:r>
      <w:r w:rsidR="00E86BAC" w:rsidRPr="00B54830">
        <w:rPr>
          <w:rFonts w:ascii="Verdana" w:hAnsi="Verdana" w:cs="Arial"/>
          <w:color w:val="4A442A" w:themeColor="background2" w:themeShade="40"/>
          <w:sz w:val="16"/>
          <w:szCs w:val="16"/>
        </w:rPr>
        <w:t xml:space="preserve"> à </w:t>
      </w:r>
      <w:r w:rsidR="00B557B8" w:rsidRPr="00B557B8">
        <w:rPr>
          <w:rFonts w:ascii="Verdana" w:hAnsi="Verdana" w:cs="Arial"/>
          <w:bCs/>
          <w:color w:val="4A442A" w:themeColor="background2" w:themeShade="40"/>
          <w:sz w:val="16"/>
          <w:szCs w:val="16"/>
        </w:rPr>
        <w:t>Rua Dr. Marques Ferreira, 591, Centro</w:t>
      </w:r>
      <w:r w:rsidR="00374415" w:rsidRPr="00374415">
        <w:rPr>
          <w:rFonts w:ascii="Verdana" w:hAnsi="Verdana" w:cs="Arial"/>
          <w:bCs/>
          <w:color w:val="4A442A" w:themeColor="background2" w:themeShade="40"/>
          <w:sz w:val="16"/>
          <w:szCs w:val="16"/>
        </w:rPr>
        <w:t xml:space="preserve"> - </w:t>
      </w:r>
      <w:r w:rsidR="00905D93">
        <w:rPr>
          <w:rFonts w:ascii="Verdana" w:hAnsi="Verdana" w:cs="Arial"/>
          <w:bCs/>
          <w:color w:val="4A442A" w:themeColor="background2" w:themeShade="40"/>
          <w:sz w:val="16"/>
          <w:szCs w:val="16"/>
        </w:rPr>
        <w:t>Dourado</w:t>
      </w:r>
      <w:r w:rsidR="00374415" w:rsidRPr="00374415">
        <w:rPr>
          <w:rFonts w:ascii="Verdana" w:hAnsi="Verdana" w:cs="Arial"/>
          <w:bCs/>
          <w:color w:val="4A442A" w:themeColor="background2" w:themeShade="40"/>
          <w:sz w:val="16"/>
          <w:szCs w:val="16"/>
        </w:rPr>
        <w:t xml:space="preserve"> - SP</w:t>
      </w:r>
      <w:r w:rsidR="00295FD6" w:rsidRPr="00B54830">
        <w:rPr>
          <w:rFonts w:ascii="Verdana" w:hAnsi="Verdana" w:cs="Arial"/>
          <w:bCs/>
          <w:color w:val="4A442A" w:themeColor="background2" w:themeShade="40"/>
          <w:sz w:val="16"/>
          <w:szCs w:val="16"/>
        </w:rPr>
        <w:t xml:space="preserve">, CEP: </w:t>
      </w:r>
      <w:r w:rsidR="00B557B8" w:rsidRPr="00B557B8">
        <w:rPr>
          <w:rFonts w:ascii="Verdana" w:hAnsi="Verdana" w:cs="Arial"/>
          <w:bCs/>
          <w:color w:val="4A442A" w:themeColor="background2" w:themeShade="40"/>
          <w:sz w:val="16"/>
          <w:szCs w:val="16"/>
        </w:rPr>
        <w:t>13590-000</w:t>
      </w:r>
      <w:r w:rsidR="00FA7B6A" w:rsidRPr="00B54830">
        <w:rPr>
          <w:rFonts w:ascii="Verdana" w:hAnsi="Verdana" w:cs="Arial"/>
          <w:color w:val="4A442A" w:themeColor="background2" w:themeShade="40"/>
          <w:sz w:val="16"/>
          <w:szCs w:val="16"/>
        </w:rPr>
        <w:t>,</w:t>
      </w:r>
      <w:r w:rsidR="00E86BAC" w:rsidRPr="00B54830">
        <w:rPr>
          <w:rFonts w:ascii="Verdana" w:hAnsi="Verdana" w:cs="Arial"/>
          <w:color w:val="4A442A" w:themeColor="background2" w:themeShade="40"/>
          <w:sz w:val="16"/>
          <w:szCs w:val="16"/>
        </w:rPr>
        <w:t xml:space="preserve"> aos cuidados </w:t>
      </w:r>
      <w:r w:rsidR="009B41C5" w:rsidRPr="00B54830">
        <w:rPr>
          <w:rFonts w:ascii="Verdana" w:hAnsi="Verdana" w:cs="Arial"/>
          <w:color w:val="4A442A" w:themeColor="background2" w:themeShade="40"/>
          <w:sz w:val="16"/>
          <w:szCs w:val="16"/>
        </w:rPr>
        <w:t xml:space="preserve">da Secretaria Municipal de </w:t>
      </w:r>
      <w:r w:rsidR="00374415">
        <w:rPr>
          <w:rFonts w:ascii="Verdana" w:hAnsi="Verdana" w:cs="Arial"/>
          <w:color w:val="4A442A" w:themeColor="background2" w:themeShade="40"/>
          <w:sz w:val="16"/>
          <w:szCs w:val="16"/>
        </w:rPr>
        <w:t>Administração</w:t>
      </w:r>
      <w:r w:rsidR="00E86BAC" w:rsidRPr="00B54830">
        <w:rPr>
          <w:rFonts w:ascii="Verdana" w:hAnsi="Verdana" w:cs="Arial"/>
          <w:color w:val="4A442A" w:themeColor="background2" w:themeShade="40"/>
          <w:sz w:val="16"/>
          <w:szCs w:val="16"/>
        </w:rPr>
        <w:t>, pessoalmente (munido de documento de identificação original com foto) ou através de correspondência com aviso de recebimento.</w:t>
      </w:r>
    </w:p>
    <w:p w14:paraId="4F9B3A36" w14:textId="1B69FCE4" w:rsidR="00E86BAC" w:rsidRPr="00B54830" w:rsidRDefault="00733431" w:rsidP="00E86BAC">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12.</w:t>
      </w:r>
      <w:r w:rsidR="00E86BAC" w:rsidRPr="00B54830">
        <w:rPr>
          <w:rFonts w:ascii="Verdana" w:hAnsi="Verdana" w:cs="Arial"/>
          <w:color w:val="4A442A" w:themeColor="background2" w:themeShade="40"/>
          <w:sz w:val="16"/>
          <w:szCs w:val="16"/>
        </w:rPr>
        <w:t xml:space="preserve">9. </w:t>
      </w:r>
      <w:r w:rsidR="00056F9B" w:rsidRPr="00B54830">
        <w:rPr>
          <w:rFonts w:ascii="Verdana" w:hAnsi="Verdana" w:cs="Arial"/>
          <w:color w:val="4A442A" w:themeColor="background2" w:themeShade="40"/>
          <w:sz w:val="16"/>
          <w:szCs w:val="16"/>
        </w:rPr>
        <w:t xml:space="preserve">É de responsabilidade do candidato manter os dados pessoais atualizados, até que se expire o prazo de validade do </w:t>
      </w:r>
      <w:r w:rsidR="001A3DC2">
        <w:rPr>
          <w:rFonts w:ascii="Verdana" w:hAnsi="Verdana" w:cs="Arial"/>
          <w:color w:val="4A442A" w:themeColor="background2" w:themeShade="40"/>
          <w:sz w:val="16"/>
          <w:szCs w:val="16"/>
        </w:rPr>
        <w:t>Processo Seletivo</w:t>
      </w:r>
      <w:r w:rsidR="00E86BAC" w:rsidRPr="00B54830">
        <w:rPr>
          <w:rFonts w:ascii="Verdana" w:hAnsi="Verdana" w:cs="Arial"/>
          <w:color w:val="4A442A" w:themeColor="background2" w:themeShade="40"/>
          <w:sz w:val="16"/>
          <w:szCs w:val="16"/>
        </w:rPr>
        <w:t>.</w:t>
      </w:r>
    </w:p>
    <w:p w14:paraId="11150ACD" w14:textId="3D697510" w:rsidR="00E86BAC" w:rsidRPr="00B54830" w:rsidRDefault="00733431" w:rsidP="00056F9B">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12.</w:t>
      </w:r>
      <w:r w:rsidR="00E86BAC" w:rsidRPr="00B54830">
        <w:rPr>
          <w:rFonts w:ascii="Verdana" w:hAnsi="Verdana" w:cs="Arial"/>
          <w:color w:val="4A442A" w:themeColor="background2" w:themeShade="40"/>
          <w:sz w:val="16"/>
          <w:szCs w:val="16"/>
        </w:rPr>
        <w:t xml:space="preserve">10. </w:t>
      </w:r>
      <w:r w:rsidR="00056F9B" w:rsidRPr="00B54830">
        <w:rPr>
          <w:rFonts w:ascii="Verdana" w:hAnsi="Verdana" w:cs="Arial"/>
          <w:color w:val="4A442A" w:themeColor="background2" w:themeShade="40"/>
          <w:sz w:val="16"/>
          <w:szCs w:val="16"/>
        </w:rPr>
        <w:t xml:space="preserve">O </w:t>
      </w:r>
      <w:r w:rsidR="00056F9B" w:rsidRPr="00B54830">
        <w:rPr>
          <w:rFonts w:ascii="Verdana" w:hAnsi="Verdana" w:cs="Arial"/>
          <w:b/>
          <w:color w:val="4A442A" w:themeColor="background2" w:themeShade="40"/>
          <w:sz w:val="16"/>
          <w:szCs w:val="16"/>
        </w:rPr>
        <w:t xml:space="preserve">Município de </w:t>
      </w:r>
      <w:r w:rsidR="00905D93">
        <w:rPr>
          <w:rFonts w:ascii="Verdana" w:hAnsi="Verdana" w:cs="Arial"/>
          <w:b/>
          <w:color w:val="4A442A" w:themeColor="background2" w:themeShade="40"/>
          <w:sz w:val="16"/>
          <w:szCs w:val="16"/>
        </w:rPr>
        <w:t>Dourado</w:t>
      </w:r>
      <w:r w:rsidR="00056F9B" w:rsidRPr="00B54830">
        <w:rPr>
          <w:rFonts w:ascii="Verdana" w:hAnsi="Verdana" w:cs="Arial"/>
          <w:color w:val="4A442A" w:themeColor="background2" w:themeShade="40"/>
          <w:sz w:val="16"/>
          <w:szCs w:val="16"/>
        </w:rPr>
        <w:t xml:space="preserve"> e </w:t>
      </w:r>
      <w:r w:rsidR="00056F9B" w:rsidRPr="00B54830">
        <w:rPr>
          <w:rFonts w:ascii="Verdana" w:hAnsi="Verdana" w:cs="Arial"/>
          <w:b/>
          <w:color w:val="4A442A" w:themeColor="background2" w:themeShade="40"/>
          <w:sz w:val="16"/>
          <w:szCs w:val="16"/>
        </w:rPr>
        <w:t>o INDEPAC</w:t>
      </w:r>
      <w:r w:rsidR="00056F9B" w:rsidRPr="00B54830">
        <w:rPr>
          <w:rFonts w:ascii="Verdana" w:hAnsi="Verdana" w:cs="Arial"/>
          <w:color w:val="4A442A" w:themeColor="background2" w:themeShade="40"/>
          <w:sz w:val="16"/>
          <w:szCs w:val="16"/>
        </w:rPr>
        <w:t xml:space="preserve"> não se responsabilizam por eventuais prejuízos ao candidato decorrentes de dados pessoais desatualizados.</w:t>
      </w:r>
    </w:p>
    <w:p w14:paraId="6F4C2480" w14:textId="112EF8BB" w:rsidR="00E86BAC" w:rsidRPr="00B54830" w:rsidRDefault="00733431" w:rsidP="00E86BAC">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12.</w:t>
      </w:r>
      <w:r w:rsidR="00E86BAC" w:rsidRPr="00B54830">
        <w:rPr>
          <w:rFonts w:ascii="Verdana" w:hAnsi="Verdana" w:cs="Arial"/>
          <w:color w:val="4A442A" w:themeColor="background2" w:themeShade="40"/>
          <w:sz w:val="16"/>
          <w:szCs w:val="16"/>
        </w:rPr>
        <w:t xml:space="preserve">11. As despesas relativas à participação do candidato no </w:t>
      </w:r>
      <w:r w:rsidR="001A3DC2">
        <w:rPr>
          <w:rFonts w:ascii="Verdana" w:hAnsi="Verdana" w:cs="Arial"/>
          <w:color w:val="4A442A" w:themeColor="background2" w:themeShade="40"/>
          <w:sz w:val="16"/>
          <w:szCs w:val="16"/>
        </w:rPr>
        <w:t>Processo Seletivo</w:t>
      </w:r>
      <w:r w:rsidR="00E86BAC" w:rsidRPr="00B54830">
        <w:rPr>
          <w:rFonts w:ascii="Verdana" w:hAnsi="Verdana" w:cs="Arial"/>
          <w:color w:val="4A442A" w:themeColor="background2" w:themeShade="40"/>
          <w:sz w:val="16"/>
          <w:szCs w:val="16"/>
        </w:rPr>
        <w:t xml:space="preserve"> e à apresentação para </w:t>
      </w:r>
      <w:r w:rsidR="001A3DC2">
        <w:rPr>
          <w:rFonts w:ascii="Verdana" w:hAnsi="Verdana" w:cs="Arial"/>
          <w:color w:val="4A442A" w:themeColor="background2" w:themeShade="40"/>
          <w:sz w:val="16"/>
          <w:szCs w:val="16"/>
        </w:rPr>
        <w:t>contratação</w:t>
      </w:r>
      <w:r w:rsidR="00E86BAC" w:rsidRPr="00B54830">
        <w:rPr>
          <w:rFonts w:ascii="Verdana" w:hAnsi="Verdana" w:cs="Arial"/>
          <w:color w:val="4A442A" w:themeColor="background2" w:themeShade="40"/>
          <w:sz w:val="16"/>
          <w:szCs w:val="16"/>
        </w:rPr>
        <w:t xml:space="preserve"> e exercício correrão às expensas do próprio candidato.</w:t>
      </w:r>
    </w:p>
    <w:p w14:paraId="57212E05" w14:textId="391F8641" w:rsidR="00E86BAC" w:rsidRPr="00B54830" w:rsidRDefault="00733431" w:rsidP="00E86BAC">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12.</w:t>
      </w:r>
      <w:r w:rsidR="00362B44" w:rsidRPr="00B54830">
        <w:rPr>
          <w:rFonts w:ascii="Verdana" w:hAnsi="Verdana" w:cs="Arial"/>
          <w:color w:val="4A442A" w:themeColor="background2" w:themeShade="40"/>
          <w:sz w:val="16"/>
          <w:szCs w:val="16"/>
        </w:rPr>
        <w:t>12.</w:t>
      </w:r>
      <w:r w:rsidR="00E86BAC" w:rsidRPr="00B54830">
        <w:rPr>
          <w:rFonts w:ascii="Verdana" w:hAnsi="Verdana" w:cs="Arial"/>
          <w:color w:val="4A442A" w:themeColor="background2" w:themeShade="40"/>
          <w:sz w:val="16"/>
          <w:szCs w:val="16"/>
        </w:rPr>
        <w:t xml:space="preserve"> </w:t>
      </w:r>
      <w:r w:rsidR="00980EB6" w:rsidRPr="00B54830">
        <w:rPr>
          <w:rFonts w:ascii="Verdana" w:hAnsi="Verdana" w:cs="Arial"/>
          <w:color w:val="4A442A" w:themeColor="background2" w:themeShade="40"/>
          <w:sz w:val="16"/>
          <w:szCs w:val="16"/>
        </w:rPr>
        <w:t>O</w:t>
      </w:r>
      <w:r w:rsidR="00E86BAC" w:rsidRPr="00B54830">
        <w:rPr>
          <w:rFonts w:ascii="Verdana" w:hAnsi="Verdana" w:cs="Arial"/>
          <w:color w:val="4A442A" w:themeColor="background2" w:themeShade="40"/>
          <w:sz w:val="16"/>
          <w:szCs w:val="16"/>
        </w:rPr>
        <w:t xml:space="preserve"> </w:t>
      </w:r>
      <w:r w:rsidR="00980EB6" w:rsidRPr="00B54830">
        <w:rPr>
          <w:rFonts w:ascii="Verdana" w:hAnsi="Verdana" w:cs="Arial"/>
          <w:b/>
          <w:color w:val="4A442A" w:themeColor="background2" w:themeShade="40"/>
          <w:sz w:val="16"/>
          <w:szCs w:val="16"/>
        </w:rPr>
        <w:t xml:space="preserve">Município de </w:t>
      </w:r>
      <w:r w:rsidR="00905D93">
        <w:rPr>
          <w:rFonts w:ascii="Verdana" w:hAnsi="Verdana" w:cs="Arial"/>
          <w:b/>
          <w:color w:val="4A442A" w:themeColor="background2" w:themeShade="40"/>
          <w:sz w:val="16"/>
          <w:szCs w:val="16"/>
        </w:rPr>
        <w:t>Dourado</w:t>
      </w:r>
      <w:r w:rsidR="00E86BAC" w:rsidRPr="00B54830">
        <w:rPr>
          <w:rFonts w:ascii="Verdana" w:hAnsi="Verdana" w:cs="Arial"/>
          <w:color w:val="4A442A" w:themeColor="background2" w:themeShade="40"/>
          <w:sz w:val="16"/>
          <w:szCs w:val="16"/>
        </w:rPr>
        <w:t xml:space="preserve">, por decisão motivada e justificada, poderá revogar ou anular o presente </w:t>
      </w:r>
      <w:r w:rsidR="001A3DC2">
        <w:rPr>
          <w:rFonts w:ascii="Verdana" w:hAnsi="Verdana" w:cs="Arial"/>
          <w:color w:val="4A442A" w:themeColor="background2" w:themeShade="40"/>
          <w:sz w:val="16"/>
          <w:szCs w:val="16"/>
        </w:rPr>
        <w:t>Processo Seletivo</w:t>
      </w:r>
      <w:r w:rsidR="00E86BAC" w:rsidRPr="00B54830">
        <w:rPr>
          <w:rFonts w:ascii="Verdana" w:hAnsi="Verdana" w:cs="Arial"/>
          <w:color w:val="4A442A" w:themeColor="background2" w:themeShade="40"/>
          <w:sz w:val="16"/>
          <w:szCs w:val="16"/>
        </w:rPr>
        <w:t>, no todo ou em parte, bem como alterar os quantitativos de vagas constantes na Tabela I, do Capítulo 1 deste Edital.</w:t>
      </w:r>
    </w:p>
    <w:p w14:paraId="2EEF68D5" w14:textId="65E42AE4" w:rsidR="00E86BAC" w:rsidRPr="00B54830" w:rsidRDefault="00733431" w:rsidP="00E86BAC">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12.</w:t>
      </w:r>
      <w:r w:rsidR="00E86BAC" w:rsidRPr="00B54830">
        <w:rPr>
          <w:rFonts w:ascii="Verdana" w:hAnsi="Verdana" w:cs="Arial"/>
          <w:color w:val="4A442A" w:themeColor="background2" w:themeShade="40"/>
          <w:sz w:val="16"/>
          <w:szCs w:val="16"/>
        </w:rPr>
        <w:t xml:space="preserve">13. </w:t>
      </w:r>
      <w:r w:rsidR="00980EB6" w:rsidRPr="00B54830">
        <w:rPr>
          <w:rFonts w:ascii="Verdana" w:hAnsi="Verdana" w:cs="Arial"/>
          <w:color w:val="4A442A" w:themeColor="background2" w:themeShade="40"/>
          <w:sz w:val="16"/>
          <w:szCs w:val="16"/>
        </w:rPr>
        <w:t>O</w:t>
      </w:r>
      <w:r w:rsidR="00E86BAC" w:rsidRPr="00B54830">
        <w:rPr>
          <w:rFonts w:ascii="Verdana" w:hAnsi="Verdana" w:cs="Arial"/>
          <w:color w:val="4A442A" w:themeColor="background2" w:themeShade="40"/>
          <w:sz w:val="16"/>
          <w:szCs w:val="16"/>
        </w:rPr>
        <w:t xml:space="preserve"> </w:t>
      </w:r>
      <w:r w:rsidR="00980EB6" w:rsidRPr="00B54830">
        <w:rPr>
          <w:rFonts w:ascii="Verdana" w:hAnsi="Verdana" w:cs="Arial"/>
          <w:b/>
          <w:color w:val="4A442A" w:themeColor="background2" w:themeShade="40"/>
          <w:sz w:val="16"/>
          <w:szCs w:val="16"/>
        </w:rPr>
        <w:t xml:space="preserve">Município de </w:t>
      </w:r>
      <w:r w:rsidR="00905D93">
        <w:rPr>
          <w:rFonts w:ascii="Verdana" w:hAnsi="Verdana" w:cs="Arial"/>
          <w:b/>
          <w:color w:val="4A442A" w:themeColor="background2" w:themeShade="40"/>
          <w:sz w:val="16"/>
          <w:szCs w:val="16"/>
        </w:rPr>
        <w:t>Dourado</w:t>
      </w:r>
      <w:r w:rsidR="00980EB6" w:rsidRPr="00B54830">
        <w:rPr>
          <w:rFonts w:ascii="Verdana" w:hAnsi="Verdana" w:cs="Arial"/>
          <w:color w:val="4A442A" w:themeColor="background2" w:themeShade="40"/>
          <w:sz w:val="16"/>
          <w:szCs w:val="16"/>
        </w:rPr>
        <w:t xml:space="preserve"> </w:t>
      </w:r>
      <w:r w:rsidR="00E86BAC" w:rsidRPr="00B54830">
        <w:rPr>
          <w:rFonts w:ascii="Verdana" w:hAnsi="Verdana" w:cs="Arial"/>
          <w:color w:val="4A442A" w:themeColor="background2" w:themeShade="40"/>
          <w:sz w:val="16"/>
          <w:szCs w:val="16"/>
        </w:rPr>
        <w:t xml:space="preserve">e </w:t>
      </w:r>
      <w:r w:rsidR="00C512D7" w:rsidRPr="00B54830">
        <w:rPr>
          <w:rFonts w:ascii="Verdana" w:hAnsi="Verdana" w:cs="Arial"/>
          <w:b/>
          <w:color w:val="4A442A" w:themeColor="background2" w:themeShade="40"/>
          <w:sz w:val="16"/>
          <w:szCs w:val="16"/>
        </w:rPr>
        <w:t>o INDEPAC</w:t>
      </w:r>
      <w:r w:rsidR="00E86BAC" w:rsidRPr="00B54830">
        <w:rPr>
          <w:rFonts w:ascii="Verdana" w:hAnsi="Verdana" w:cs="Arial"/>
          <w:color w:val="4A442A" w:themeColor="background2" w:themeShade="40"/>
          <w:sz w:val="16"/>
          <w:szCs w:val="16"/>
        </w:rPr>
        <w:t xml:space="preserve"> não se responsabilizam por quaisquer cursos, textos, apostilas e outras publicações referentes a este </w:t>
      </w:r>
      <w:r w:rsidR="001A3DC2">
        <w:rPr>
          <w:rFonts w:ascii="Verdana" w:hAnsi="Verdana" w:cs="Arial"/>
          <w:color w:val="4A442A" w:themeColor="background2" w:themeShade="40"/>
          <w:sz w:val="16"/>
          <w:szCs w:val="16"/>
        </w:rPr>
        <w:t>Processo Seletivo</w:t>
      </w:r>
      <w:r w:rsidR="00E86BAC" w:rsidRPr="00B54830">
        <w:rPr>
          <w:rFonts w:ascii="Verdana" w:hAnsi="Verdana" w:cs="Arial"/>
          <w:color w:val="4A442A" w:themeColor="background2" w:themeShade="40"/>
          <w:sz w:val="16"/>
          <w:szCs w:val="16"/>
        </w:rPr>
        <w:t>.</w:t>
      </w:r>
    </w:p>
    <w:p w14:paraId="31958640" w14:textId="3F307D56" w:rsidR="00E86BAC" w:rsidRPr="00B54830" w:rsidRDefault="00733431" w:rsidP="00E86BAC">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12.</w:t>
      </w:r>
      <w:r w:rsidR="00E86BAC" w:rsidRPr="00B54830">
        <w:rPr>
          <w:rFonts w:ascii="Verdana" w:hAnsi="Verdana" w:cs="Arial"/>
          <w:color w:val="4A442A" w:themeColor="background2" w:themeShade="40"/>
          <w:sz w:val="16"/>
          <w:szCs w:val="16"/>
        </w:rPr>
        <w:t>14. Todos os cálculos de notas descritos neste edital serão realizados com duas casas decimais, arredondando-se para cima sempre que a terceira casa decimal for maior ou igual a cinco.</w:t>
      </w:r>
    </w:p>
    <w:p w14:paraId="504C1B0B" w14:textId="718808A9" w:rsidR="00E86BAC" w:rsidRPr="00B54830" w:rsidRDefault="00733431" w:rsidP="00E86BAC">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12.</w:t>
      </w:r>
      <w:r w:rsidR="00D672F2" w:rsidRPr="00B54830">
        <w:rPr>
          <w:rFonts w:ascii="Verdana" w:hAnsi="Verdana" w:cs="Arial"/>
          <w:color w:val="4A442A" w:themeColor="background2" w:themeShade="40"/>
          <w:sz w:val="16"/>
          <w:szCs w:val="16"/>
        </w:rPr>
        <w:t>15.</w:t>
      </w:r>
      <w:r w:rsidR="00E86BAC" w:rsidRPr="00B54830">
        <w:rPr>
          <w:rFonts w:ascii="Verdana" w:hAnsi="Verdana" w:cs="Arial"/>
          <w:color w:val="4A442A" w:themeColor="background2" w:themeShade="40"/>
          <w:sz w:val="16"/>
          <w:szCs w:val="16"/>
        </w:rPr>
        <w:t xml:space="preserve"> A legislação indicada no ANEXO I</w:t>
      </w:r>
      <w:r w:rsidR="00172DCB" w:rsidRPr="00B54830">
        <w:rPr>
          <w:rFonts w:ascii="Verdana" w:hAnsi="Verdana" w:cs="Arial"/>
          <w:color w:val="4A442A" w:themeColor="background2" w:themeShade="40"/>
          <w:sz w:val="16"/>
          <w:szCs w:val="16"/>
        </w:rPr>
        <w:t>I</w:t>
      </w:r>
      <w:r w:rsidR="00E86BAC" w:rsidRPr="00B54830">
        <w:rPr>
          <w:rFonts w:ascii="Verdana" w:hAnsi="Verdana" w:cs="Arial"/>
          <w:color w:val="4A442A" w:themeColor="background2" w:themeShade="40"/>
          <w:sz w:val="16"/>
          <w:szCs w:val="16"/>
        </w:rPr>
        <w:t xml:space="preserve"> – CONTEÚDO PROGRAMÁTICO inclui eventuais alterações posteriores, ainda que não expressamente mencionadas. Considerar-se-á, para efeito de aplicação e correção das provas, a legislação vigente até a data de publicação deste Edital.</w:t>
      </w:r>
    </w:p>
    <w:p w14:paraId="12B64E04" w14:textId="30D63CD1" w:rsidR="00E86BAC" w:rsidRPr="00B54830" w:rsidRDefault="00733431" w:rsidP="00E86BAC">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12.</w:t>
      </w:r>
      <w:r w:rsidR="00E86BAC" w:rsidRPr="00B54830">
        <w:rPr>
          <w:rFonts w:ascii="Verdana" w:hAnsi="Verdana" w:cs="Arial"/>
          <w:color w:val="4A442A" w:themeColor="background2" w:themeShade="40"/>
          <w:sz w:val="16"/>
          <w:szCs w:val="16"/>
        </w:rPr>
        <w:t xml:space="preserve">16. Não serão admitidas inscrições de candidatos que possuam com qualquer dos membros do quadro societário da empresa contratada para aplicação e correção do presente certame a relação de parentesco definida e prevista nos artigos 1591 a 1595 do Código Civil, valorizando-se assim os princípios de moralidade e impessoalidade que devem nortear a Administração Pública. Constatada a tempo será a inscrição indeferida pela Comissão Organizadora e, posterior à homologação será o candidato eliminado do </w:t>
      </w:r>
      <w:r w:rsidR="001A3DC2">
        <w:rPr>
          <w:rFonts w:ascii="Verdana" w:hAnsi="Verdana" w:cs="Arial"/>
          <w:color w:val="4A442A" w:themeColor="background2" w:themeShade="40"/>
          <w:sz w:val="16"/>
          <w:szCs w:val="16"/>
        </w:rPr>
        <w:t>Processo Seletivo</w:t>
      </w:r>
      <w:r w:rsidR="00E86BAC" w:rsidRPr="00B54830">
        <w:rPr>
          <w:rFonts w:ascii="Verdana" w:hAnsi="Verdana" w:cs="Arial"/>
          <w:color w:val="4A442A" w:themeColor="background2" w:themeShade="40"/>
          <w:sz w:val="16"/>
          <w:szCs w:val="16"/>
        </w:rPr>
        <w:t>, sem prejuízo de responsabilidade civil, penal e administrativa.</w:t>
      </w:r>
    </w:p>
    <w:p w14:paraId="76DB9AD5" w14:textId="4A8140C5" w:rsidR="00E86BAC" w:rsidRPr="00B54830" w:rsidRDefault="00733431" w:rsidP="00E86BAC">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12.</w:t>
      </w:r>
      <w:r w:rsidR="00E86BAC" w:rsidRPr="00B54830">
        <w:rPr>
          <w:rFonts w:ascii="Verdana" w:hAnsi="Verdana" w:cs="Arial"/>
          <w:color w:val="4A442A" w:themeColor="background2" w:themeShade="40"/>
          <w:sz w:val="16"/>
          <w:szCs w:val="16"/>
        </w:rPr>
        <w:t>1</w:t>
      </w:r>
      <w:r w:rsidR="00792B98" w:rsidRPr="00B54830">
        <w:rPr>
          <w:rFonts w:ascii="Verdana" w:hAnsi="Verdana" w:cs="Arial"/>
          <w:color w:val="4A442A" w:themeColor="background2" w:themeShade="40"/>
          <w:sz w:val="16"/>
          <w:szCs w:val="16"/>
        </w:rPr>
        <w:t>7</w:t>
      </w:r>
      <w:r w:rsidR="00E86BAC" w:rsidRPr="00B54830">
        <w:rPr>
          <w:rFonts w:ascii="Verdana" w:hAnsi="Verdana" w:cs="Arial"/>
          <w:color w:val="4A442A" w:themeColor="background2" w:themeShade="40"/>
          <w:sz w:val="16"/>
          <w:szCs w:val="16"/>
        </w:rPr>
        <w:t xml:space="preserve">. A realização do </w:t>
      </w:r>
      <w:r w:rsidR="001A3DC2">
        <w:rPr>
          <w:rFonts w:ascii="Verdana" w:hAnsi="Verdana" w:cs="Arial"/>
          <w:color w:val="4A442A" w:themeColor="background2" w:themeShade="40"/>
          <w:sz w:val="16"/>
          <w:szCs w:val="16"/>
        </w:rPr>
        <w:t>Processo Seletivo</w:t>
      </w:r>
      <w:r w:rsidR="00E86BAC" w:rsidRPr="00B54830">
        <w:rPr>
          <w:rFonts w:ascii="Verdana" w:hAnsi="Verdana" w:cs="Arial"/>
          <w:color w:val="4A442A" w:themeColor="background2" w:themeShade="40"/>
          <w:sz w:val="16"/>
          <w:szCs w:val="16"/>
        </w:rPr>
        <w:t xml:space="preserve"> será feita sob exclusiva responsabilidade d</w:t>
      </w:r>
      <w:r w:rsidR="00C512D7" w:rsidRPr="00B54830">
        <w:rPr>
          <w:rFonts w:ascii="Verdana" w:hAnsi="Verdana" w:cs="Arial"/>
          <w:color w:val="4A442A" w:themeColor="background2" w:themeShade="40"/>
          <w:sz w:val="16"/>
          <w:szCs w:val="16"/>
        </w:rPr>
        <w:t xml:space="preserve">o </w:t>
      </w:r>
      <w:r w:rsidR="00C512D7" w:rsidRPr="00B54830">
        <w:rPr>
          <w:rFonts w:ascii="Verdana" w:hAnsi="Verdana" w:cs="Arial"/>
          <w:b/>
          <w:color w:val="4A442A" w:themeColor="background2" w:themeShade="40"/>
          <w:sz w:val="16"/>
          <w:szCs w:val="16"/>
        </w:rPr>
        <w:t>INDEPAC</w:t>
      </w:r>
      <w:r w:rsidR="00E86BAC" w:rsidRPr="00B54830">
        <w:rPr>
          <w:rFonts w:ascii="Verdana" w:hAnsi="Verdana" w:cs="Arial"/>
          <w:color w:val="4A442A" w:themeColor="background2" w:themeShade="40"/>
          <w:sz w:val="16"/>
          <w:szCs w:val="16"/>
        </w:rPr>
        <w:t xml:space="preserve">, não havendo o envolvimento na realização e avaliação de suas etapas, </w:t>
      </w:r>
      <w:r w:rsidR="009B41C5" w:rsidRPr="00B54830">
        <w:rPr>
          <w:rFonts w:ascii="Verdana" w:hAnsi="Verdana" w:cs="Arial"/>
          <w:color w:val="4A442A" w:themeColor="background2" w:themeShade="40"/>
          <w:sz w:val="16"/>
          <w:szCs w:val="16"/>
        </w:rPr>
        <w:t>da Secretaria Municipal de Gestão de Pessoas</w:t>
      </w:r>
      <w:r w:rsidR="00E86BAC" w:rsidRPr="00B54830">
        <w:rPr>
          <w:rFonts w:ascii="Verdana" w:hAnsi="Verdana" w:cs="Arial"/>
          <w:color w:val="4A442A" w:themeColor="background2" w:themeShade="40"/>
          <w:sz w:val="16"/>
          <w:szCs w:val="16"/>
        </w:rPr>
        <w:t xml:space="preserve"> d</w:t>
      </w:r>
      <w:r w:rsidR="00980EB6" w:rsidRPr="00B54830">
        <w:rPr>
          <w:rFonts w:ascii="Verdana" w:hAnsi="Verdana" w:cs="Arial"/>
          <w:color w:val="4A442A" w:themeColor="background2" w:themeShade="40"/>
          <w:sz w:val="16"/>
          <w:szCs w:val="16"/>
        </w:rPr>
        <w:t>o</w:t>
      </w:r>
      <w:r w:rsidR="00E86BAC" w:rsidRPr="00B54830">
        <w:rPr>
          <w:rFonts w:ascii="Verdana" w:hAnsi="Verdana" w:cs="Arial"/>
          <w:color w:val="4A442A" w:themeColor="background2" w:themeShade="40"/>
          <w:sz w:val="16"/>
          <w:szCs w:val="16"/>
        </w:rPr>
        <w:t xml:space="preserve"> </w:t>
      </w:r>
      <w:r w:rsidR="00980EB6" w:rsidRPr="00B54830">
        <w:rPr>
          <w:rFonts w:ascii="Verdana" w:hAnsi="Verdana" w:cs="Arial"/>
          <w:b/>
          <w:color w:val="4A442A" w:themeColor="background2" w:themeShade="40"/>
          <w:sz w:val="16"/>
          <w:szCs w:val="16"/>
        </w:rPr>
        <w:t xml:space="preserve">Município de </w:t>
      </w:r>
      <w:r w:rsidR="00905D93">
        <w:rPr>
          <w:rFonts w:ascii="Verdana" w:hAnsi="Verdana" w:cs="Arial"/>
          <w:b/>
          <w:color w:val="4A442A" w:themeColor="background2" w:themeShade="40"/>
          <w:sz w:val="16"/>
          <w:szCs w:val="16"/>
        </w:rPr>
        <w:t>Dourado</w:t>
      </w:r>
      <w:r w:rsidR="00E86BAC" w:rsidRPr="00B54830">
        <w:rPr>
          <w:rFonts w:ascii="Verdana" w:hAnsi="Verdana" w:cs="Arial"/>
          <w:color w:val="4A442A" w:themeColor="background2" w:themeShade="40"/>
          <w:sz w:val="16"/>
          <w:szCs w:val="16"/>
        </w:rPr>
        <w:t>.</w:t>
      </w:r>
    </w:p>
    <w:p w14:paraId="251B83B7" w14:textId="6EE60F7F" w:rsidR="006C2D7F" w:rsidRPr="00B54830" w:rsidRDefault="00733431" w:rsidP="006C2D7F">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12.</w:t>
      </w:r>
      <w:r w:rsidR="006C2D7F" w:rsidRPr="00B54830">
        <w:rPr>
          <w:rFonts w:ascii="Verdana" w:hAnsi="Verdana" w:cs="Arial"/>
          <w:color w:val="4A442A" w:themeColor="background2" w:themeShade="40"/>
          <w:sz w:val="16"/>
          <w:szCs w:val="16"/>
        </w:rPr>
        <w:t xml:space="preserve">18. Decorridos 180 (cento e oitenta) dias da homologação do </w:t>
      </w:r>
      <w:r w:rsidR="001A3DC2">
        <w:rPr>
          <w:rFonts w:ascii="Verdana" w:hAnsi="Verdana" w:cs="Arial"/>
          <w:color w:val="4A442A" w:themeColor="background2" w:themeShade="40"/>
          <w:sz w:val="16"/>
          <w:szCs w:val="16"/>
        </w:rPr>
        <w:t>Processo Seletivo</w:t>
      </w:r>
      <w:r w:rsidR="006C2D7F" w:rsidRPr="00B54830">
        <w:rPr>
          <w:rFonts w:ascii="Verdana" w:hAnsi="Verdana" w:cs="Arial"/>
          <w:color w:val="4A442A" w:themeColor="background2" w:themeShade="40"/>
          <w:sz w:val="16"/>
          <w:szCs w:val="16"/>
        </w:rPr>
        <w:t xml:space="preserve">, e não havendo óbice administrativo, judicial ou legal, é facultada a incineração dos registros escritos, mantendo–se, entretanto, pelo período de validade do </w:t>
      </w:r>
      <w:r w:rsidR="001A3DC2">
        <w:rPr>
          <w:rFonts w:ascii="Verdana" w:hAnsi="Verdana" w:cs="Arial"/>
          <w:color w:val="4A442A" w:themeColor="background2" w:themeShade="40"/>
          <w:sz w:val="16"/>
          <w:szCs w:val="16"/>
        </w:rPr>
        <w:t>Processo Seletivo</w:t>
      </w:r>
      <w:r w:rsidR="006C2D7F" w:rsidRPr="00B54830">
        <w:rPr>
          <w:rFonts w:ascii="Verdana" w:hAnsi="Verdana" w:cs="Arial"/>
          <w:color w:val="4A442A" w:themeColor="background2" w:themeShade="40"/>
          <w:sz w:val="16"/>
          <w:szCs w:val="16"/>
        </w:rPr>
        <w:t>, os registros eletrônicos a ele referentes.</w:t>
      </w:r>
    </w:p>
    <w:p w14:paraId="61CFE419" w14:textId="4EE760DF" w:rsidR="00E86BAC" w:rsidRPr="00E729A7" w:rsidRDefault="00733431" w:rsidP="00E86BAC">
      <w:pPr>
        <w:spacing w:after="0" w:afterAutospacing="0"/>
        <w:jc w:val="both"/>
        <w:rPr>
          <w:rFonts w:ascii="Verdana" w:hAnsi="Verdana" w:cs="Arial"/>
          <w:color w:val="4A442A" w:themeColor="background2" w:themeShade="40"/>
          <w:sz w:val="16"/>
          <w:szCs w:val="16"/>
        </w:rPr>
      </w:pPr>
      <w:r>
        <w:rPr>
          <w:rFonts w:ascii="Verdana" w:hAnsi="Verdana" w:cs="Arial"/>
          <w:color w:val="4A442A" w:themeColor="background2" w:themeShade="40"/>
          <w:sz w:val="16"/>
          <w:szCs w:val="16"/>
        </w:rPr>
        <w:t>12.</w:t>
      </w:r>
      <w:r w:rsidR="00E86BAC" w:rsidRPr="00B54830">
        <w:rPr>
          <w:rFonts w:ascii="Verdana" w:hAnsi="Verdana" w:cs="Arial"/>
          <w:color w:val="4A442A" w:themeColor="background2" w:themeShade="40"/>
          <w:sz w:val="16"/>
          <w:szCs w:val="16"/>
        </w:rPr>
        <w:t>1</w:t>
      </w:r>
      <w:r w:rsidR="006C2D7F" w:rsidRPr="00B54830">
        <w:rPr>
          <w:rFonts w:ascii="Verdana" w:hAnsi="Verdana" w:cs="Arial"/>
          <w:color w:val="4A442A" w:themeColor="background2" w:themeShade="40"/>
          <w:sz w:val="16"/>
          <w:szCs w:val="16"/>
        </w:rPr>
        <w:t>9</w:t>
      </w:r>
      <w:r w:rsidR="00E86BAC" w:rsidRPr="00B54830">
        <w:rPr>
          <w:rFonts w:ascii="Verdana" w:hAnsi="Verdana" w:cs="Arial"/>
          <w:color w:val="4A442A" w:themeColor="background2" w:themeShade="40"/>
          <w:sz w:val="16"/>
          <w:szCs w:val="16"/>
        </w:rPr>
        <w:t>. Os casos omissos serão resolvidos conjuntamente pela</w:t>
      </w:r>
      <w:r w:rsidR="002B765D" w:rsidRPr="00B54830">
        <w:rPr>
          <w:rFonts w:ascii="Verdana" w:hAnsi="Verdana" w:cs="Arial"/>
          <w:color w:val="4A442A" w:themeColor="background2" w:themeShade="40"/>
          <w:sz w:val="16"/>
          <w:szCs w:val="16"/>
        </w:rPr>
        <w:t xml:space="preserve"> Comissão do </w:t>
      </w:r>
      <w:r w:rsidR="001A3DC2">
        <w:rPr>
          <w:rFonts w:ascii="Verdana" w:hAnsi="Verdana" w:cs="Arial"/>
          <w:color w:val="4A442A" w:themeColor="background2" w:themeShade="40"/>
          <w:sz w:val="16"/>
          <w:szCs w:val="16"/>
        </w:rPr>
        <w:t>Processo Seletivo</w:t>
      </w:r>
      <w:r w:rsidR="002B765D" w:rsidRPr="00B54830">
        <w:rPr>
          <w:rFonts w:ascii="Verdana" w:hAnsi="Verdana" w:cs="Arial"/>
          <w:color w:val="4A442A" w:themeColor="background2" w:themeShade="40"/>
          <w:sz w:val="16"/>
          <w:szCs w:val="16"/>
        </w:rPr>
        <w:t xml:space="preserve"> d</w:t>
      </w:r>
      <w:r w:rsidR="00980EB6" w:rsidRPr="00B54830">
        <w:rPr>
          <w:rFonts w:ascii="Verdana" w:hAnsi="Verdana" w:cs="Arial"/>
          <w:color w:val="4A442A" w:themeColor="background2" w:themeShade="40"/>
          <w:sz w:val="16"/>
          <w:szCs w:val="16"/>
        </w:rPr>
        <w:t>o</w:t>
      </w:r>
      <w:r w:rsidR="00E86BAC" w:rsidRPr="00B54830">
        <w:rPr>
          <w:rFonts w:ascii="Verdana" w:hAnsi="Verdana" w:cs="Arial"/>
          <w:color w:val="4A442A" w:themeColor="background2" w:themeShade="40"/>
          <w:sz w:val="16"/>
          <w:szCs w:val="16"/>
        </w:rPr>
        <w:t xml:space="preserve"> </w:t>
      </w:r>
      <w:r w:rsidR="00980EB6" w:rsidRPr="00B54830">
        <w:rPr>
          <w:rFonts w:ascii="Verdana" w:hAnsi="Verdana" w:cs="Arial"/>
          <w:b/>
          <w:color w:val="4A442A" w:themeColor="background2" w:themeShade="40"/>
          <w:sz w:val="16"/>
          <w:szCs w:val="16"/>
        </w:rPr>
        <w:t xml:space="preserve">Município de </w:t>
      </w:r>
      <w:r w:rsidR="00905D93">
        <w:rPr>
          <w:rFonts w:ascii="Verdana" w:hAnsi="Verdana" w:cs="Arial"/>
          <w:b/>
          <w:color w:val="4A442A" w:themeColor="background2" w:themeShade="40"/>
          <w:sz w:val="16"/>
          <w:szCs w:val="16"/>
        </w:rPr>
        <w:t>Dourado</w:t>
      </w:r>
      <w:r w:rsidR="00E86BAC" w:rsidRPr="00B54830">
        <w:rPr>
          <w:rFonts w:ascii="Verdana" w:hAnsi="Verdana" w:cs="Arial"/>
          <w:color w:val="4A442A" w:themeColor="background2" w:themeShade="40"/>
          <w:sz w:val="16"/>
          <w:szCs w:val="16"/>
        </w:rPr>
        <w:t xml:space="preserve"> e pel</w:t>
      </w:r>
      <w:r w:rsidR="00C512D7" w:rsidRPr="00B54830">
        <w:rPr>
          <w:rFonts w:ascii="Verdana" w:hAnsi="Verdana" w:cs="Arial"/>
          <w:b/>
          <w:color w:val="4A442A" w:themeColor="background2" w:themeShade="40"/>
          <w:sz w:val="16"/>
          <w:szCs w:val="16"/>
        </w:rPr>
        <w:t xml:space="preserve">o </w:t>
      </w:r>
      <w:r w:rsidR="00C512D7" w:rsidRPr="00E729A7">
        <w:rPr>
          <w:rFonts w:ascii="Verdana" w:hAnsi="Verdana" w:cs="Arial"/>
          <w:b/>
          <w:color w:val="4A442A" w:themeColor="background2" w:themeShade="40"/>
          <w:sz w:val="16"/>
          <w:szCs w:val="16"/>
        </w:rPr>
        <w:t>INDEPAC</w:t>
      </w:r>
      <w:r w:rsidR="00E86BAC" w:rsidRPr="00E729A7">
        <w:rPr>
          <w:rFonts w:ascii="Verdana" w:hAnsi="Verdana" w:cs="Arial"/>
          <w:color w:val="4A442A" w:themeColor="background2" w:themeShade="40"/>
          <w:sz w:val="16"/>
          <w:szCs w:val="16"/>
        </w:rPr>
        <w:t xml:space="preserve">, no que tange a realização deste </w:t>
      </w:r>
      <w:r w:rsidR="001A3DC2" w:rsidRPr="00E729A7">
        <w:rPr>
          <w:rFonts w:ascii="Verdana" w:hAnsi="Verdana" w:cs="Arial"/>
          <w:color w:val="4A442A" w:themeColor="background2" w:themeShade="40"/>
          <w:sz w:val="16"/>
          <w:szCs w:val="16"/>
        </w:rPr>
        <w:t>Processo Seletivo</w:t>
      </w:r>
      <w:r w:rsidR="00E86BAC" w:rsidRPr="00E729A7">
        <w:rPr>
          <w:rFonts w:ascii="Verdana" w:hAnsi="Verdana" w:cs="Arial"/>
          <w:color w:val="4A442A" w:themeColor="background2" w:themeShade="40"/>
          <w:sz w:val="16"/>
          <w:szCs w:val="16"/>
        </w:rPr>
        <w:t>.</w:t>
      </w:r>
    </w:p>
    <w:p w14:paraId="7F6E83B2" w14:textId="77777777" w:rsidR="00EE6F6D" w:rsidRPr="00E729A7" w:rsidRDefault="00EE6F6D" w:rsidP="00E86BAC">
      <w:pPr>
        <w:spacing w:after="0" w:afterAutospacing="0"/>
        <w:jc w:val="both"/>
        <w:rPr>
          <w:rFonts w:ascii="Verdana" w:hAnsi="Verdana" w:cs="Arial"/>
          <w:color w:val="4A442A" w:themeColor="background2" w:themeShade="40"/>
          <w:sz w:val="16"/>
          <w:szCs w:val="16"/>
        </w:rPr>
      </w:pPr>
    </w:p>
    <w:p w14:paraId="4DBF4417" w14:textId="11A9AE30" w:rsidR="00E86BAC" w:rsidRPr="00205055" w:rsidRDefault="00905D93" w:rsidP="00E86BAC">
      <w:pPr>
        <w:spacing w:after="0" w:afterAutospacing="0"/>
        <w:jc w:val="both"/>
        <w:rPr>
          <w:rFonts w:ascii="Verdana" w:hAnsi="Verdana" w:cs="Arial"/>
          <w:color w:val="4A442A" w:themeColor="background2" w:themeShade="40"/>
          <w:sz w:val="16"/>
          <w:szCs w:val="16"/>
        </w:rPr>
      </w:pPr>
      <w:r w:rsidRPr="00E729A7">
        <w:rPr>
          <w:rFonts w:ascii="Verdana" w:hAnsi="Verdana" w:cs="Arial"/>
          <w:color w:val="4A442A" w:themeColor="background2" w:themeShade="40"/>
          <w:sz w:val="16"/>
          <w:szCs w:val="16"/>
        </w:rPr>
        <w:t>Dourado</w:t>
      </w:r>
      <w:r w:rsidR="00551E04" w:rsidRPr="00E729A7">
        <w:rPr>
          <w:rFonts w:ascii="Verdana" w:hAnsi="Verdana" w:cs="Arial"/>
          <w:color w:val="4A442A" w:themeColor="background2" w:themeShade="40"/>
          <w:sz w:val="16"/>
          <w:szCs w:val="16"/>
        </w:rPr>
        <w:t xml:space="preserve">, </w:t>
      </w:r>
      <w:r w:rsidR="00E729A7" w:rsidRPr="00E729A7">
        <w:rPr>
          <w:rFonts w:ascii="Verdana" w:hAnsi="Verdana" w:cs="Arial"/>
          <w:color w:val="4A442A" w:themeColor="background2" w:themeShade="40"/>
          <w:sz w:val="16"/>
          <w:szCs w:val="16"/>
        </w:rPr>
        <w:t>4</w:t>
      </w:r>
      <w:r w:rsidR="00551E04" w:rsidRPr="00E729A7">
        <w:rPr>
          <w:rFonts w:ascii="Verdana" w:hAnsi="Verdana" w:cs="Arial"/>
          <w:color w:val="4A442A" w:themeColor="background2" w:themeShade="40"/>
          <w:sz w:val="16"/>
          <w:szCs w:val="16"/>
        </w:rPr>
        <w:t xml:space="preserve"> de </w:t>
      </w:r>
      <w:r w:rsidR="00E729A7" w:rsidRPr="00E729A7">
        <w:rPr>
          <w:rFonts w:ascii="Verdana" w:hAnsi="Verdana" w:cs="Arial"/>
          <w:color w:val="4A442A" w:themeColor="background2" w:themeShade="40"/>
          <w:sz w:val="16"/>
          <w:szCs w:val="16"/>
        </w:rPr>
        <w:t>dez</w:t>
      </w:r>
      <w:r w:rsidR="00F11AAD" w:rsidRPr="00E729A7">
        <w:rPr>
          <w:rFonts w:ascii="Verdana" w:hAnsi="Verdana" w:cs="Arial"/>
          <w:color w:val="4A442A" w:themeColor="background2" w:themeShade="40"/>
          <w:sz w:val="16"/>
          <w:szCs w:val="16"/>
        </w:rPr>
        <w:t>embro</w:t>
      </w:r>
      <w:r w:rsidR="00205055" w:rsidRPr="00E729A7">
        <w:rPr>
          <w:rFonts w:ascii="Verdana" w:hAnsi="Verdana" w:cs="Arial"/>
          <w:color w:val="4A442A" w:themeColor="background2" w:themeShade="40"/>
          <w:sz w:val="16"/>
          <w:szCs w:val="16"/>
        </w:rPr>
        <w:t xml:space="preserve"> </w:t>
      </w:r>
      <w:r w:rsidR="00551E04" w:rsidRPr="00E729A7">
        <w:rPr>
          <w:rFonts w:ascii="Verdana" w:hAnsi="Verdana" w:cs="Arial"/>
          <w:color w:val="4A442A" w:themeColor="background2" w:themeShade="40"/>
          <w:sz w:val="16"/>
          <w:szCs w:val="16"/>
        </w:rPr>
        <w:t>de 2023.</w:t>
      </w:r>
    </w:p>
    <w:p w14:paraId="3DA40D15" w14:textId="77777777" w:rsidR="00EE6F6D" w:rsidRPr="00B54830" w:rsidRDefault="00EE6F6D" w:rsidP="00E86BAC">
      <w:pPr>
        <w:spacing w:after="0" w:afterAutospacing="0"/>
        <w:jc w:val="both"/>
        <w:rPr>
          <w:rFonts w:ascii="Verdana" w:hAnsi="Verdana" w:cs="Arial"/>
          <w:color w:val="4A442A" w:themeColor="background2" w:themeShade="40"/>
          <w:sz w:val="16"/>
          <w:szCs w:val="16"/>
          <w:highlight w:val="yellow"/>
        </w:rPr>
      </w:pPr>
    </w:p>
    <w:p w14:paraId="5996B997" w14:textId="38C1DA62" w:rsidR="007D73E6" w:rsidRPr="00B54830" w:rsidRDefault="000F4645" w:rsidP="001C6023">
      <w:pPr>
        <w:spacing w:after="0" w:afterAutospacing="0"/>
        <w:jc w:val="center"/>
        <w:rPr>
          <w:rFonts w:ascii="Verdana" w:hAnsi="Verdana" w:cs="Arial"/>
          <w:b/>
          <w:bCs/>
          <w:color w:val="4A442A" w:themeColor="background2" w:themeShade="40"/>
          <w:sz w:val="16"/>
          <w:szCs w:val="16"/>
        </w:rPr>
      </w:pPr>
      <w:r w:rsidRPr="000F4645">
        <w:rPr>
          <w:rFonts w:ascii="Verdana" w:hAnsi="Verdana" w:cs="Arial"/>
          <w:b/>
          <w:bCs/>
          <w:color w:val="4A442A" w:themeColor="background2" w:themeShade="40"/>
          <w:sz w:val="16"/>
          <w:szCs w:val="16"/>
        </w:rPr>
        <w:t xml:space="preserve">Gino José </w:t>
      </w:r>
      <w:proofErr w:type="spellStart"/>
      <w:r w:rsidRPr="000F4645">
        <w:rPr>
          <w:rFonts w:ascii="Verdana" w:hAnsi="Verdana" w:cs="Arial"/>
          <w:b/>
          <w:bCs/>
          <w:color w:val="4A442A" w:themeColor="background2" w:themeShade="40"/>
          <w:sz w:val="16"/>
          <w:szCs w:val="16"/>
        </w:rPr>
        <w:t>Torrezan</w:t>
      </w:r>
      <w:proofErr w:type="spellEnd"/>
    </w:p>
    <w:p w14:paraId="065AC354" w14:textId="0025C533" w:rsidR="0076042B" w:rsidRPr="00B54830" w:rsidRDefault="0076042B" w:rsidP="00BF10D4">
      <w:pPr>
        <w:spacing w:after="0" w:afterAutospacing="0"/>
        <w:jc w:val="center"/>
        <w:rPr>
          <w:rFonts w:ascii="Verdana" w:hAnsi="Verdana" w:cs="Arial"/>
          <w:b/>
          <w:bCs/>
          <w:color w:val="4A442A" w:themeColor="background2" w:themeShade="40"/>
          <w:sz w:val="16"/>
          <w:szCs w:val="16"/>
        </w:rPr>
      </w:pPr>
      <w:r w:rsidRPr="00B54830">
        <w:rPr>
          <w:rFonts w:ascii="Verdana" w:hAnsi="Verdana" w:cs="Arial"/>
          <w:b/>
          <w:bCs/>
          <w:color w:val="4A442A" w:themeColor="background2" w:themeShade="40"/>
          <w:sz w:val="16"/>
          <w:szCs w:val="16"/>
        </w:rPr>
        <w:t>PREFEIT</w:t>
      </w:r>
      <w:r w:rsidR="001C6023" w:rsidRPr="00B54830">
        <w:rPr>
          <w:rFonts w:ascii="Verdana" w:hAnsi="Verdana" w:cs="Arial"/>
          <w:b/>
          <w:bCs/>
          <w:color w:val="4A442A" w:themeColor="background2" w:themeShade="40"/>
          <w:sz w:val="16"/>
          <w:szCs w:val="16"/>
        </w:rPr>
        <w:t>O</w:t>
      </w:r>
      <w:r w:rsidRPr="00B54830">
        <w:rPr>
          <w:rFonts w:ascii="Verdana" w:hAnsi="Verdana" w:cs="Arial"/>
          <w:b/>
          <w:bCs/>
          <w:color w:val="4A442A" w:themeColor="background2" w:themeShade="40"/>
          <w:sz w:val="16"/>
          <w:szCs w:val="16"/>
        </w:rPr>
        <w:t xml:space="preserve"> DO MUNICÍPIO DE </w:t>
      </w:r>
      <w:r w:rsidR="00905D93">
        <w:rPr>
          <w:rFonts w:ascii="Verdana" w:hAnsi="Verdana" w:cs="Arial"/>
          <w:b/>
          <w:bCs/>
          <w:color w:val="4A442A" w:themeColor="background2" w:themeShade="40"/>
          <w:sz w:val="16"/>
          <w:szCs w:val="16"/>
        </w:rPr>
        <w:t>DOURADO</w:t>
      </w:r>
      <w:r w:rsidRPr="00B54830">
        <w:rPr>
          <w:rFonts w:ascii="Verdana" w:hAnsi="Verdana" w:cs="Arial"/>
          <w:b/>
          <w:bCs/>
          <w:color w:val="4A442A" w:themeColor="background2" w:themeShade="40"/>
          <w:sz w:val="16"/>
          <w:szCs w:val="16"/>
        </w:rPr>
        <w:t xml:space="preserve">/SP </w:t>
      </w:r>
    </w:p>
    <w:p w14:paraId="63042F73" w14:textId="77777777" w:rsidR="00EA3F3F" w:rsidRPr="00B54830" w:rsidRDefault="00E86BAC" w:rsidP="00BF10D4">
      <w:pPr>
        <w:spacing w:after="0" w:afterAutospacing="0"/>
        <w:jc w:val="center"/>
        <w:rPr>
          <w:rFonts w:ascii="Verdana" w:hAnsi="Verdana" w:cs="Arial"/>
          <w:color w:val="4A442A" w:themeColor="background2" w:themeShade="40"/>
          <w:sz w:val="16"/>
          <w:szCs w:val="16"/>
        </w:rPr>
      </w:pPr>
      <w:r w:rsidRPr="00B54830">
        <w:rPr>
          <w:rFonts w:ascii="Verdana" w:hAnsi="Verdana" w:cs="Arial"/>
          <w:color w:val="4A442A" w:themeColor="background2" w:themeShade="40"/>
          <w:sz w:val="16"/>
          <w:szCs w:val="16"/>
        </w:rPr>
        <w:t>____________________________________________</w:t>
      </w:r>
      <w:r w:rsidR="002154BB" w:rsidRPr="00B54830">
        <w:rPr>
          <w:rFonts w:ascii="Verdana" w:hAnsi="Verdana" w:cs="Arial"/>
          <w:color w:val="4A442A" w:themeColor="background2" w:themeShade="40"/>
          <w:sz w:val="16"/>
          <w:szCs w:val="16"/>
        </w:rPr>
        <w:br w:type="page"/>
      </w:r>
    </w:p>
    <w:p w14:paraId="329D48FD" w14:textId="77777777" w:rsidR="00172DCB" w:rsidRPr="00B54830" w:rsidRDefault="00172DCB" w:rsidP="006F0194">
      <w:pPr>
        <w:jc w:val="center"/>
        <w:rPr>
          <w:rFonts w:ascii="Verdana" w:hAnsi="Verdana" w:cs="Arial"/>
          <w:b/>
          <w:color w:val="4A442A" w:themeColor="background2" w:themeShade="40"/>
          <w:sz w:val="16"/>
          <w:szCs w:val="16"/>
        </w:rPr>
      </w:pPr>
      <w:r w:rsidRPr="00B54830">
        <w:rPr>
          <w:rFonts w:ascii="Verdana" w:hAnsi="Verdana" w:cs="Arial"/>
          <w:b/>
          <w:color w:val="4A442A" w:themeColor="background2" w:themeShade="40"/>
          <w:sz w:val="16"/>
          <w:szCs w:val="16"/>
        </w:rPr>
        <w:t>ANEXO I – ATRIBUIÇÕES</w:t>
      </w:r>
      <w:r w:rsidR="00165F3B" w:rsidRPr="00B54830">
        <w:rPr>
          <w:rFonts w:ascii="Verdana" w:hAnsi="Verdana" w:cs="Arial"/>
          <w:b/>
          <w:color w:val="4A442A" w:themeColor="background2" w:themeShade="40"/>
          <w:sz w:val="16"/>
          <w:szCs w:val="16"/>
        </w:rPr>
        <w:t xml:space="preserve"> BÁSICAS</w:t>
      </w:r>
    </w:p>
    <w:p w14:paraId="0811A56D" w14:textId="22BA3056" w:rsidR="00905D93" w:rsidRPr="00905D93" w:rsidRDefault="00905D93" w:rsidP="000222CB">
      <w:pPr>
        <w:spacing w:after="0" w:afterAutospacing="0"/>
        <w:jc w:val="both"/>
        <w:rPr>
          <w:rFonts w:ascii="Verdana" w:hAnsi="Verdana"/>
          <w:b/>
          <w:color w:val="4A442A" w:themeColor="background2" w:themeShade="40"/>
          <w:sz w:val="16"/>
          <w:szCs w:val="16"/>
        </w:rPr>
      </w:pPr>
      <w:r w:rsidRPr="00905D93">
        <w:rPr>
          <w:rFonts w:ascii="Verdana" w:hAnsi="Verdana"/>
          <w:b/>
          <w:color w:val="4A442A" w:themeColor="background2" w:themeShade="40"/>
          <w:sz w:val="16"/>
          <w:szCs w:val="16"/>
        </w:rPr>
        <w:t>PROFESSOR EDUCAÇÃO ESPECIAL</w:t>
      </w:r>
    </w:p>
    <w:p w14:paraId="3CD6CE7A" w14:textId="364D11D4" w:rsidR="00905D93" w:rsidRPr="00905D93" w:rsidRDefault="00905D93" w:rsidP="000222CB">
      <w:pPr>
        <w:spacing w:after="0" w:afterAutospacing="0"/>
        <w:jc w:val="both"/>
        <w:rPr>
          <w:rFonts w:ascii="Verdana" w:hAnsi="Verdana"/>
          <w:color w:val="4A442A" w:themeColor="background2" w:themeShade="40"/>
          <w:sz w:val="16"/>
          <w:szCs w:val="16"/>
        </w:rPr>
      </w:pPr>
      <w:r w:rsidRPr="00905D93">
        <w:rPr>
          <w:rFonts w:ascii="Verdana" w:hAnsi="Verdana"/>
          <w:color w:val="4A442A" w:themeColor="background2" w:themeShade="40"/>
          <w:sz w:val="16"/>
          <w:szCs w:val="16"/>
        </w:rPr>
        <w:t xml:space="preserve">Identificar, elaborar, produzir e organizar serviços, recursos pedagógicos, de acessibilidade e estratégias considerando as necessidades específicas dos alunos público-alvo da educação especial; Elaborar e executar plano de atendimento educacional especializado, avaliando a funcionalidade e a aplicabilidade dos recursos pedagógicos e de acessibilidade; Organizar o tipo e número de atendimentos aos alunos na sala de recursos multifuncional; Acompanhar a funcionalidade e a aplicabilidade dos recursos pedagógicos e de acessibilidade na sala de aula comum do ensino regular, bem como em outros ambientes da escola; Estabelecer parcerias com as áreas intersetoriais na elaboração de estratégias e na disponibilização de recursos de acessibilidade; Orientar professores e família sobre os recursos pedagógicos e de acessibilidade utilizados pelo aluno; Ensinar e usar recursos de tecnologia assistida, tais como: as tecnologias da informação e comunicação, a comunicação alternativa e aumentativa, a informática acessível, o soroban, os recursos ópticos e não ópticos, os softwares específicos, os códigos e linguagens, as atividades de orientação e mobilidade entre outros; de forma a ampliar habilidades funcionais dos alunos, promovendo autonomia, atividade e participação; Estabelecer articulação com os professores da sala de aula comum, visando a disponibilização dos serviços, dos recursos pedagógicos e de acessibilidade e das estratégias que promovem a participação dos alunos nas atividades escolares; Promover atividades e espaços de participação da família e a interface com os serviços setoriais da saúde, da assistência social, entre outros; Executar outras atividades correlatas a função. </w:t>
      </w:r>
    </w:p>
    <w:p w14:paraId="7424E965" w14:textId="77777777" w:rsidR="00905D93" w:rsidRPr="00905D93" w:rsidRDefault="00905D93" w:rsidP="000222CB">
      <w:pPr>
        <w:spacing w:after="0" w:afterAutospacing="0"/>
        <w:jc w:val="both"/>
        <w:rPr>
          <w:rFonts w:ascii="Verdana" w:hAnsi="Verdana"/>
          <w:color w:val="4A442A" w:themeColor="background2" w:themeShade="40"/>
          <w:sz w:val="16"/>
          <w:szCs w:val="16"/>
        </w:rPr>
      </w:pPr>
    </w:p>
    <w:p w14:paraId="22C71C13" w14:textId="0237A154" w:rsidR="00905D93" w:rsidRPr="00905D93" w:rsidRDefault="00905D93" w:rsidP="000222CB">
      <w:pPr>
        <w:spacing w:after="0" w:afterAutospacing="0"/>
        <w:jc w:val="both"/>
        <w:rPr>
          <w:rFonts w:ascii="Verdana" w:hAnsi="Verdana"/>
          <w:b/>
          <w:color w:val="4A442A" w:themeColor="background2" w:themeShade="40"/>
          <w:sz w:val="16"/>
          <w:szCs w:val="16"/>
        </w:rPr>
      </w:pPr>
      <w:r w:rsidRPr="00905D93">
        <w:rPr>
          <w:rFonts w:ascii="Verdana" w:hAnsi="Verdana"/>
          <w:b/>
          <w:color w:val="4A442A" w:themeColor="background2" w:themeShade="40"/>
          <w:sz w:val="16"/>
          <w:szCs w:val="16"/>
        </w:rPr>
        <w:t xml:space="preserve">PROFESSOR PEB I </w:t>
      </w:r>
    </w:p>
    <w:p w14:paraId="3D8EACE7" w14:textId="59FDD8F4" w:rsidR="000222CB" w:rsidRPr="00905D93" w:rsidRDefault="00905D93" w:rsidP="000222CB">
      <w:pPr>
        <w:spacing w:after="0" w:afterAutospacing="0"/>
        <w:jc w:val="both"/>
        <w:rPr>
          <w:rFonts w:ascii="Verdana" w:hAnsi="Verdana"/>
          <w:color w:val="4A442A" w:themeColor="background2" w:themeShade="40"/>
          <w:sz w:val="16"/>
          <w:szCs w:val="16"/>
        </w:rPr>
      </w:pPr>
      <w:r w:rsidRPr="00905D93">
        <w:rPr>
          <w:rFonts w:ascii="Verdana" w:hAnsi="Verdana"/>
          <w:color w:val="4A442A" w:themeColor="background2" w:themeShade="40"/>
          <w:sz w:val="16"/>
          <w:szCs w:val="16"/>
        </w:rPr>
        <w:t>Conhecer e respeitar as leis; Preservar os princípios, os ideais e fins da Educação, por meio de seu desempenho profissional; Respeitar o aluno como sujeito do processo educativo e comprometer-se com a eficácia de seu aprendizado; Participar de atividades educacionais que lhe forem atribuídas por força de suas funções; Participar da elaboração da proposta pedagógica da Unidade Escolar; Participar do processo de planejamento, execução e avaliação das atividades escolares; Elaborar e cumprir o plano de trabalho segundo a proposta pedagógica da unidade escolar; Utilizar metodologias por meio de ações que garantam o ensino e aprendizagem dos alunos; Estabelecer e implementar estratégias e atendimento aos alunos que apresentem menor rendimento; Cumprir os dias letivos, as horas de Jornada de trabalho de docência em sala de aula e horário de trabalho pedagógico coletivo, de acordo com o horário estabelecido pela direção da unidade escolar; Manter espírito de cooperação e solidariedade com a equipe escolar e comunidade em geral; Colaborar com as atividades de articulação da escola com as famílias e a comunidade; Desempenhar as demais tarefas indispensáveis ao atendimento dos fins educacionais da unidade escolar e ao processo de ensino e aprendizagem; Participar Integralmente dos períodos dedicados ao planejamento, à avaliação e ao desenvolvimento pessoal; Participar do Conselho de Escola; Assegurar o desenvolvimento do senso crítico e da consciência política do educando; Viabilizar a participação efetiva dos alunos nas diferentes situações de aprendizagem e interação no contexto escolar e nas atividades extraclasse; Manter seus dados atualizados em seu prontuário; Considerar os princípios psicopedagógicos, a realidade socioeconômica da clientela escolar, as diretrizes da política educacional na escola e utilização de materiais, procedimentos didáticos e instrumentos de avaliação do processo ensino-aprendizagem; Velar para que o Aluno não seja impedido de participar das atividades escolares em razão de qualquer carência material; Executar outras atividades correlatas a função.</w:t>
      </w:r>
    </w:p>
    <w:p w14:paraId="7A78F270" w14:textId="77777777" w:rsidR="00905D93" w:rsidRPr="00905D93" w:rsidRDefault="00905D93" w:rsidP="000222CB">
      <w:pPr>
        <w:spacing w:after="0" w:afterAutospacing="0"/>
        <w:jc w:val="both"/>
        <w:rPr>
          <w:rFonts w:ascii="Verdana" w:hAnsi="Verdana"/>
          <w:color w:val="4A442A" w:themeColor="background2" w:themeShade="40"/>
          <w:sz w:val="16"/>
          <w:szCs w:val="16"/>
        </w:rPr>
      </w:pPr>
    </w:p>
    <w:p w14:paraId="4B610AAE" w14:textId="4578AC8F" w:rsidR="00905D93" w:rsidRPr="00905D93" w:rsidRDefault="00905D93" w:rsidP="000222CB">
      <w:pPr>
        <w:spacing w:after="0" w:afterAutospacing="0"/>
        <w:jc w:val="both"/>
        <w:rPr>
          <w:rFonts w:ascii="Verdana" w:hAnsi="Verdana"/>
          <w:b/>
          <w:color w:val="4A442A" w:themeColor="background2" w:themeShade="40"/>
          <w:sz w:val="16"/>
          <w:szCs w:val="16"/>
        </w:rPr>
      </w:pPr>
      <w:r w:rsidRPr="00905D93">
        <w:rPr>
          <w:rFonts w:ascii="Verdana" w:hAnsi="Verdana"/>
          <w:b/>
          <w:color w:val="4A442A" w:themeColor="background2" w:themeShade="40"/>
          <w:sz w:val="16"/>
          <w:szCs w:val="16"/>
        </w:rPr>
        <w:t xml:space="preserve">PROFESSOR PEB II (TODOS) </w:t>
      </w:r>
    </w:p>
    <w:p w14:paraId="0CF99ED0" w14:textId="64E39E7C" w:rsidR="00905D93" w:rsidRPr="00905D93" w:rsidRDefault="00905D93" w:rsidP="000222CB">
      <w:pPr>
        <w:spacing w:after="0" w:afterAutospacing="0"/>
        <w:jc w:val="both"/>
        <w:rPr>
          <w:rFonts w:ascii="Verdana" w:hAnsi="Verdana" w:cs="Arial"/>
          <w:b/>
          <w:color w:val="4A442A" w:themeColor="background2" w:themeShade="40"/>
          <w:sz w:val="16"/>
          <w:szCs w:val="16"/>
        </w:rPr>
      </w:pPr>
      <w:r w:rsidRPr="00905D93">
        <w:rPr>
          <w:rFonts w:ascii="Verdana" w:hAnsi="Verdana"/>
          <w:color w:val="4A442A" w:themeColor="background2" w:themeShade="40"/>
          <w:sz w:val="16"/>
          <w:szCs w:val="16"/>
        </w:rPr>
        <w:t>Conhecer e respeitar as leis; Preservar os princípios, os ideais e fins da Educação, por meio de seu desempenho profissional; Respeitar o aluno como sujeito do processo educativo e comprometer-se com a eficácia de seu aprendizado; Participar de atividades educacionais que lhe forem atribuídas por força de suas funções; Participar da elaboração da proposta pedagógica da Unidade Escolar; Participar do processo de planejamento, execução e avaliação das atividades escolares; Elaborar e cumprir o plano de trabalho segundo a proposta pedagógica da unidade escolar; Utilizar metodologias por meio de ações que garantam o ensino e aprendizagem dos alunos; Estabelecer e implementar estratégias e atendimento aos alunos que apresentem menor rendimento; Cumprir os dias letivos, as horas de Jornada de trabalho de docência em sala de aula e horário de trabalho pedagógico coletivo, de acordo com o horário estabelecido pela direção da unidade escolar; Manter espírito de cooperação e solidariedade com a equipe escolar e comunidade em geral; Colaborar com as atividades de articulação da escola com as famílias e a comunidade; Desempenhar as demais tarefas indispensáveis ao atendimento dos fins educacionais da unidade escolar e ao processo de ensino e aprendizagem; Participar Integralmente dos períodos dedicados ao planejamento, à avaliação e ao desenvolvimento pessoal; Participar do Conselho de Escola; Assegurar o desenvolvimento do senso crítico e da consciência política do educando; Viabilizar a participação efetiva dos alunos nas diferentes situações de aprendizagem e interação no contexto escolar e nas atividades extraclasse; Manter seus dados atualizados em seu prontuário; Considerar os princípios psicopedagógicos, a realidade socioeconômica da clientela escolar, as diretrizes da política educacional na escola e utilização de materiais, procedimentos didáticos e instrumentos de avaliação do processo ensino-aprendizagem; Velar para que o Aluno não seja impedido de participar das atividades escolares em razão de qualquer carência material; Executar outras atividades correlatas a função.</w:t>
      </w:r>
    </w:p>
    <w:p w14:paraId="563EE576" w14:textId="77777777" w:rsidR="001A0AD4" w:rsidRPr="00B54830" w:rsidRDefault="001A0AD4" w:rsidP="003623E7">
      <w:pPr>
        <w:spacing w:after="0" w:afterAutospacing="0"/>
        <w:jc w:val="both"/>
        <w:rPr>
          <w:rFonts w:ascii="Verdana" w:hAnsi="Verdana" w:cs="Arial"/>
          <w:color w:val="4A442A" w:themeColor="background2" w:themeShade="40"/>
          <w:sz w:val="16"/>
          <w:szCs w:val="16"/>
        </w:rPr>
      </w:pPr>
    </w:p>
    <w:p w14:paraId="3A22EF4E" w14:textId="77777777" w:rsidR="00D04DBC" w:rsidRPr="00B54830" w:rsidRDefault="00D04DBC" w:rsidP="003623E7">
      <w:pPr>
        <w:spacing w:after="0" w:afterAutospacing="0"/>
        <w:jc w:val="both"/>
        <w:rPr>
          <w:rFonts w:ascii="Verdana" w:hAnsi="Verdana" w:cs="Arial"/>
          <w:b/>
          <w:color w:val="4A442A" w:themeColor="background2" w:themeShade="40"/>
          <w:sz w:val="16"/>
          <w:szCs w:val="16"/>
        </w:rPr>
      </w:pPr>
    </w:p>
    <w:p w14:paraId="2C92288E" w14:textId="0C18AB48" w:rsidR="00172DCB" w:rsidRPr="00B54830" w:rsidRDefault="00172DCB" w:rsidP="00643248">
      <w:pPr>
        <w:tabs>
          <w:tab w:val="left" w:pos="1185"/>
        </w:tabs>
        <w:spacing w:after="0" w:afterAutospacing="0"/>
        <w:jc w:val="center"/>
        <w:rPr>
          <w:rFonts w:ascii="Verdana" w:hAnsi="Verdana" w:cs="Arial"/>
          <w:b/>
          <w:color w:val="4A442A" w:themeColor="background2" w:themeShade="40"/>
          <w:sz w:val="16"/>
          <w:szCs w:val="16"/>
        </w:rPr>
      </w:pPr>
      <w:r w:rsidRPr="00B54830">
        <w:rPr>
          <w:rFonts w:ascii="Verdana" w:hAnsi="Verdana" w:cs="Arial"/>
          <w:color w:val="4A442A" w:themeColor="background2" w:themeShade="40"/>
          <w:sz w:val="16"/>
          <w:szCs w:val="16"/>
        </w:rPr>
        <w:t>____________________________________________</w:t>
      </w:r>
    </w:p>
    <w:p w14:paraId="7E2AA1EE" w14:textId="77777777" w:rsidR="00172DCB" w:rsidRPr="00B54830" w:rsidRDefault="00172DCB">
      <w:pPr>
        <w:rPr>
          <w:rFonts w:ascii="Verdana" w:hAnsi="Verdana" w:cs="Arial"/>
          <w:b/>
          <w:color w:val="4A442A" w:themeColor="background2" w:themeShade="40"/>
          <w:sz w:val="16"/>
          <w:szCs w:val="16"/>
        </w:rPr>
      </w:pPr>
      <w:r w:rsidRPr="00B54830">
        <w:rPr>
          <w:rFonts w:ascii="Verdana" w:hAnsi="Verdana" w:cs="Arial"/>
          <w:b/>
          <w:color w:val="4A442A" w:themeColor="background2" w:themeShade="40"/>
          <w:sz w:val="16"/>
          <w:szCs w:val="16"/>
        </w:rPr>
        <w:br w:type="page"/>
      </w:r>
    </w:p>
    <w:p w14:paraId="44931934" w14:textId="77777777" w:rsidR="00E86BAC" w:rsidRPr="00B54830" w:rsidRDefault="00E86BAC" w:rsidP="006F0194">
      <w:pPr>
        <w:jc w:val="center"/>
        <w:rPr>
          <w:rFonts w:ascii="Verdana" w:hAnsi="Verdana" w:cs="Arial"/>
          <w:b/>
          <w:color w:val="4A442A" w:themeColor="background2" w:themeShade="40"/>
          <w:sz w:val="16"/>
          <w:szCs w:val="16"/>
        </w:rPr>
      </w:pPr>
      <w:r w:rsidRPr="00B54830">
        <w:rPr>
          <w:rFonts w:ascii="Verdana" w:hAnsi="Verdana" w:cs="Arial"/>
          <w:b/>
          <w:color w:val="4A442A" w:themeColor="background2" w:themeShade="40"/>
          <w:sz w:val="16"/>
          <w:szCs w:val="16"/>
        </w:rPr>
        <w:t>ANEXO I</w:t>
      </w:r>
      <w:r w:rsidR="00172DCB" w:rsidRPr="00B54830">
        <w:rPr>
          <w:rFonts w:ascii="Verdana" w:hAnsi="Verdana" w:cs="Arial"/>
          <w:b/>
          <w:color w:val="4A442A" w:themeColor="background2" w:themeShade="40"/>
          <w:sz w:val="16"/>
          <w:szCs w:val="16"/>
        </w:rPr>
        <w:t>I</w:t>
      </w:r>
      <w:r w:rsidR="00B77CFB" w:rsidRPr="00B54830">
        <w:rPr>
          <w:rFonts w:ascii="Verdana" w:hAnsi="Verdana" w:cs="Arial"/>
          <w:b/>
          <w:color w:val="4A442A" w:themeColor="background2" w:themeShade="40"/>
          <w:sz w:val="16"/>
          <w:szCs w:val="16"/>
        </w:rPr>
        <w:t xml:space="preserve"> </w:t>
      </w:r>
      <w:r w:rsidRPr="00B54830">
        <w:rPr>
          <w:rFonts w:ascii="Verdana" w:hAnsi="Verdana" w:cs="Arial"/>
          <w:b/>
          <w:color w:val="4A442A" w:themeColor="background2" w:themeShade="40"/>
          <w:sz w:val="16"/>
          <w:szCs w:val="16"/>
        </w:rPr>
        <w:t>–</w:t>
      </w:r>
      <w:r w:rsidR="00B77CFB" w:rsidRPr="00B54830">
        <w:rPr>
          <w:rFonts w:ascii="Verdana" w:hAnsi="Verdana" w:cs="Arial"/>
          <w:b/>
          <w:color w:val="4A442A" w:themeColor="background2" w:themeShade="40"/>
          <w:sz w:val="16"/>
          <w:szCs w:val="16"/>
        </w:rPr>
        <w:t xml:space="preserve"> </w:t>
      </w:r>
      <w:r w:rsidRPr="00B54830">
        <w:rPr>
          <w:rFonts w:ascii="Verdana" w:hAnsi="Verdana" w:cs="Arial"/>
          <w:b/>
          <w:color w:val="4A442A" w:themeColor="background2" w:themeShade="40"/>
          <w:sz w:val="16"/>
          <w:szCs w:val="16"/>
        </w:rPr>
        <w:t>CONTEÚDO PROGRAMÁTICO</w:t>
      </w:r>
    </w:p>
    <w:p w14:paraId="5F80343F" w14:textId="14C51503" w:rsidR="00F541A6" w:rsidRPr="009C773D" w:rsidRDefault="00F541A6" w:rsidP="0027139D">
      <w:pPr>
        <w:spacing w:after="0" w:afterAutospacing="0"/>
        <w:contextualSpacing/>
        <w:jc w:val="center"/>
        <w:rPr>
          <w:rFonts w:ascii="Verdana" w:hAnsi="Verdana"/>
          <w:b/>
          <w:color w:val="4A442A" w:themeColor="background2" w:themeShade="40"/>
          <w:sz w:val="16"/>
          <w:szCs w:val="16"/>
        </w:rPr>
      </w:pPr>
      <w:r w:rsidRPr="009C773D">
        <w:rPr>
          <w:rFonts w:ascii="Verdana" w:hAnsi="Verdana"/>
          <w:b/>
          <w:color w:val="4A442A" w:themeColor="background2" w:themeShade="40"/>
          <w:sz w:val="16"/>
          <w:szCs w:val="16"/>
        </w:rPr>
        <w:t xml:space="preserve">ENSINO SUPERIOR </w:t>
      </w:r>
    </w:p>
    <w:p w14:paraId="5461341F" w14:textId="77777777" w:rsidR="00F541A6" w:rsidRPr="009C773D" w:rsidRDefault="00F541A6" w:rsidP="0027139D">
      <w:pPr>
        <w:spacing w:after="0" w:afterAutospacing="0"/>
        <w:contextualSpacing/>
        <w:jc w:val="both"/>
        <w:rPr>
          <w:rFonts w:ascii="Verdana" w:hAnsi="Verdana"/>
          <w:b/>
          <w:color w:val="4A442A" w:themeColor="background2" w:themeShade="40"/>
          <w:sz w:val="16"/>
          <w:szCs w:val="16"/>
        </w:rPr>
      </w:pPr>
    </w:p>
    <w:p w14:paraId="5835570A" w14:textId="032CF481" w:rsidR="00F541A6" w:rsidRPr="00FA1F3B" w:rsidRDefault="003F076B" w:rsidP="0027139D">
      <w:pPr>
        <w:spacing w:after="0" w:afterAutospacing="0"/>
        <w:contextualSpacing/>
        <w:jc w:val="both"/>
        <w:rPr>
          <w:rFonts w:ascii="Verdana" w:eastAsia="Times New Roman" w:hAnsi="Verdana" w:cs="Arial"/>
          <w:b/>
          <w:color w:val="4A442A" w:themeColor="background2" w:themeShade="40"/>
          <w:sz w:val="16"/>
          <w:szCs w:val="16"/>
          <w:lang w:eastAsia="pt-BR"/>
        </w:rPr>
      </w:pPr>
      <w:r w:rsidRPr="00FA1F3B">
        <w:rPr>
          <w:rFonts w:ascii="Verdana" w:eastAsia="Times New Roman" w:hAnsi="Verdana" w:cs="Arial"/>
          <w:b/>
          <w:color w:val="4A442A" w:themeColor="background2" w:themeShade="40"/>
          <w:sz w:val="16"/>
          <w:szCs w:val="16"/>
          <w:lang w:eastAsia="pt-BR"/>
        </w:rPr>
        <w:t xml:space="preserve">PARA OS </w:t>
      </w:r>
      <w:r w:rsidR="00011F77" w:rsidRPr="00FA1F3B">
        <w:rPr>
          <w:rFonts w:ascii="Verdana" w:eastAsia="Times New Roman" w:hAnsi="Verdana" w:cs="Arial"/>
          <w:b/>
          <w:color w:val="4A442A" w:themeColor="background2" w:themeShade="40"/>
          <w:sz w:val="16"/>
          <w:szCs w:val="16"/>
          <w:lang w:eastAsia="pt-BR"/>
        </w:rPr>
        <w:t xml:space="preserve">TODOS OS </w:t>
      </w:r>
      <w:r w:rsidR="00374415" w:rsidRPr="00FA1F3B">
        <w:rPr>
          <w:rFonts w:ascii="Verdana" w:eastAsia="Times New Roman" w:hAnsi="Verdana" w:cs="Arial"/>
          <w:b/>
          <w:color w:val="4A442A" w:themeColor="background2" w:themeShade="40"/>
          <w:sz w:val="16"/>
          <w:szCs w:val="16"/>
          <w:lang w:eastAsia="pt-BR"/>
        </w:rPr>
        <w:t>EMPREGO</w:t>
      </w:r>
      <w:r w:rsidRPr="00FA1F3B">
        <w:rPr>
          <w:rFonts w:ascii="Verdana" w:eastAsia="Times New Roman" w:hAnsi="Verdana" w:cs="Arial"/>
          <w:b/>
          <w:color w:val="4A442A" w:themeColor="background2" w:themeShade="40"/>
          <w:sz w:val="16"/>
          <w:szCs w:val="16"/>
          <w:lang w:eastAsia="pt-BR"/>
        </w:rPr>
        <w:t>S DE</w:t>
      </w:r>
      <w:r w:rsidRPr="00FA1F3B">
        <w:rPr>
          <w:rFonts w:ascii="Verdana" w:hAnsi="Verdana"/>
          <w:color w:val="4A442A" w:themeColor="background2" w:themeShade="40"/>
          <w:sz w:val="16"/>
          <w:szCs w:val="16"/>
        </w:rPr>
        <w:t xml:space="preserve"> </w:t>
      </w:r>
      <w:r w:rsidR="00011F77" w:rsidRPr="00FA1F3B">
        <w:rPr>
          <w:rFonts w:ascii="Verdana" w:eastAsia="Times New Roman" w:hAnsi="Verdana" w:cs="Arial"/>
          <w:b/>
          <w:color w:val="4A442A" w:themeColor="background2" w:themeShade="40"/>
          <w:sz w:val="16"/>
          <w:szCs w:val="16"/>
          <w:lang w:eastAsia="pt-BR"/>
        </w:rPr>
        <w:t>ENSINO SUPERIOR</w:t>
      </w:r>
    </w:p>
    <w:p w14:paraId="0E877F30" w14:textId="77777777" w:rsidR="00FA1F3B" w:rsidRPr="00FA1F3B" w:rsidRDefault="00FA1F3B" w:rsidP="00FA1F3B">
      <w:pPr>
        <w:spacing w:after="0" w:afterAutospacing="0"/>
        <w:contextualSpacing/>
        <w:jc w:val="both"/>
        <w:rPr>
          <w:rFonts w:ascii="Verdana" w:hAnsi="Verdana"/>
          <w:b/>
          <w:color w:val="4A442A" w:themeColor="background2" w:themeShade="40"/>
          <w:sz w:val="16"/>
          <w:szCs w:val="16"/>
        </w:rPr>
      </w:pPr>
      <w:r w:rsidRPr="00FA1F3B">
        <w:rPr>
          <w:rFonts w:ascii="Verdana" w:hAnsi="Verdana"/>
          <w:b/>
          <w:color w:val="4A442A" w:themeColor="background2" w:themeShade="40"/>
          <w:sz w:val="16"/>
          <w:szCs w:val="16"/>
        </w:rPr>
        <w:t xml:space="preserve">LÍNGUA PORTUGUESA </w:t>
      </w:r>
    </w:p>
    <w:p w14:paraId="7F2702F7" w14:textId="77777777" w:rsidR="00FA1F3B" w:rsidRPr="00FA1F3B" w:rsidRDefault="00FA1F3B" w:rsidP="00FA1F3B">
      <w:pPr>
        <w:spacing w:after="0" w:afterAutospacing="0"/>
        <w:contextualSpacing/>
        <w:jc w:val="both"/>
        <w:rPr>
          <w:rFonts w:ascii="Verdana" w:hAnsi="Verdana"/>
          <w:color w:val="4A442A" w:themeColor="background2" w:themeShade="40"/>
          <w:sz w:val="16"/>
          <w:szCs w:val="16"/>
        </w:rPr>
      </w:pPr>
      <w:r w:rsidRPr="00FA1F3B">
        <w:rPr>
          <w:rFonts w:ascii="Verdana" w:hAnsi="Verdana"/>
          <w:color w:val="4A442A" w:themeColor="background2" w:themeShade="40"/>
          <w:sz w:val="16"/>
          <w:szCs w:val="16"/>
        </w:rPr>
        <w:t xml:space="preserve">Interpretação de texto. Sinônimos, antônimos, parônimos e homônimos. Sentido próprio e figurado. Ortografia Oficial. Pontuação. Acentuação gráfica. Morfologia: adjetivo, advérbio, conjunção, pronome, preposição, substantivo e verbo (classificação e emprego). Sintaxe. Concordância e regência verbal e nominal. Crase. Colocação pronominal.  </w:t>
      </w:r>
    </w:p>
    <w:p w14:paraId="02D40FF9" w14:textId="77777777" w:rsidR="008C4F80" w:rsidRPr="00BD5B98" w:rsidRDefault="008C4F80" w:rsidP="008C4F80">
      <w:pPr>
        <w:autoSpaceDE w:val="0"/>
        <w:autoSpaceDN w:val="0"/>
        <w:adjustRightInd w:val="0"/>
        <w:spacing w:after="0" w:afterAutospacing="0"/>
        <w:jc w:val="both"/>
        <w:rPr>
          <w:rFonts w:ascii="Verdana" w:eastAsia="Calibri" w:hAnsi="Verdana" w:cs="Arial"/>
          <w:b/>
          <w:bCs/>
          <w:color w:val="4A442A" w:themeColor="background2" w:themeShade="40"/>
          <w:sz w:val="16"/>
          <w:szCs w:val="16"/>
        </w:rPr>
      </w:pPr>
      <w:r w:rsidRPr="00BD5B98">
        <w:rPr>
          <w:rFonts w:ascii="Verdana" w:eastAsia="Calibri" w:hAnsi="Verdana" w:cs="Arial"/>
          <w:b/>
          <w:bCs/>
          <w:color w:val="4A442A" w:themeColor="background2" w:themeShade="40"/>
          <w:sz w:val="16"/>
          <w:szCs w:val="16"/>
        </w:rPr>
        <w:t>MATEMÁTICA</w:t>
      </w:r>
    </w:p>
    <w:p w14:paraId="1C757E6E" w14:textId="77777777" w:rsidR="008C4F80" w:rsidRPr="00BD5B98" w:rsidRDefault="008C4F80" w:rsidP="008C4F80">
      <w:pPr>
        <w:spacing w:after="0" w:afterAutospacing="0"/>
        <w:jc w:val="both"/>
        <w:rPr>
          <w:rFonts w:ascii="Verdana" w:hAnsi="Verdana" w:cs="Arial"/>
          <w:color w:val="4A442A" w:themeColor="background2" w:themeShade="40"/>
          <w:sz w:val="16"/>
          <w:szCs w:val="16"/>
          <w:highlight w:val="green"/>
        </w:rPr>
      </w:pPr>
      <w:r w:rsidRPr="002570C9">
        <w:rPr>
          <w:rFonts w:ascii="Verdana" w:hAnsi="Verdana" w:cs="Arial"/>
          <w:color w:val="4A442A" w:themeColor="background2" w:themeShade="40"/>
          <w:sz w:val="16"/>
          <w:szCs w:val="16"/>
        </w:rPr>
        <w:t>Conjuntos numéricos. Operações com números naturais e fracionários: adição, subtração, multiplicação e divisão. Sistema de Medidas Legais. Porcentagem. Sistema monetário nacional. Resolução de situações problema. Leitura e compreensão de tabelas e gráficos. Raciocínio lógico.</w:t>
      </w:r>
    </w:p>
    <w:p w14:paraId="0D72D275" w14:textId="77777777" w:rsidR="00011F77" w:rsidRPr="006D3A7B" w:rsidRDefault="00011F77" w:rsidP="00011F77">
      <w:pPr>
        <w:spacing w:after="0" w:afterAutospacing="0"/>
        <w:contextualSpacing/>
        <w:jc w:val="both"/>
        <w:rPr>
          <w:rFonts w:ascii="Verdana" w:eastAsia="Times New Roman" w:hAnsi="Verdana" w:cs="Arial"/>
          <w:b/>
          <w:color w:val="4A442A" w:themeColor="background2" w:themeShade="40"/>
          <w:sz w:val="16"/>
          <w:szCs w:val="16"/>
          <w:highlight w:val="yellow"/>
          <w:lang w:eastAsia="pt-BR"/>
        </w:rPr>
      </w:pPr>
      <w:bookmarkStart w:id="1" w:name="_GoBack"/>
      <w:bookmarkEnd w:id="1"/>
    </w:p>
    <w:p w14:paraId="075C13D9" w14:textId="105E8461" w:rsidR="00166A08" w:rsidRPr="00993408" w:rsidRDefault="00C008A6" w:rsidP="00166A08">
      <w:pPr>
        <w:spacing w:after="0" w:afterAutospacing="0"/>
        <w:contextualSpacing/>
        <w:jc w:val="both"/>
        <w:rPr>
          <w:rFonts w:ascii="Verdana" w:eastAsia="Times New Roman" w:hAnsi="Verdana" w:cs="Arial"/>
          <w:b/>
          <w:color w:val="4A442A" w:themeColor="background2" w:themeShade="40"/>
          <w:sz w:val="16"/>
          <w:szCs w:val="16"/>
          <w:lang w:eastAsia="pt-BR"/>
        </w:rPr>
      </w:pPr>
      <w:r w:rsidRPr="00993408">
        <w:rPr>
          <w:rFonts w:ascii="Verdana" w:eastAsia="Times New Roman" w:hAnsi="Verdana" w:cs="Arial"/>
          <w:b/>
          <w:color w:val="4A442A" w:themeColor="background2" w:themeShade="40"/>
          <w:sz w:val="16"/>
          <w:szCs w:val="16"/>
          <w:lang w:eastAsia="pt-BR"/>
        </w:rPr>
        <w:t>PARA O EMPREGO DE PROFESSOR EDUCAÇÃO ESPECIAL</w:t>
      </w:r>
    </w:p>
    <w:p w14:paraId="5604B7FF" w14:textId="1B9BF9CB" w:rsidR="00C008A6" w:rsidRPr="00993408" w:rsidRDefault="00C008A6" w:rsidP="00166A08">
      <w:pPr>
        <w:spacing w:after="0" w:afterAutospacing="0"/>
        <w:contextualSpacing/>
        <w:jc w:val="both"/>
        <w:rPr>
          <w:rFonts w:ascii="Verdana" w:eastAsia="Times New Roman" w:hAnsi="Verdana" w:cs="Arial"/>
          <w:b/>
          <w:color w:val="4A442A" w:themeColor="background2" w:themeShade="40"/>
          <w:sz w:val="16"/>
          <w:szCs w:val="16"/>
          <w:lang w:eastAsia="pt-BR"/>
        </w:rPr>
      </w:pPr>
      <w:r w:rsidRPr="00993408">
        <w:rPr>
          <w:rFonts w:ascii="Verdana" w:eastAsia="Times New Roman" w:hAnsi="Verdana" w:cs="Arial"/>
          <w:b/>
          <w:color w:val="4A442A" w:themeColor="background2" w:themeShade="40"/>
          <w:sz w:val="16"/>
          <w:szCs w:val="16"/>
          <w:lang w:eastAsia="pt-BR"/>
        </w:rPr>
        <w:t>CONHECIMENTOS ESPECÍFICOS</w:t>
      </w:r>
    </w:p>
    <w:p w14:paraId="55B824E5"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Parte 1: Fundamentos da Educação Especial. A escola inclusiva. A Política educacional e a Educação Especial. Currículo e aprendizagem nas salas de aula inclusivas. Acessibilidade. Recursos e Adaptações. A ludicidade no processo de ensino e aprendizagem para os com necessidades educacionais especiais. Avaliação. O trabalho com as diferentes necessidades especiais: auditiva, intelectual, física e visual.</w:t>
      </w:r>
    </w:p>
    <w:p w14:paraId="146C39CA"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Bibliografia sugerida:</w:t>
      </w:r>
    </w:p>
    <w:p w14:paraId="16F1B0A2"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w:t>
      </w:r>
      <w:r w:rsidRPr="00993408">
        <w:rPr>
          <w:rFonts w:ascii="Verdana" w:eastAsia="Times New Roman" w:hAnsi="Verdana" w:cs="Arial"/>
          <w:color w:val="4A442A" w:themeColor="background2" w:themeShade="40"/>
          <w:sz w:val="16"/>
          <w:szCs w:val="16"/>
          <w:lang w:eastAsia="pt-BR"/>
        </w:rPr>
        <w:tab/>
        <w:t>ARANHA. M. S. F. Projeto escola viva: garantindo o acesso e permanência de todos os alunos na escola: necessidades educacionais especiais dos alunos - construindo a escola inclusiva. 2. ed. Brasília: Ministério da Educação, Secretaria de Educação Especial, 2005.</w:t>
      </w:r>
    </w:p>
    <w:p w14:paraId="5111FDCF"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w:t>
      </w:r>
      <w:r w:rsidRPr="00993408">
        <w:rPr>
          <w:rFonts w:ascii="Verdana" w:eastAsia="Times New Roman" w:hAnsi="Verdana" w:cs="Arial"/>
          <w:color w:val="4A442A" w:themeColor="background2" w:themeShade="40"/>
          <w:sz w:val="16"/>
          <w:szCs w:val="16"/>
          <w:lang w:eastAsia="pt-BR"/>
        </w:rPr>
        <w:tab/>
        <w:t>ARANHA. M. S. F. Projeto escola viva: garantindo o acesso e permanência de todos os alunos na escola: necessidades educacionais especiais dos alunos - adaptações curriculares de grande porte. Brasília: Ministério da Educação, Secretaria de Educação Especial, 2000.</w:t>
      </w:r>
    </w:p>
    <w:p w14:paraId="3A42C890"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3.</w:t>
      </w:r>
      <w:r w:rsidRPr="00993408">
        <w:rPr>
          <w:rFonts w:ascii="Verdana" w:eastAsia="Times New Roman" w:hAnsi="Verdana" w:cs="Arial"/>
          <w:color w:val="4A442A" w:themeColor="background2" w:themeShade="40"/>
          <w:sz w:val="16"/>
          <w:szCs w:val="16"/>
          <w:lang w:eastAsia="pt-BR"/>
        </w:rPr>
        <w:tab/>
        <w:t>ARANHA. M. S. F. Projeto escola viva: garantindo o acesso e permanência de todos os alunos na escola: necessidades educacionais especiais dos alunos - adaptações curriculares de pequeno porte. Brasília: Ministério da Educação, Secretaria de Educação Especial, 2000</w:t>
      </w:r>
    </w:p>
    <w:p w14:paraId="2F151867"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4.</w:t>
      </w:r>
      <w:r w:rsidRPr="00993408">
        <w:rPr>
          <w:rFonts w:ascii="Verdana" w:eastAsia="Times New Roman" w:hAnsi="Verdana" w:cs="Arial"/>
          <w:color w:val="4A442A" w:themeColor="background2" w:themeShade="40"/>
          <w:sz w:val="16"/>
          <w:szCs w:val="16"/>
          <w:lang w:eastAsia="pt-BR"/>
        </w:rPr>
        <w:tab/>
        <w:t>BRASIL. Ministério da Educação. Referencial curricular nacional para a educação infantil: estratégias e orientações para a educação de crianças com necessidades educacionais especiais. Brasília: MEC, 2000.</w:t>
      </w:r>
    </w:p>
    <w:p w14:paraId="5755E3F5"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5.</w:t>
      </w:r>
      <w:r w:rsidRPr="00993408">
        <w:rPr>
          <w:rFonts w:ascii="Verdana" w:eastAsia="Times New Roman" w:hAnsi="Verdana" w:cs="Arial"/>
          <w:color w:val="4A442A" w:themeColor="background2" w:themeShade="40"/>
          <w:sz w:val="16"/>
          <w:szCs w:val="16"/>
          <w:lang w:eastAsia="pt-BR"/>
        </w:rPr>
        <w:tab/>
        <w:t>BRASIL. Ministério da Educação. Saberes e práticas da inclusão: avaliação para identificação das necessidades educacionais especiais. Brasília: MEC, Secretaria de Educação especial, 2006.</w:t>
      </w:r>
    </w:p>
    <w:p w14:paraId="15172538"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6.</w:t>
      </w:r>
      <w:r w:rsidRPr="00993408">
        <w:rPr>
          <w:rFonts w:ascii="Verdana" w:eastAsia="Times New Roman" w:hAnsi="Verdana" w:cs="Arial"/>
          <w:color w:val="4A442A" w:themeColor="background2" w:themeShade="40"/>
          <w:sz w:val="16"/>
          <w:szCs w:val="16"/>
          <w:lang w:eastAsia="pt-BR"/>
        </w:rPr>
        <w:tab/>
        <w:t>BRASIL. Ministério da Educação. Saberes e práticas da inclusão: estratégias para a educação de alunos com necessidades educacionais especiais. Brasília: MEC, Secretaria de Educação especial, 2003.</w:t>
      </w:r>
    </w:p>
    <w:p w14:paraId="33FB8872"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7.</w:t>
      </w:r>
      <w:r w:rsidRPr="00993408">
        <w:rPr>
          <w:rFonts w:ascii="Verdana" w:eastAsia="Times New Roman" w:hAnsi="Verdana" w:cs="Arial"/>
          <w:color w:val="4A442A" w:themeColor="background2" w:themeShade="40"/>
          <w:sz w:val="16"/>
          <w:szCs w:val="16"/>
          <w:lang w:eastAsia="pt-BR"/>
        </w:rPr>
        <w:tab/>
        <w:t>BRASIL. Ministério da Educação. O Atendimento Educacional Especializado para Alunos com Deficiência Visual. (Disponível em: http://portal.mec.gov.br/seesp/arquivos/pdf/aee_dv.pdf)</w:t>
      </w:r>
    </w:p>
    <w:p w14:paraId="53AE529B"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8.</w:t>
      </w:r>
      <w:r w:rsidRPr="00993408">
        <w:rPr>
          <w:rFonts w:ascii="Verdana" w:eastAsia="Times New Roman" w:hAnsi="Verdana" w:cs="Arial"/>
          <w:color w:val="4A442A" w:themeColor="background2" w:themeShade="40"/>
          <w:sz w:val="16"/>
          <w:szCs w:val="16"/>
          <w:lang w:eastAsia="pt-BR"/>
        </w:rPr>
        <w:tab/>
        <w:t xml:space="preserve">BRASIL. Ministério da Educação. Orientação e Mobilidade - Conhecimentos básicos para a inclusão da pessoa com deficiência visual. (Disponível em: http://portal.mec.gov.br/seesp/arquivos/pdf/ori_mobi.pdf). </w:t>
      </w:r>
    </w:p>
    <w:p w14:paraId="61A3F24D"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9.</w:t>
      </w:r>
      <w:r w:rsidRPr="00993408">
        <w:rPr>
          <w:rFonts w:ascii="Verdana" w:eastAsia="Times New Roman" w:hAnsi="Verdana" w:cs="Arial"/>
          <w:color w:val="4A442A" w:themeColor="background2" w:themeShade="40"/>
          <w:sz w:val="16"/>
          <w:szCs w:val="16"/>
          <w:lang w:eastAsia="pt-BR"/>
        </w:rPr>
        <w:tab/>
        <w:t>BRASIL. Ministério da Educação. Programa De Capacitação De Recursos Humanos Do Ensino Fundamental: Deficiência Múltipla. Disponível em: http://portal.mec.gov.br/seesp/arquivos/pdf/def_multipla_1.pdf)</w:t>
      </w:r>
    </w:p>
    <w:p w14:paraId="699366B0"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10.</w:t>
      </w:r>
      <w:r w:rsidRPr="00993408">
        <w:rPr>
          <w:rFonts w:ascii="Verdana" w:eastAsia="Times New Roman" w:hAnsi="Verdana" w:cs="Arial"/>
          <w:color w:val="4A442A" w:themeColor="background2" w:themeShade="40"/>
          <w:sz w:val="16"/>
          <w:szCs w:val="16"/>
          <w:lang w:eastAsia="pt-BR"/>
        </w:rPr>
        <w:tab/>
        <w:t>BRASIL. Ministério da Educação. O Atendimento Educacional Especializado. Pessoa com Surdez. (Disponível em: http://portal.mec.gov.br/seesp/arquivos/pdf/aee_da.pdf)</w:t>
      </w:r>
    </w:p>
    <w:p w14:paraId="56D74B4C"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11.</w:t>
      </w:r>
      <w:r w:rsidRPr="00993408">
        <w:rPr>
          <w:rFonts w:ascii="Verdana" w:eastAsia="Times New Roman" w:hAnsi="Verdana" w:cs="Arial"/>
          <w:color w:val="4A442A" w:themeColor="background2" w:themeShade="40"/>
          <w:sz w:val="16"/>
          <w:szCs w:val="16"/>
          <w:lang w:eastAsia="pt-BR"/>
        </w:rPr>
        <w:tab/>
        <w:t>BRASIL. Ministério da Educação. O Atendimento Educacional Especializado. Pessoa com Deficiência Física. (Disponível em: http://portal.mec.gov.br/seesp/arquivos/pdf/aee_df.pdf)</w:t>
      </w:r>
    </w:p>
    <w:p w14:paraId="1C7088E4"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12.</w:t>
      </w:r>
      <w:r w:rsidRPr="00993408">
        <w:rPr>
          <w:rFonts w:ascii="Verdana" w:eastAsia="Times New Roman" w:hAnsi="Verdana" w:cs="Arial"/>
          <w:color w:val="4A442A" w:themeColor="background2" w:themeShade="40"/>
          <w:sz w:val="16"/>
          <w:szCs w:val="16"/>
          <w:lang w:eastAsia="pt-BR"/>
        </w:rPr>
        <w:tab/>
        <w:t>ROPOLI, Edilene Aparecida. A educação especial na perspectiva da inclusão escolar: a escola comum inclusiva. Brasília: Ministério da Educação, 2010. (Coleção A Educação Especial na Perspectiva da Educação Escolar).</w:t>
      </w:r>
    </w:p>
    <w:p w14:paraId="244043FC"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Parte 2:</w:t>
      </w:r>
    </w:p>
    <w:p w14:paraId="507CD404"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w:t>
      </w:r>
      <w:r w:rsidRPr="00993408">
        <w:rPr>
          <w:rFonts w:ascii="Verdana" w:eastAsia="Times New Roman" w:hAnsi="Verdana" w:cs="Arial"/>
          <w:color w:val="4A442A" w:themeColor="background2" w:themeShade="40"/>
          <w:sz w:val="16"/>
          <w:szCs w:val="16"/>
          <w:lang w:eastAsia="pt-BR"/>
        </w:rPr>
        <w:tab/>
        <w:t>LDB - Lei de Diretrizes e Bases da Educação Nacional – nº 9.394/20/12/1996.</w:t>
      </w:r>
    </w:p>
    <w:p w14:paraId="5FDE8381"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w:t>
      </w:r>
      <w:r w:rsidRPr="00993408">
        <w:rPr>
          <w:rFonts w:ascii="Verdana" w:eastAsia="Times New Roman" w:hAnsi="Verdana" w:cs="Arial"/>
          <w:color w:val="4A442A" w:themeColor="background2" w:themeShade="40"/>
          <w:sz w:val="16"/>
          <w:szCs w:val="16"/>
          <w:lang w:eastAsia="pt-BR"/>
        </w:rPr>
        <w:tab/>
        <w:t>PNE - Plano Nacional de Educação – Lei nº 13.005 de 2014.</w:t>
      </w:r>
    </w:p>
    <w:p w14:paraId="7667D4D6"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3.</w:t>
      </w:r>
      <w:r w:rsidRPr="00993408">
        <w:rPr>
          <w:rFonts w:ascii="Verdana" w:eastAsia="Times New Roman" w:hAnsi="Verdana" w:cs="Arial"/>
          <w:color w:val="4A442A" w:themeColor="background2" w:themeShade="40"/>
          <w:sz w:val="16"/>
          <w:szCs w:val="16"/>
          <w:lang w:eastAsia="pt-BR"/>
        </w:rPr>
        <w:tab/>
        <w:t>Constituição Federal - Da Educação, Capítulo III, Seção I.</w:t>
      </w:r>
    </w:p>
    <w:p w14:paraId="085D01F1"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4.</w:t>
      </w:r>
      <w:r w:rsidRPr="00993408">
        <w:rPr>
          <w:rFonts w:ascii="Verdana" w:eastAsia="Times New Roman" w:hAnsi="Verdana" w:cs="Arial"/>
          <w:color w:val="4A442A" w:themeColor="background2" w:themeShade="40"/>
          <w:sz w:val="16"/>
          <w:szCs w:val="16"/>
          <w:lang w:eastAsia="pt-BR"/>
        </w:rPr>
        <w:tab/>
        <w:t>ECA - Estatuto da Criança e do Adolescente – Lei nº 8.069 de 1990.</w:t>
      </w:r>
    </w:p>
    <w:p w14:paraId="7320391D"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5.</w:t>
      </w:r>
      <w:r w:rsidRPr="00993408">
        <w:rPr>
          <w:rFonts w:ascii="Verdana" w:eastAsia="Times New Roman" w:hAnsi="Verdana" w:cs="Arial"/>
          <w:color w:val="4A442A" w:themeColor="background2" w:themeShade="40"/>
          <w:sz w:val="16"/>
          <w:szCs w:val="16"/>
          <w:lang w:eastAsia="pt-BR"/>
        </w:rPr>
        <w:tab/>
        <w:t>BRASIL. Ministério da Educação. Secretaria de Educação Básica.  Diretrizes Curriculares para a Educação Especial na Educação Básica.</w:t>
      </w:r>
    </w:p>
    <w:p w14:paraId="363C0113"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6.</w:t>
      </w:r>
      <w:r w:rsidRPr="00993408">
        <w:rPr>
          <w:rFonts w:ascii="Verdana" w:eastAsia="Times New Roman" w:hAnsi="Verdana" w:cs="Arial"/>
          <w:color w:val="4A442A" w:themeColor="background2" w:themeShade="40"/>
          <w:sz w:val="16"/>
          <w:szCs w:val="16"/>
          <w:lang w:eastAsia="pt-BR"/>
        </w:rPr>
        <w:tab/>
        <w:t>BRASIL. Ministério da Educação. Secretaria de Educação Básica. Diretrizes Curriculares Nacionais Gerais da Educação Básica. Brasília: MEC, SEB, DICEI, 2013.</w:t>
      </w:r>
    </w:p>
    <w:p w14:paraId="37021357"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7.</w:t>
      </w:r>
      <w:r w:rsidRPr="00993408">
        <w:rPr>
          <w:rFonts w:ascii="Verdana" w:eastAsia="Times New Roman" w:hAnsi="Verdana" w:cs="Arial"/>
          <w:color w:val="4A442A" w:themeColor="background2" w:themeShade="40"/>
          <w:sz w:val="16"/>
          <w:szCs w:val="16"/>
          <w:lang w:eastAsia="pt-BR"/>
        </w:rPr>
        <w:tab/>
        <w:t>Política Nacional de Educação Especial na Perspectiva da Educação Inclusiva. Documento elaborado pelo Grupo de trabalho nomeado pela Portaria Ministerial n.º 555, de 5 de junho de 2007, prorrogada pela Portaria n.º 948, de 09/10/2007: Brasília, Ministério da Educação Básica, Secretaria da Educação Especial, 2007.</w:t>
      </w:r>
    </w:p>
    <w:p w14:paraId="65ACB77C"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8.</w:t>
      </w:r>
      <w:r w:rsidRPr="00993408">
        <w:rPr>
          <w:rFonts w:ascii="Verdana" w:eastAsia="Times New Roman" w:hAnsi="Verdana" w:cs="Arial"/>
          <w:color w:val="4A442A" w:themeColor="background2" w:themeShade="40"/>
          <w:sz w:val="16"/>
          <w:szCs w:val="16"/>
          <w:lang w:eastAsia="pt-BR"/>
        </w:rPr>
        <w:tab/>
        <w:t>Lei Federal nº 7853/89 - Dispõe sobre o apoio às pessoas portadoras de deficiência, sua integração social, sobre a Coordenadoria Nacional para Integração da Pessoa Portadora de Deficiência - Corde, institui a tutela jurisdicional de interesses coletivos ou difusos dessas pessoas, disciplina a atuação do Ministério Público, define crimes, e dá outras providências.</w:t>
      </w:r>
    </w:p>
    <w:p w14:paraId="2E0809CF"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9.</w:t>
      </w:r>
      <w:r w:rsidRPr="00993408">
        <w:rPr>
          <w:rFonts w:ascii="Verdana" w:eastAsia="Times New Roman" w:hAnsi="Verdana" w:cs="Arial"/>
          <w:color w:val="4A442A" w:themeColor="background2" w:themeShade="40"/>
          <w:sz w:val="16"/>
          <w:szCs w:val="16"/>
          <w:lang w:eastAsia="pt-BR"/>
        </w:rPr>
        <w:tab/>
        <w:t>Lei Federal nº 10.098/00 – Lei da Acessibilidade.</w:t>
      </w:r>
    </w:p>
    <w:p w14:paraId="056D040C"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10.</w:t>
      </w:r>
      <w:r w:rsidRPr="00993408">
        <w:rPr>
          <w:rFonts w:ascii="Verdana" w:eastAsia="Times New Roman" w:hAnsi="Verdana" w:cs="Arial"/>
          <w:color w:val="4A442A" w:themeColor="background2" w:themeShade="40"/>
          <w:sz w:val="16"/>
          <w:szCs w:val="16"/>
          <w:lang w:eastAsia="pt-BR"/>
        </w:rPr>
        <w:tab/>
        <w:t xml:space="preserve">Resolução CNE/CEB nº 02/2001 – Institui Diretrizes Nacionais para a Educação Especial na Educação Básica. </w:t>
      </w:r>
    </w:p>
    <w:p w14:paraId="4240FC87"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11.</w:t>
      </w:r>
      <w:r w:rsidRPr="00993408">
        <w:rPr>
          <w:rFonts w:ascii="Verdana" w:eastAsia="Times New Roman" w:hAnsi="Verdana" w:cs="Arial"/>
          <w:color w:val="4A442A" w:themeColor="background2" w:themeShade="40"/>
          <w:sz w:val="16"/>
          <w:szCs w:val="16"/>
          <w:lang w:eastAsia="pt-BR"/>
        </w:rPr>
        <w:tab/>
        <w:t xml:space="preserve">Resolução CNE/CEB nº 04/2009 – Diretrizes Operacionais para o atendimento educacional na Educação Básica, modalidade Educação Especial. </w:t>
      </w:r>
    </w:p>
    <w:p w14:paraId="52249B69"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12.</w:t>
      </w:r>
      <w:r w:rsidRPr="00993408">
        <w:rPr>
          <w:rFonts w:ascii="Verdana" w:eastAsia="Times New Roman" w:hAnsi="Verdana" w:cs="Arial"/>
          <w:color w:val="4A442A" w:themeColor="background2" w:themeShade="40"/>
          <w:sz w:val="16"/>
          <w:szCs w:val="16"/>
          <w:lang w:eastAsia="pt-BR"/>
        </w:rPr>
        <w:tab/>
        <w:t xml:space="preserve">Decreto Federal nº 3298/99 – Regulamenta a Lei nº 7853 de 24/10/89 e dispõe sobre a Política Nacional para a integração da Pessoa Portadora de deficiência, consolida normas de proteção e dá outras providências. </w:t>
      </w:r>
    </w:p>
    <w:p w14:paraId="168CB52C" w14:textId="616AF936" w:rsidR="00C008A6" w:rsidRPr="006D3A7B" w:rsidRDefault="00993408" w:rsidP="00993408">
      <w:pPr>
        <w:spacing w:after="0" w:afterAutospacing="0"/>
        <w:contextualSpacing/>
        <w:jc w:val="both"/>
        <w:rPr>
          <w:rFonts w:ascii="Verdana" w:eastAsia="Times New Roman" w:hAnsi="Verdana" w:cs="Arial"/>
          <w:color w:val="4A442A" w:themeColor="background2" w:themeShade="40"/>
          <w:sz w:val="16"/>
          <w:szCs w:val="16"/>
          <w:highlight w:val="yellow"/>
          <w:lang w:eastAsia="pt-BR"/>
        </w:rPr>
      </w:pPr>
      <w:r w:rsidRPr="00993408">
        <w:rPr>
          <w:rFonts w:ascii="Verdana" w:eastAsia="Times New Roman" w:hAnsi="Verdana" w:cs="Arial"/>
          <w:color w:val="4A442A" w:themeColor="background2" w:themeShade="40"/>
          <w:sz w:val="16"/>
          <w:szCs w:val="16"/>
          <w:lang w:eastAsia="pt-BR"/>
        </w:rPr>
        <w:t>13.</w:t>
      </w:r>
      <w:r w:rsidRPr="00993408">
        <w:rPr>
          <w:rFonts w:ascii="Verdana" w:eastAsia="Times New Roman" w:hAnsi="Verdana" w:cs="Arial"/>
          <w:color w:val="4A442A" w:themeColor="background2" w:themeShade="40"/>
          <w:sz w:val="16"/>
          <w:szCs w:val="16"/>
          <w:lang w:eastAsia="pt-BR"/>
        </w:rPr>
        <w:tab/>
        <w:t>Decreto Federal nº 7611/2011 – Dispõe sobre a Educação Especial, o atendimento educacional especializado e dá outras providências.</w:t>
      </w:r>
    </w:p>
    <w:p w14:paraId="0DFC1039" w14:textId="77777777" w:rsidR="009D6410" w:rsidRPr="006D3A7B" w:rsidRDefault="009D6410" w:rsidP="009D6410">
      <w:pPr>
        <w:spacing w:after="0" w:afterAutospacing="0"/>
        <w:contextualSpacing/>
        <w:jc w:val="both"/>
        <w:rPr>
          <w:rFonts w:ascii="Verdana" w:eastAsia="Times New Roman" w:hAnsi="Verdana" w:cs="Arial"/>
          <w:b/>
          <w:color w:val="4A442A" w:themeColor="background2" w:themeShade="40"/>
          <w:sz w:val="16"/>
          <w:szCs w:val="16"/>
          <w:highlight w:val="yellow"/>
          <w:lang w:eastAsia="pt-BR"/>
        </w:rPr>
      </w:pPr>
    </w:p>
    <w:p w14:paraId="727221A1" w14:textId="3612ECEB" w:rsidR="00166A08" w:rsidRPr="00993408" w:rsidRDefault="00C008A6" w:rsidP="00166A08">
      <w:pPr>
        <w:spacing w:after="0" w:afterAutospacing="0"/>
        <w:contextualSpacing/>
        <w:jc w:val="both"/>
        <w:rPr>
          <w:rFonts w:ascii="Verdana" w:eastAsia="Times New Roman" w:hAnsi="Verdana" w:cs="Arial"/>
          <w:b/>
          <w:color w:val="4A442A" w:themeColor="background2" w:themeShade="40"/>
          <w:sz w:val="16"/>
          <w:szCs w:val="16"/>
          <w:lang w:eastAsia="pt-BR"/>
        </w:rPr>
      </w:pPr>
      <w:r w:rsidRPr="00993408">
        <w:rPr>
          <w:rFonts w:ascii="Verdana" w:eastAsia="Times New Roman" w:hAnsi="Verdana" w:cs="Arial"/>
          <w:b/>
          <w:color w:val="4A442A" w:themeColor="background2" w:themeShade="40"/>
          <w:sz w:val="16"/>
          <w:szCs w:val="16"/>
          <w:lang w:eastAsia="pt-BR"/>
        </w:rPr>
        <w:t>PARA O EMPREGO DE PROFESSOR PEB I</w:t>
      </w:r>
    </w:p>
    <w:p w14:paraId="16591D55" w14:textId="77777777" w:rsidR="00C008A6" w:rsidRPr="00993408" w:rsidRDefault="00C008A6" w:rsidP="00C008A6">
      <w:pPr>
        <w:spacing w:after="0" w:afterAutospacing="0"/>
        <w:contextualSpacing/>
        <w:jc w:val="both"/>
        <w:rPr>
          <w:rFonts w:ascii="Verdana" w:eastAsia="Times New Roman" w:hAnsi="Verdana" w:cs="Arial"/>
          <w:b/>
          <w:color w:val="4A442A" w:themeColor="background2" w:themeShade="40"/>
          <w:sz w:val="16"/>
          <w:szCs w:val="16"/>
          <w:lang w:eastAsia="pt-BR"/>
        </w:rPr>
      </w:pPr>
      <w:r w:rsidRPr="00993408">
        <w:rPr>
          <w:rFonts w:ascii="Verdana" w:eastAsia="Times New Roman" w:hAnsi="Verdana" w:cs="Arial"/>
          <w:b/>
          <w:color w:val="4A442A" w:themeColor="background2" w:themeShade="40"/>
          <w:sz w:val="16"/>
          <w:szCs w:val="16"/>
          <w:lang w:eastAsia="pt-BR"/>
        </w:rPr>
        <w:t>CONHECIMENTOS ESPECÍFICOS</w:t>
      </w:r>
    </w:p>
    <w:p w14:paraId="1C1819AC"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 xml:space="preserve">Parte 1: Fundamentos históricos, filosóficos e sociológicos da Educação. Pensadores da educação. A História da Educação no Brasil. Teorias e tendências pedagógicas. Aprendizagem: desenvolvimento, dificuldades e transtornos. Didática. Planejamento e avaliação. Projeto Político Pedagógico. Currículo. Trabalho com projetos. Transversalidade, </w:t>
      </w:r>
      <w:proofErr w:type="spellStart"/>
      <w:r w:rsidRPr="00993408">
        <w:rPr>
          <w:rFonts w:ascii="Verdana" w:eastAsia="Times New Roman" w:hAnsi="Verdana" w:cs="Arial"/>
          <w:color w:val="4A442A" w:themeColor="background2" w:themeShade="40"/>
          <w:sz w:val="16"/>
          <w:szCs w:val="16"/>
          <w:lang w:eastAsia="pt-BR"/>
        </w:rPr>
        <w:t>transdisciplinaridade</w:t>
      </w:r>
      <w:proofErr w:type="spellEnd"/>
      <w:r w:rsidRPr="00993408">
        <w:rPr>
          <w:rFonts w:ascii="Verdana" w:eastAsia="Times New Roman" w:hAnsi="Verdana" w:cs="Arial"/>
          <w:color w:val="4A442A" w:themeColor="background2" w:themeShade="40"/>
          <w:sz w:val="16"/>
          <w:szCs w:val="16"/>
          <w:lang w:eastAsia="pt-BR"/>
        </w:rPr>
        <w:t xml:space="preserve"> e interdisciplinaridade. Diversidade, Multiculturalismo e </w:t>
      </w:r>
      <w:proofErr w:type="spellStart"/>
      <w:r w:rsidRPr="00993408">
        <w:rPr>
          <w:rFonts w:ascii="Verdana" w:eastAsia="Times New Roman" w:hAnsi="Verdana" w:cs="Arial"/>
          <w:color w:val="4A442A" w:themeColor="background2" w:themeShade="40"/>
          <w:sz w:val="16"/>
          <w:szCs w:val="16"/>
          <w:lang w:eastAsia="pt-BR"/>
        </w:rPr>
        <w:t>Interculturalidade</w:t>
      </w:r>
      <w:proofErr w:type="spellEnd"/>
      <w:r w:rsidRPr="00993408">
        <w:rPr>
          <w:rFonts w:ascii="Verdana" w:eastAsia="Times New Roman" w:hAnsi="Verdana" w:cs="Arial"/>
          <w:color w:val="4A442A" w:themeColor="background2" w:themeShade="40"/>
          <w:sz w:val="16"/>
          <w:szCs w:val="16"/>
          <w:lang w:eastAsia="pt-BR"/>
        </w:rPr>
        <w:t xml:space="preserve">. Educação inclusiva. Relação aluno/professor/escola/família/comunidade. Temas contemporâneos na sala-de aula. Metodologia Ativa e Tecnologia na Sala de Aula. O ensino na perspectiva da Base Nacional Comum Curricular. </w:t>
      </w:r>
      <w:proofErr w:type="spellStart"/>
      <w:r w:rsidRPr="00993408">
        <w:rPr>
          <w:rFonts w:ascii="Verdana" w:eastAsia="Times New Roman" w:hAnsi="Verdana" w:cs="Arial"/>
          <w:color w:val="4A442A" w:themeColor="background2" w:themeShade="40"/>
          <w:sz w:val="16"/>
          <w:szCs w:val="16"/>
          <w:lang w:eastAsia="pt-BR"/>
        </w:rPr>
        <w:t>Bullying</w:t>
      </w:r>
      <w:proofErr w:type="spellEnd"/>
      <w:r w:rsidRPr="00993408">
        <w:rPr>
          <w:rFonts w:ascii="Verdana" w:eastAsia="Times New Roman" w:hAnsi="Verdana" w:cs="Arial"/>
          <w:color w:val="4A442A" w:themeColor="background2" w:themeShade="40"/>
          <w:sz w:val="16"/>
          <w:szCs w:val="16"/>
          <w:lang w:eastAsia="pt-BR"/>
        </w:rPr>
        <w:t xml:space="preserve"> e Violência no espaço escolar. </w:t>
      </w:r>
    </w:p>
    <w:p w14:paraId="639DA656"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Sugestão Bibliográfica:</w:t>
      </w:r>
    </w:p>
    <w:p w14:paraId="32031CB1"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w:t>
      </w:r>
      <w:r w:rsidRPr="00993408">
        <w:rPr>
          <w:rFonts w:ascii="Verdana" w:eastAsia="Times New Roman" w:hAnsi="Verdana" w:cs="Arial"/>
          <w:color w:val="4A442A" w:themeColor="background2" w:themeShade="40"/>
          <w:sz w:val="16"/>
          <w:szCs w:val="16"/>
          <w:lang w:eastAsia="pt-BR"/>
        </w:rPr>
        <w:tab/>
        <w:t>ARAUJO; Wagner (</w:t>
      </w:r>
      <w:proofErr w:type="spellStart"/>
      <w:r w:rsidRPr="00993408">
        <w:rPr>
          <w:rFonts w:ascii="Verdana" w:eastAsia="Times New Roman" w:hAnsi="Verdana" w:cs="Arial"/>
          <w:color w:val="4A442A" w:themeColor="background2" w:themeShade="40"/>
          <w:sz w:val="16"/>
          <w:szCs w:val="16"/>
          <w:lang w:eastAsia="pt-BR"/>
        </w:rPr>
        <w:t>org</w:t>
      </w:r>
      <w:proofErr w:type="spellEnd"/>
      <w:r w:rsidRPr="00993408">
        <w:rPr>
          <w:rFonts w:ascii="Verdana" w:eastAsia="Times New Roman" w:hAnsi="Verdana" w:cs="Arial"/>
          <w:color w:val="4A442A" w:themeColor="background2" w:themeShade="40"/>
          <w:sz w:val="16"/>
          <w:szCs w:val="16"/>
          <w:lang w:eastAsia="pt-BR"/>
        </w:rPr>
        <w:t>); Nascimento, Deise (</w:t>
      </w:r>
      <w:proofErr w:type="spellStart"/>
      <w:r w:rsidRPr="00993408">
        <w:rPr>
          <w:rFonts w:ascii="Verdana" w:eastAsia="Times New Roman" w:hAnsi="Verdana" w:cs="Arial"/>
          <w:color w:val="4A442A" w:themeColor="background2" w:themeShade="40"/>
          <w:sz w:val="16"/>
          <w:szCs w:val="16"/>
          <w:lang w:eastAsia="pt-BR"/>
        </w:rPr>
        <w:t>org</w:t>
      </w:r>
      <w:proofErr w:type="spellEnd"/>
      <w:r w:rsidRPr="00993408">
        <w:rPr>
          <w:rFonts w:ascii="Verdana" w:eastAsia="Times New Roman" w:hAnsi="Verdana" w:cs="Arial"/>
          <w:color w:val="4A442A" w:themeColor="background2" w:themeShade="40"/>
          <w:sz w:val="16"/>
          <w:szCs w:val="16"/>
          <w:lang w:eastAsia="pt-BR"/>
        </w:rPr>
        <w:t>). Contemporaneidades: temas transversais. 1ª ed. – Juiz de Fora, MG: Editora Garcia, 2020.</w:t>
      </w:r>
    </w:p>
    <w:p w14:paraId="3C7077E9"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w:t>
      </w:r>
      <w:r w:rsidRPr="00993408">
        <w:rPr>
          <w:rFonts w:ascii="Verdana" w:eastAsia="Times New Roman" w:hAnsi="Verdana" w:cs="Arial"/>
          <w:color w:val="4A442A" w:themeColor="background2" w:themeShade="40"/>
          <w:sz w:val="16"/>
          <w:szCs w:val="16"/>
          <w:lang w:eastAsia="pt-BR"/>
        </w:rPr>
        <w:tab/>
        <w:t xml:space="preserve">BARROS, Renata </w:t>
      </w:r>
      <w:proofErr w:type="spellStart"/>
      <w:r w:rsidRPr="00993408">
        <w:rPr>
          <w:rFonts w:ascii="Verdana" w:eastAsia="Times New Roman" w:hAnsi="Verdana" w:cs="Arial"/>
          <w:color w:val="4A442A" w:themeColor="background2" w:themeShade="40"/>
          <w:sz w:val="16"/>
          <w:szCs w:val="16"/>
          <w:lang w:eastAsia="pt-BR"/>
        </w:rPr>
        <w:t>Chrystina</w:t>
      </w:r>
      <w:proofErr w:type="spellEnd"/>
      <w:r w:rsidRPr="00993408">
        <w:rPr>
          <w:rFonts w:ascii="Verdana" w:eastAsia="Times New Roman" w:hAnsi="Verdana" w:cs="Arial"/>
          <w:color w:val="4A442A" w:themeColor="background2" w:themeShade="40"/>
          <w:sz w:val="16"/>
          <w:szCs w:val="16"/>
          <w:lang w:eastAsia="pt-BR"/>
        </w:rPr>
        <w:t xml:space="preserve"> Bianchi de. Educação e Saúde: Considerações sobre o processo de integração e inclusão escolar. Paco Editorial, 2013.</w:t>
      </w:r>
    </w:p>
    <w:p w14:paraId="41B4F5AB"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3.</w:t>
      </w:r>
      <w:r w:rsidRPr="00993408">
        <w:rPr>
          <w:rFonts w:ascii="Verdana" w:eastAsia="Times New Roman" w:hAnsi="Verdana" w:cs="Arial"/>
          <w:color w:val="4A442A" w:themeColor="background2" w:themeShade="40"/>
          <w:sz w:val="16"/>
          <w:szCs w:val="16"/>
          <w:lang w:eastAsia="pt-BR"/>
        </w:rPr>
        <w:tab/>
        <w:t>CAMARGO, Fausto. A sala de aula inovadora: estratégias pedagógicas para fomentar o aprendizado ativo. Porto Alegre: Penso, 2018.</w:t>
      </w:r>
    </w:p>
    <w:p w14:paraId="56417AA9"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4.</w:t>
      </w:r>
      <w:r w:rsidRPr="00993408">
        <w:rPr>
          <w:rFonts w:ascii="Verdana" w:eastAsia="Times New Roman" w:hAnsi="Verdana" w:cs="Arial"/>
          <w:color w:val="4A442A" w:themeColor="background2" w:themeShade="40"/>
          <w:sz w:val="16"/>
          <w:szCs w:val="16"/>
          <w:lang w:eastAsia="pt-BR"/>
        </w:rPr>
        <w:tab/>
        <w:t xml:space="preserve">CANDAU, Vera Maria. Diferenças culturais, </w:t>
      </w:r>
      <w:proofErr w:type="spellStart"/>
      <w:r w:rsidRPr="00993408">
        <w:rPr>
          <w:rFonts w:ascii="Verdana" w:eastAsia="Times New Roman" w:hAnsi="Verdana" w:cs="Arial"/>
          <w:color w:val="4A442A" w:themeColor="background2" w:themeShade="40"/>
          <w:sz w:val="16"/>
          <w:szCs w:val="16"/>
          <w:lang w:eastAsia="pt-BR"/>
        </w:rPr>
        <w:t>interculturalidade</w:t>
      </w:r>
      <w:proofErr w:type="spellEnd"/>
      <w:r w:rsidRPr="00993408">
        <w:rPr>
          <w:rFonts w:ascii="Verdana" w:eastAsia="Times New Roman" w:hAnsi="Verdana" w:cs="Arial"/>
          <w:color w:val="4A442A" w:themeColor="background2" w:themeShade="40"/>
          <w:sz w:val="16"/>
          <w:szCs w:val="16"/>
          <w:lang w:eastAsia="pt-BR"/>
        </w:rPr>
        <w:t xml:space="preserve"> e educação em direitos humanos. Educação &amp; Sociedade, v. 33, n. 118, p. 235-250, 2012.</w:t>
      </w:r>
    </w:p>
    <w:p w14:paraId="290B818F"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5.</w:t>
      </w:r>
      <w:r w:rsidRPr="00993408">
        <w:rPr>
          <w:rFonts w:ascii="Verdana" w:eastAsia="Times New Roman" w:hAnsi="Verdana" w:cs="Arial"/>
          <w:color w:val="4A442A" w:themeColor="background2" w:themeShade="40"/>
          <w:sz w:val="16"/>
          <w:szCs w:val="16"/>
          <w:lang w:eastAsia="pt-BR"/>
        </w:rPr>
        <w:tab/>
        <w:t xml:space="preserve">CASTRO, Jane Margareth; REGATTIERI, </w:t>
      </w:r>
      <w:proofErr w:type="spellStart"/>
      <w:r w:rsidRPr="00993408">
        <w:rPr>
          <w:rFonts w:ascii="Verdana" w:eastAsia="Times New Roman" w:hAnsi="Verdana" w:cs="Arial"/>
          <w:color w:val="4A442A" w:themeColor="background2" w:themeShade="40"/>
          <w:sz w:val="16"/>
          <w:szCs w:val="16"/>
          <w:lang w:eastAsia="pt-BR"/>
        </w:rPr>
        <w:t>Marilza</w:t>
      </w:r>
      <w:proofErr w:type="spellEnd"/>
      <w:r w:rsidRPr="00993408">
        <w:rPr>
          <w:rFonts w:ascii="Verdana" w:eastAsia="Times New Roman" w:hAnsi="Verdana" w:cs="Arial"/>
          <w:color w:val="4A442A" w:themeColor="background2" w:themeShade="40"/>
          <w:sz w:val="16"/>
          <w:szCs w:val="16"/>
          <w:lang w:eastAsia="pt-BR"/>
        </w:rPr>
        <w:t xml:space="preserve"> (org.). Interação escola família: subsídios para práticas escolares. Brasília: UNESCO; MEC, 2010.</w:t>
      </w:r>
    </w:p>
    <w:p w14:paraId="39760E76"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6.</w:t>
      </w:r>
      <w:r w:rsidRPr="00993408">
        <w:rPr>
          <w:rFonts w:ascii="Verdana" w:eastAsia="Times New Roman" w:hAnsi="Verdana" w:cs="Arial"/>
          <w:color w:val="4A442A" w:themeColor="background2" w:themeShade="40"/>
          <w:sz w:val="16"/>
          <w:szCs w:val="16"/>
          <w:lang w:eastAsia="pt-BR"/>
        </w:rPr>
        <w:tab/>
        <w:t xml:space="preserve">FIUZA, Patricia </w:t>
      </w:r>
      <w:proofErr w:type="spellStart"/>
      <w:r w:rsidRPr="00993408">
        <w:rPr>
          <w:rFonts w:ascii="Verdana" w:eastAsia="Times New Roman" w:hAnsi="Verdana" w:cs="Arial"/>
          <w:color w:val="4A442A" w:themeColor="background2" w:themeShade="40"/>
          <w:sz w:val="16"/>
          <w:szCs w:val="16"/>
          <w:lang w:eastAsia="pt-BR"/>
        </w:rPr>
        <w:t>Jantsch</w:t>
      </w:r>
      <w:proofErr w:type="spellEnd"/>
      <w:r w:rsidRPr="00993408">
        <w:rPr>
          <w:rFonts w:ascii="Verdana" w:eastAsia="Times New Roman" w:hAnsi="Verdana" w:cs="Arial"/>
          <w:color w:val="4A442A" w:themeColor="background2" w:themeShade="40"/>
          <w:sz w:val="16"/>
          <w:szCs w:val="16"/>
          <w:lang w:eastAsia="pt-BR"/>
        </w:rPr>
        <w:t>; LEMOS, Robson Rodrigues. (</w:t>
      </w:r>
      <w:proofErr w:type="spellStart"/>
      <w:proofErr w:type="gramStart"/>
      <w:r w:rsidRPr="00993408">
        <w:rPr>
          <w:rFonts w:ascii="Verdana" w:eastAsia="Times New Roman" w:hAnsi="Verdana" w:cs="Arial"/>
          <w:color w:val="4A442A" w:themeColor="background2" w:themeShade="40"/>
          <w:sz w:val="16"/>
          <w:szCs w:val="16"/>
          <w:lang w:eastAsia="pt-BR"/>
        </w:rPr>
        <w:t>orgs</w:t>
      </w:r>
      <w:proofErr w:type="spellEnd"/>
      <w:proofErr w:type="gramEnd"/>
      <w:r w:rsidRPr="00993408">
        <w:rPr>
          <w:rFonts w:ascii="Verdana" w:eastAsia="Times New Roman" w:hAnsi="Verdana" w:cs="Arial"/>
          <w:color w:val="4A442A" w:themeColor="background2" w:themeShade="40"/>
          <w:sz w:val="16"/>
          <w:szCs w:val="16"/>
          <w:lang w:eastAsia="pt-BR"/>
        </w:rPr>
        <w:t>.). Tecnologias Interativas Mídia e Conhecimento na Educação. Jundiaí, Paco Editorial: 2016.</w:t>
      </w:r>
    </w:p>
    <w:p w14:paraId="01159199"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7.</w:t>
      </w:r>
      <w:r w:rsidRPr="00993408">
        <w:rPr>
          <w:rFonts w:ascii="Verdana" w:eastAsia="Times New Roman" w:hAnsi="Verdana" w:cs="Arial"/>
          <w:color w:val="4A442A" w:themeColor="background2" w:themeShade="40"/>
          <w:sz w:val="16"/>
          <w:szCs w:val="16"/>
          <w:lang w:eastAsia="pt-BR"/>
        </w:rPr>
        <w:tab/>
        <w:t>GADOTTI, Moacir. História das ideias pedagógicas. São Paulo: Editora Ática, 2003.</w:t>
      </w:r>
    </w:p>
    <w:p w14:paraId="337F4E0F"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8.</w:t>
      </w:r>
      <w:r w:rsidRPr="00993408">
        <w:rPr>
          <w:rFonts w:ascii="Verdana" w:eastAsia="Times New Roman" w:hAnsi="Verdana" w:cs="Arial"/>
          <w:color w:val="4A442A" w:themeColor="background2" w:themeShade="40"/>
          <w:sz w:val="16"/>
          <w:szCs w:val="16"/>
          <w:lang w:eastAsia="pt-BR"/>
        </w:rPr>
        <w:tab/>
        <w:t xml:space="preserve">GAUTHIER, </w:t>
      </w:r>
      <w:proofErr w:type="spellStart"/>
      <w:r w:rsidRPr="00993408">
        <w:rPr>
          <w:rFonts w:ascii="Verdana" w:eastAsia="Times New Roman" w:hAnsi="Verdana" w:cs="Arial"/>
          <w:color w:val="4A442A" w:themeColor="background2" w:themeShade="40"/>
          <w:sz w:val="16"/>
          <w:szCs w:val="16"/>
          <w:lang w:eastAsia="pt-BR"/>
        </w:rPr>
        <w:t>Clermont</w:t>
      </w:r>
      <w:proofErr w:type="spellEnd"/>
      <w:r w:rsidRPr="00993408">
        <w:rPr>
          <w:rFonts w:ascii="Verdana" w:eastAsia="Times New Roman" w:hAnsi="Verdana" w:cs="Arial"/>
          <w:color w:val="4A442A" w:themeColor="background2" w:themeShade="40"/>
          <w:sz w:val="16"/>
          <w:szCs w:val="16"/>
          <w:lang w:eastAsia="pt-BR"/>
        </w:rPr>
        <w:t>; TARDIF, Maurice. A Pedagogia: teorias e práticas da Antiguidade aos nossos dias - 3ª ed. Petrópolis, RJ: Vozes, 2014.</w:t>
      </w:r>
    </w:p>
    <w:p w14:paraId="35E26720"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9.</w:t>
      </w:r>
      <w:r w:rsidRPr="00993408">
        <w:rPr>
          <w:rFonts w:ascii="Verdana" w:eastAsia="Times New Roman" w:hAnsi="Verdana" w:cs="Arial"/>
          <w:color w:val="4A442A" w:themeColor="background2" w:themeShade="40"/>
          <w:sz w:val="16"/>
          <w:szCs w:val="16"/>
          <w:lang w:eastAsia="pt-BR"/>
        </w:rPr>
        <w:tab/>
        <w:t>GESSER, V. O planejamento educacional: da gênese histórico-filosófica aos pressupostos da prática. Curitiba: CRV, 2011.</w:t>
      </w:r>
    </w:p>
    <w:p w14:paraId="499AF527"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10.</w:t>
      </w:r>
      <w:r w:rsidRPr="00993408">
        <w:rPr>
          <w:rFonts w:ascii="Verdana" w:eastAsia="Times New Roman" w:hAnsi="Verdana" w:cs="Arial"/>
          <w:color w:val="4A442A" w:themeColor="background2" w:themeShade="40"/>
          <w:sz w:val="16"/>
          <w:szCs w:val="16"/>
          <w:lang w:eastAsia="pt-BR"/>
        </w:rPr>
        <w:tab/>
        <w:t>LUCKESI, Cipriano Carlos. Avaliação da aprendizagem escolar: estudos e proposições. 22. ed., São Paulo: Cortez Editora, 2011.</w:t>
      </w:r>
    </w:p>
    <w:p w14:paraId="58BBB614"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11.</w:t>
      </w:r>
      <w:r w:rsidRPr="00993408">
        <w:rPr>
          <w:rFonts w:ascii="Verdana" w:eastAsia="Times New Roman" w:hAnsi="Verdana" w:cs="Arial"/>
          <w:color w:val="4A442A" w:themeColor="background2" w:themeShade="40"/>
          <w:sz w:val="16"/>
          <w:szCs w:val="16"/>
          <w:lang w:eastAsia="pt-BR"/>
        </w:rPr>
        <w:tab/>
        <w:t xml:space="preserve">MANTOAN, Maria Teresa </w:t>
      </w:r>
      <w:proofErr w:type="spellStart"/>
      <w:r w:rsidRPr="00993408">
        <w:rPr>
          <w:rFonts w:ascii="Verdana" w:eastAsia="Times New Roman" w:hAnsi="Verdana" w:cs="Arial"/>
          <w:color w:val="4A442A" w:themeColor="background2" w:themeShade="40"/>
          <w:sz w:val="16"/>
          <w:szCs w:val="16"/>
          <w:lang w:eastAsia="pt-BR"/>
        </w:rPr>
        <w:t>Égler</w:t>
      </w:r>
      <w:proofErr w:type="spellEnd"/>
      <w:r w:rsidRPr="00993408">
        <w:rPr>
          <w:rFonts w:ascii="Verdana" w:eastAsia="Times New Roman" w:hAnsi="Verdana" w:cs="Arial"/>
          <w:color w:val="4A442A" w:themeColor="background2" w:themeShade="40"/>
          <w:sz w:val="16"/>
          <w:szCs w:val="16"/>
          <w:lang w:eastAsia="pt-BR"/>
        </w:rPr>
        <w:t>. Inclusão Escolar. O que é? Por quê? Como fazer? 2ª ed. São Paulo: Editora Moderna. 2006.</w:t>
      </w:r>
    </w:p>
    <w:p w14:paraId="34450019"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12.</w:t>
      </w:r>
      <w:r w:rsidRPr="00993408">
        <w:rPr>
          <w:rFonts w:ascii="Verdana" w:eastAsia="Times New Roman" w:hAnsi="Verdana" w:cs="Arial"/>
          <w:color w:val="4A442A" w:themeColor="background2" w:themeShade="40"/>
          <w:sz w:val="16"/>
          <w:szCs w:val="16"/>
          <w:lang w:eastAsia="pt-BR"/>
        </w:rPr>
        <w:tab/>
        <w:t xml:space="preserve">MONTOYA. </w:t>
      </w:r>
      <w:proofErr w:type="spellStart"/>
      <w:r w:rsidRPr="00993408">
        <w:rPr>
          <w:rFonts w:ascii="Verdana" w:eastAsia="Times New Roman" w:hAnsi="Verdana" w:cs="Arial"/>
          <w:color w:val="4A442A" w:themeColor="background2" w:themeShade="40"/>
          <w:sz w:val="16"/>
          <w:szCs w:val="16"/>
          <w:lang w:eastAsia="pt-BR"/>
        </w:rPr>
        <w:t>Adrián</w:t>
      </w:r>
      <w:proofErr w:type="spellEnd"/>
      <w:r w:rsidRPr="00993408">
        <w:rPr>
          <w:rFonts w:ascii="Verdana" w:eastAsia="Times New Roman" w:hAnsi="Verdana" w:cs="Arial"/>
          <w:color w:val="4A442A" w:themeColor="background2" w:themeShade="40"/>
          <w:sz w:val="16"/>
          <w:szCs w:val="16"/>
          <w:lang w:eastAsia="pt-BR"/>
        </w:rPr>
        <w:t xml:space="preserve"> Oscar </w:t>
      </w:r>
      <w:proofErr w:type="spellStart"/>
      <w:r w:rsidRPr="00993408">
        <w:rPr>
          <w:rFonts w:ascii="Verdana" w:eastAsia="Times New Roman" w:hAnsi="Verdana" w:cs="Arial"/>
          <w:color w:val="4A442A" w:themeColor="background2" w:themeShade="40"/>
          <w:sz w:val="16"/>
          <w:szCs w:val="16"/>
          <w:lang w:eastAsia="pt-BR"/>
        </w:rPr>
        <w:t>Dongo</w:t>
      </w:r>
      <w:proofErr w:type="spellEnd"/>
      <w:r w:rsidRPr="00993408">
        <w:rPr>
          <w:rFonts w:ascii="Verdana" w:eastAsia="Times New Roman" w:hAnsi="Verdana" w:cs="Arial"/>
          <w:color w:val="4A442A" w:themeColor="background2" w:themeShade="40"/>
          <w:sz w:val="16"/>
          <w:szCs w:val="16"/>
          <w:lang w:eastAsia="pt-BR"/>
        </w:rPr>
        <w:t xml:space="preserve"> (org.) [et al.]. Jean Piaget no século XXI: escritos de epistemologia e psicologia genéticas. [São Paulo]: Cultura Acadêmica; Marília: Oficina Universitária, 2011.</w:t>
      </w:r>
    </w:p>
    <w:p w14:paraId="562188F6"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13.</w:t>
      </w:r>
      <w:r w:rsidRPr="00993408">
        <w:rPr>
          <w:rFonts w:ascii="Verdana" w:eastAsia="Times New Roman" w:hAnsi="Verdana" w:cs="Arial"/>
          <w:color w:val="4A442A" w:themeColor="background2" w:themeShade="40"/>
          <w:sz w:val="16"/>
          <w:szCs w:val="16"/>
          <w:lang w:eastAsia="pt-BR"/>
        </w:rPr>
        <w:tab/>
        <w:t xml:space="preserve">MOURA, Jefferson Sampaio de. Para uma metodologia contra hegemônica: a mediação estética como ferramenta no trabalho pedagógico emancipador e crítico. In MACEDO, </w:t>
      </w:r>
      <w:proofErr w:type="spellStart"/>
      <w:r w:rsidRPr="00993408">
        <w:rPr>
          <w:rFonts w:ascii="Verdana" w:eastAsia="Times New Roman" w:hAnsi="Verdana" w:cs="Arial"/>
          <w:color w:val="4A442A" w:themeColor="background2" w:themeShade="40"/>
          <w:sz w:val="16"/>
          <w:szCs w:val="16"/>
          <w:lang w:eastAsia="pt-BR"/>
        </w:rPr>
        <w:t>Aldenora</w:t>
      </w:r>
      <w:proofErr w:type="spellEnd"/>
      <w:r w:rsidRPr="00993408">
        <w:rPr>
          <w:rFonts w:ascii="Verdana" w:eastAsia="Times New Roman" w:hAnsi="Verdana" w:cs="Arial"/>
          <w:color w:val="4A442A" w:themeColor="background2" w:themeShade="40"/>
          <w:sz w:val="16"/>
          <w:szCs w:val="16"/>
          <w:lang w:eastAsia="pt-BR"/>
        </w:rPr>
        <w:t xml:space="preserve"> Conceição de; BARBOSA, Jaqueline Aparecida (</w:t>
      </w:r>
      <w:proofErr w:type="spellStart"/>
      <w:r w:rsidRPr="00993408">
        <w:rPr>
          <w:rFonts w:ascii="Verdana" w:eastAsia="Times New Roman" w:hAnsi="Verdana" w:cs="Arial"/>
          <w:color w:val="4A442A" w:themeColor="background2" w:themeShade="40"/>
          <w:sz w:val="16"/>
          <w:szCs w:val="16"/>
          <w:lang w:eastAsia="pt-BR"/>
        </w:rPr>
        <w:t>Orgs</w:t>
      </w:r>
      <w:proofErr w:type="spellEnd"/>
      <w:r w:rsidRPr="00993408">
        <w:rPr>
          <w:rFonts w:ascii="Verdana" w:eastAsia="Times New Roman" w:hAnsi="Verdana" w:cs="Arial"/>
          <w:color w:val="4A442A" w:themeColor="background2" w:themeShade="40"/>
          <w:sz w:val="16"/>
          <w:szCs w:val="16"/>
          <w:lang w:eastAsia="pt-BR"/>
        </w:rPr>
        <w:t xml:space="preserve">.). Práticas pedagógicas de resistência: a escola como lugar da diversidade. Porto Alegre, RS: Editora </w:t>
      </w:r>
      <w:proofErr w:type="spellStart"/>
      <w:r w:rsidRPr="00993408">
        <w:rPr>
          <w:rFonts w:ascii="Verdana" w:eastAsia="Times New Roman" w:hAnsi="Verdana" w:cs="Arial"/>
          <w:color w:val="4A442A" w:themeColor="background2" w:themeShade="40"/>
          <w:sz w:val="16"/>
          <w:szCs w:val="16"/>
          <w:lang w:eastAsia="pt-BR"/>
        </w:rPr>
        <w:t>Fi</w:t>
      </w:r>
      <w:proofErr w:type="spellEnd"/>
      <w:r w:rsidRPr="00993408">
        <w:rPr>
          <w:rFonts w:ascii="Verdana" w:eastAsia="Times New Roman" w:hAnsi="Verdana" w:cs="Arial"/>
          <w:color w:val="4A442A" w:themeColor="background2" w:themeShade="40"/>
          <w:sz w:val="16"/>
          <w:szCs w:val="16"/>
          <w:lang w:eastAsia="pt-BR"/>
        </w:rPr>
        <w:t>, 2019. p. 137-154.</w:t>
      </w:r>
    </w:p>
    <w:p w14:paraId="5F9022F3"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14.</w:t>
      </w:r>
      <w:r w:rsidRPr="00993408">
        <w:rPr>
          <w:rFonts w:ascii="Verdana" w:eastAsia="Times New Roman" w:hAnsi="Verdana" w:cs="Arial"/>
          <w:color w:val="4A442A" w:themeColor="background2" w:themeShade="40"/>
          <w:sz w:val="16"/>
          <w:szCs w:val="16"/>
          <w:lang w:eastAsia="pt-BR"/>
        </w:rPr>
        <w:tab/>
        <w:t xml:space="preserve">OLIVEIRA, Marta Kohl de. Vygotsky: aprendizado e desenvolvimento: um processo </w:t>
      </w:r>
      <w:proofErr w:type="spellStart"/>
      <w:r w:rsidRPr="00993408">
        <w:rPr>
          <w:rFonts w:ascii="Verdana" w:eastAsia="Times New Roman" w:hAnsi="Verdana" w:cs="Arial"/>
          <w:color w:val="4A442A" w:themeColor="background2" w:themeShade="40"/>
          <w:sz w:val="16"/>
          <w:szCs w:val="16"/>
          <w:lang w:eastAsia="pt-BR"/>
        </w:rPr>
        <w:t>sócio-histórico</w:t>
      </w:r>
      <w:proofErr w:type="spellEnd"/>
      <w:r w:rsidRPr="00993408">
        <w:rPr>
          <w:rFonts w:ascii="Verdana" w:eastAsia="Times New Roman" w:hAnsi="Verdana" w:cs="Arial"/>
          <w:color w:val="4A442A" w:themeColor="background2" w:themeShade="40"/>
          <w:sz w:val="16"/>
          <w:szCs w:val="16"/>
          <w:lang w:eastAsia="pt-BR"/>
        </w:rPr>
        <w:t xml:space="preserve"> — São Paulo: Scipione, 2011.</w:t>
      </w:r>
    </w:p>
    <w:p w14:paraId="3799BF76"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15.</w:t>
      </w:r>
      <w:r w:rsidRPr="00993408">
        <w:rPr>
          <w:rFonts w:ascii="Verdana" w:eastAsia="Times New Roman" w:hAnsi="Verdana" w:cs="Arial"/>
          <w:color w:val="4A442A" w:themeColor="background2" w:themeShade="40"/>
          <w:sz w:val="16"/>
          <w:szCs w:val="16"/>
          <w:lang w:eastAsia="pt-BR"/>
        </w:rPr>
        <w:tab/>
        <w:t xml:space="preserve">PALANGANA, </w:t>
      </w:r>
      <w:proofErr w:type="spellStart"/>
      <w:r w:rsidRPr="00993408">
        <w:rPr>
          <w:rFonts w:ascii="Verdana" w:eastAsia="Times New Roman" w:hAnsi="Verdana" w:cs="Arial"/>
          <w:color w:val="4A442A" w:themeColor="background2" w:themeShade="40"/>
          <w:sz w:val="16"/>
          <w:szCs w:val="16"/>
          <w:lang w:eastAsia="pt-BR"/>
        </w:rPr>
        <w:t>Isilda</w:t>
      </w:r>
      <w:proofErr w:type="spellEnd"/>
      <w:r w:rsidRPr="00993408">
        <w:rPr>
          <w:rFonts w:ascii="Verdana" w:eastAsia="Times New Roman" w:hAnsi="Verdana" w:cs="Arial"/>
          <w:color w:val="4A442A" w:themeColor="background2" w:themeShade="40"/>
          <w:sz w:val="16"/>
          <w:szCs w:val="16"/>
          <w:lang w:eastAsia="pt-BR"/>
        </w:rPr>
        <w:t xml:space="preserve"> </w:t>
      </w:r>
      <w:proofErr w:type="spellStart"/>
      <w:r w:rsidRPr="00993408">
        <w:rPr>
          <w:rFonts w:ascii="Verdana" w:eastAsia="Times New Roman" w:hAnsi="Verdana" w:cs="Arial"/>
          <w:color w:val="4A442A" w:themeColor="background2" w:themeShade="40"/>
          <w:sz w:val="16"/>
          <w:szCs w:val="16"/>
          <w:lang w:eastAsia="pt-BR"/>
        </w:rPr>
        <w:t>Campaner</w:t>
      </w:r>
      <w:proofErr w:type="spellEnd"/>
      <w:r w:rsidRPr="00993408">
        <w:rPr>
          <w:rFonts w:ascii="Verdana" w:eastAsia="Times New Roman" w:hAnsi="Verdana" w:cs="Arial"/>
          <w:color w:val="4A442A" w:themeColor="background2" w:themeShade="40"/>
          <w:sz w:val="16"/>
          <w:szCs w:val="16"/>
          <w:lang w:eastAsia="pt-BR"/>
        </w:rPr>
        <w:t xml:space="preserve">. Desenvolvimento e aprendizagem em Piaget e </w:t>
      </w:r>
      <w:proofErr w:type="spellStart"/>
      <w:r w:rsidRPr="00993408">
        <w:rPr>
          <w:rFonts w:ascii="Verdana" w:eastAsia="Times New Roman" w:hAnsi="Verdana" w:cs="Arial"/>
          <w:color w:val="4A442A" w:themeColor="background2" w:themeShade="40"/>
          <w:sz w:val="16"/>
          <w:szCs w:val="16"/>
          <w:lang w:eastAsia="pt-BR"/>
        </w:rPr>
        <w:t>Vigotski</w:t>
      </w:r>
      <w:proofErr w:type="spellEnd"/>
      <w:r w:rsidRPr="00993408">
        <w:rPr>
          <w:rFonts w:ascii="Verdana" w:eastAsia="Times New Roman" w:hAnsi="Verdana" w:cs="Arial"/>
          <w:color w:val="4A442A" w:themeColor="background2" w:themeShade="40"/>
          <w:sz w:val="16"/>
          <w:szCs w:val="16"/>
          <w:lang w:eastAsia="pt-BR"/>
        </w:rPr>
        <w:t xml:space="preserve">: a relevância do social. [6. ed.]. - São Paulo: </w:t>
      </w:r>
      <w:proofErr w:type="spellStart"/>
      <w:r w:rsidRPr="00993408">
        <w:rPr>
          <w:rFonts w:ascii="Verdana" w:eastAsia="Times New Roman" w:hAnsi="Verdana" w:cs="Arial"/>
          <w:color w:val="4A442A" w:themeColor="background2" w:themeShade="40"/>
          <w:sz w:val="16"/>
          <w:szCs w:val="16"/>
          <w:lang w:eastAsia="pt-BR"/>
        </w:rPr>
        <w:t>Summus</w:t>
      </w:r>
      <w:proofErr w:type="spellEnd"/>
      <w:r w:rsidRPr="00993408">
        <w:rPr>
          <w:rFonts w:ascii="Verdana" w:eastAsia="Times New Roman" w:hAnsi="Verdana" w:cs="Arial"/>
          <w:color w:val="4A442A" w:themeColor="background2" w:themeShade="40"/>
          <w:sz w:val="16"/>
          <w:szCs w:val="16"/>
          <w:lang w:eastAsia="pt-BR"/>
        </w:rPr>
        <w:t>, 2015.</w:t>
      </w:r>
    </w:p>
    <w:p w14:paraId="2052DD06"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16.</w:t>
      </w:r>
      <w:r w:rsidRPr="00993408">
        <w:rPr>
          <w:rFonts w:ascii="Verdana" w:eastAsia="Times New Roman" w:hAnsi="Verdana" w:cs="Arial"/>
          <w:color w:val="4A442A" w:themeColor="background2" w:themeShade="40"/>
          <w:sz w:val="16"/>
          <w:szCs w:val="16"/>
          <w:lang w:eastAsia="pt-BR"/>
        </w:rPr>
        <w:tab/>
        <w:t>PEREIRA, Ana Carolina Reis. Direitos Humanos, Justiça Restaurativa e Violência Escolar / Ana Carolina Reis Pereira. - 1. ed. - Jundiaí [SP]: Paco Editorial, 2020.</w:t>
      </w:r>
    </w:p>
    <w:p w14:paraId="25F5E9C7"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17.</w:t>
      </w:r>
      <w:r w:rsidRPr="00993408">
        <w:rPr>
          <w:rFonts w:ascii="Verdana" w:eastAsia="Times New Roman" w:hAnsi="Verdana" w:cs="Arial"/>
          <w:color w:val="4A442A" w:themeColor="background2" w:themeShade="40"/>
          <w:sz w:val="16"/>
          <w:szCs w:val="16"/>
          <w:lang w:eastAsia="pt-BR"/>
        </w:rPr>
        <w:tab/>
        <w:t xml:space="preserve">RIBEIRO, </w:t>
      </w:r>
      <w:proofErr w:type="spellStart"/>
      <w:r w:rsidRPr="00993408">
        <w:rPr>
          <w:rFonts w:ascii="Verdana" w:eastAsia="Times New Roman" w:hAnsi="Verdana" w:cs="Arial"/>
          <w:color w:val="4A442A" w:themeColor="background2" w:themeShade="40"/>
          <w:sz w:val="16"/>
          <w:szCs w:val="16"/>
          <w:lang w:eastAsia="pt-BR"/>
        </w:rPr>
        <w:t>Márden</w:t>
      </w:r>
      <w:proofErr w:type="spellEnd"/>
      <w:r w:rsidRPr="00993408">
        <w:rPr>
          <w:rFonts w:ascii="Verdana" w:eastAsia="Times New Roman" w:hAnsi="Verdana" w:cs="Arial"/>
          <w:color w:val="4A442A" w:themeColor="background2" w:themeShade="40"/>
          <w:sz w:val="16"/>
          <w:szCs w:val="16"/>
          <w:lang w:eastAsia="pt-BR"/>
        </w:rPr>
        <w:t xml:space="preserve"> de Pádua. Currículo e conhecimento sob diferentes perspectivas teóricas. Currículo sem Fronteiras, v.17, n. 3, p. 574-599, set./dez. 2017.</w:t>
      </w:r>
    </w:p>
    <w:p w14:paraId="66162C6A"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18.</w:t>
      </w:r>
      <w:r w:rsidRPr="00993408">
        <w:rPr>
          <w:rFonts w:ascii="Verdana" w:eastAsia="Times New Roman" w:hAnsi="Verdana" w:cs="Arial"/>
          <w:color w:val="4A442A" w:themeColor="background2" w:themeShade="40"/>
          <w:sz w:val="16"/>
          <w:szCs w:val="16"/>
          <w:lang w:eastAsia="pt-BR"/>
        </w:rPr>
        <w:tab/>
        <w:t xml:space="preserve">ROTTA, </w:t>
      </w:r>
      <w:proofErr w:type="spellStart"/>
      <w:r w:rsidRPr="00993408">
        <w:rPr>
          <w:rFonts w:ascii="Verdana" w:eastAsia="Times New Roman" w:hAnsi="Verdana" w:cs="Arial"/>
          <w:color w:val="4A442A" w:themeColor="background2" w:themeShade="40"/>
          <w:sz w:val="16"/>
          <w:szCs w:val="16"/>
          <w:lang w:eastAsia="pt-BR"/>
        </w:rPr>
        <w:t>Newra</w:t>
      </w:r>
      <w:proofErr w:type="spellEnd"/>
      <w:r w:rsidRPr="00993408">
        <w:rPr>
          <w:rFonts w:ascii="Verdana" w:eastAsia="Times New Roman" w:hAnsi="Verdana" w:cs="Arial"/>
          <w:color w:val="4A442A" w:themeColor="background2" w:themeShade="40"/>
          <w:sz w:val="16"/>
          <w:szCs w:val="16"/>
          <w:lang w:eastAsia="pt-BR"/>
        </w:rPr>
        <w:t xml:space="preserve"> </w:t>
      </w:r>
      <w:proofErr w:type="spellStart"/>
      <w:r w:rsidRPr="00993408">
        <w:rPr>
          <w:rFonts w:ascii="Verdana" w:eastAsia="Times New Roman" w:hAnsi="Verdana" w:cs="Arial"/>
          <w:color w:val="4A442A" w:themeColor="background2" w:themeShade="40"/>
          <w:sz w:val="16"/>
          <w:szCs w:val="16"/>
          <w:lang w:eastAsia="pt-BR"/>
        </w:rPr>
        <w:t>Tellechea</w:t>
      </w:r>
      <w:proofErr w:type="spellEnd"/>
      <w:r w:rsidRPr="00993408">
        <w:rPr>
          <w:rFonts w:ascii="Verdana" w:eastAsia="Times New Roman" w:hAnsi="Verdana" w:cs="Arial"/>
          <w:color w:val="4A442A" w:themeColor="background2" w:themeShade="40"/>
          <w:sz w:val="16"/>
          <w:szCs w:val="16"/>
          <w:lang w:eastAsia="pt-BR"/>
        </w:rPr>
        <w:t xml:space="preserve">; OHLWEILER, Lygia; RIESGO, </w:t>
      </w:r>
      <w:proofErr w:type="spellStart"/>
      <w:r w:rsidRPr="00993408">
        <w:rPr>
          <w:rFonts w:ascii="Verdana" w:eastAsia="Times New Roman" w:hAnsi="Verdana" w:cs="Arial"/>
          <w:color w:val="4A442A" w:themeColor="background2" w:themeShade="40"/>
          <w:sz w:val="16"/>
          <w:szCs w:val="16"/>
          <w:lang w:eastAsia="pt-BR"/>
        </w:rPr>
        <w:t>Rudimar</w:t>
      </w:r>
      <w:proofErr w:type="spellEnd"/>
      <w:r w:rsidRPr="00993408">
        <w:rPr>
          <w:rFonts w:ascii="Verdana" w:eastAsia="Times New Roman" w:hAnsi="Verdana" w:cs="Arial"/>
          <w:color w:val="4A442A" w:themeColor="background2" w:themeShade="40"/>
          <w:sz w:val="16"/>
          <w:szCs w:val="16"/>
          <w:lang w:eastAsia="pt-BR"/>
        </w:rPr>
        <w:t xml:space="preserve"> dos Santos. Organizadores. Transtornos da aprendizagem: abordagem neurobiológica e Multidisciplinar / 2. ed. – Porto </w:t>
      </w:r>
      <w:proofErr w:type="gramStart"/>
      <w:r w:rsidRPr="00993408">
        <w:rPr>
          <w:rFonts w:ascii="Verdana" w:eastAsia="Times New Roman" w:hAnsi="Verdana" w:cs="Arial"/>
          <w:color w:val="4A442A" w:themeColor="background2" w:themeShade="40"/>
          <w:sz w:val="16"/>
          <w:szCs w:val="16"/>
          <w:lang w:eastAsia="pt-BR"/>
        </w:rPr>
        <w:t>Alegre :</w:t>
      </w:r>
      <w:proofErr w:type="gramEnd"/>
      <w:r w:rsidRPr="00993408">
        <w:rPr>
          <w:rFonts w:ascii="Verdana" w:eastAsia="Times New Roman" w:hAnsi="Verdana" w:cs="Arial"/>
          <w:color w:val="4A442A" w:themeColor="background2" w:themeShade="40"/>
          <w:sz w:val="16"/>
          <w:szCs w:val="16"/>
          <w:lang w:eastAsia="pt-BR"/>
        </w:rPr>
        <w:t xml:space="preserve"> Artmed, 2016.</w:t>
      </w:r>
    </w:p>
    <w:p w14:paraId="7BB2D664"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19.</w:t>
      </w:r>
      <w:r w:rsidRPr="00993408">
        <w:rPr>
          <w:rFonts w:ascii="Verdana" w:eastAsia="Times New Roman" w:hAnsi="Verdana" w:cs="Arial"/>
          <w:color w:val="4A442A" w:themeColor="background2" w:themeShade="40"/>
          <w:sz w:val="16"/>
          <w:szCs w:val="16"/>
          <w:lang w:eastAsia="pt-BR"/>
        </w:rPr>
        <w:tab/>
        <w:t xml:space="preserve">SAVIANI, </w:t>
      </w:r>
      <w:proofErr w:type="spellStart"/>
      <w:r w:rsidRPr="00993408">
        <w:rPr>
          <w:rFonts w:ascii="Verdana" w:eastAsia="Times New Roman" w:hAnsi="Verdana" w:cs="Arial"/>
          <w:color w:val="4A442A" w:themeColor="background2" w:themeShade="40"/>
          <w:sz w:val="16"/>
          <w:szCs w:val="16"/>
          <w:lang w:eastAsia="pt-BR"/>
        </w:rPr>
        <w:t>Dermeval</w:t>
      </w:r>
      <w:proofErr w:type="spellEnd"/>
      <w:r w:rsidRPr="00993408">
        <w:rPr>
          <w:rFonts w:ascii="Verdana" w:eastAsia="Times New Roman" w:hAnsi="Verdana" w:cs="Arial"/>
          <w:color w:val="4A442A" w:themeColor="background2" w:themeShade="40"/>
          <w:sz w:val="16"/>
          <w:szCs w:val="16"/>
          <w:lang w:eastAsia="pt-BR"/>
        </w:rPr>
        <w:t>. História das ideias pedagógicas no Brasil. 4. ed. - Campinas, SP: Autores Associados, 2013.</w:t>
      </w:r>
    </w:p>
    <w:p w14:paraId="16D7AC26"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20.</w:t>
      </w:r>
      <w:r w:rsidRPr="00993408">
        <w:rPr>
          <w:rFonts w:ascii="Verdana" w:eastAsia="Times New Roman" w:hAnsi="Verdana" w:cs="Arial"/>
          <w:color w:val="4A442A" w:themeColor="background2" w:themeShade="40"/>
          <w:sz w:val="16"/>
          <w:szCs w:val="16"/>
          <w:lang w:eastAsia="pt-BR"/>
        </w:rPr>
        <w:tab/>
        <w:t>SILVA, Tomaz Tadeu da. Documentos de identidade: uma introdução às teorias do currículo. -3. ed.; Belo Horizonte: Autêntica Editora, 2016.</w:t>
      </w:r>
    </w:p>
    <w:p w14:paraId="6AF3DDFB"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21.</w:t>
      </w:r>
      <w:r w:rsidRPr="00993408">
        <w:rPr>
          <w:rFonts w:ascii="Verdana" w:eastAsia="Times New Roman" w:hAnsi="Verdana" w:cs="Arial"/>
          <w:color w:val="4A442A" w:themeColor="background2" w:themeShade="40"/>
          <w:sz w:val="16"/>
          <w:szCs w:val="16"/>
          <w:lang w:eastAsia="pt-BR"/>
        </w:rPr>
        <w:tab/>
        <w:t xml:space="preserve">TAILLE, Yves de La. OLIVEIRA, Marta Kohl de. DANTAS, </w:t>
      </w:r>
      <w:proofErr w:type="spellStart"/>
      <w:r w:rsidRPr="00993408">
        <w:rPr>
          <w:rFonts w:ascii="Verdana" w:eastAsia="Times New Roman" w:hAnsi="Verdana" w:cs="Arial"/>
          <w:color w:val="4A442A" w:themeColor="background2" w:themeShade="40"/>
          <w:sz w:val="16"/>
          <w:szCs w:val="16"/>
          <w:lang w:eastAsia="pt-BR"/>
        </w:rPr>
        <w:t>Heloysa</w:t>
      </w:r>
      <w:proofErr w:type="spellEnd"/>
      <w:r w:rsidRPr="00993408">
        <w:rPr>
          <w:rFonts w:ascii="Verdana" w:eastAsia="Times New Roman" w:hAnsi="Verdana" w:cs="Arial"/>
          <w:color w:val="4A442A" w:themeColor="background2" w:themeShade="40"/>
          <w:sz w:val="16"/>
          <w:szCs w:val="16"/>
          <w:lang w:eastAsia="pt-BR"/>
        </w:rPr>
        <w:t xml:space="preserve">. Piaget, </w:t>
      </w:r>
      <w:proofErr w:type="spellStart"/>
      <w:r w:rsidRPr="00993408">
        <w:rPr>
          <w:rFonts w:ascii="Verdana" w:eastAsia="Times New Roman" w:hAnsi="Verdana" w:cs="Arial"/>
          <w:color w:val="4A442A" w:themeColor="background2" w:themeShade="40"/>
          <w:sz w:val="16"/>
          <w:szCs w:val="16"/>
          <w:lang w:eastAsia="pt-BR"/>
        </w:rPr>
        <w:t>Vigotski</w:t>
      </w:r>
      <w:proofErr w:type="spellEnd"/>
      <w:r w:rsidRPr="00993408">
        <w:rPr>
          <w:rFonts w:ascii="Verdana" w:eastAsia="Times New Roman" w:hAnsi="Verdana" w:cs="Arial"/>
          <w:color w:val="4A442A" w:themeColor="background2" w:themeShade="40"/>
          <w:sz w:val="16"/>
          <w:szCs w:val="16"/>
          <w:lang w:eastAsia="pt-BR"/>
        </w:rPr>
        <w:t xml:space="preserve">, </w:t>
      </w:r>
      <w:proofErr w:type="spellStart"/>
      <w:r w:rsidRPr="00993408">
        <w:rPr>
          <w:rFonts w:ascii="Verdana" w:eastAsia="Times New Roman" w:hAnsi="Verdana" w:cs="Arial"/>
          <w:color w:val="4A442A" w:themeColor="background2" w:themeShade="40"/>
          <w:sz w:val="16"/>
          <w:szCs w:val="16"/>
          <w:lang w:eastAsia="pt-BR"/>
        </w:rPr>
        <w:t>Wallon</w:t>
      </w:r>
      <w:proofErr w:type="spellEnd"/>
      <w:r w:rsidRPr="00993408">
        <w:rPr>
          <w:rFonts w:ascii="Verdana" w:eastAsia="Times New Roman" w:hAnsi="Verdana" w:cs="Arial"/>
          <w:color w:val="4A442A" w:themeColor="background2" w:themeShade="40"/>
          <w:sz w:val="16"/>
          <w:szCs w:val="16"/>
          <w:lang w:eastAsia="pt-BR"/>
        </w:rPr>
        <w:t xml:space="preserve">: teorias psicogenéticas em discussão. São Paulo: </w:t>
      </w:r>
      <w:proofErr w:type="spellStart"/>
      <w:r w:rsidRPr="00993408">
        <w:rPr>
          <w:rFonts w:ascii="Verdana" w:eastAsia="Times New Roman" w:hAnsi="Verdana" w:cs="Arial"/>
          <w:color w:val="4A442A" w:themeColor="background2" w:themeShade="40"/>
          <w:sz w:val="16"/>
          <w:szCs w:val="16"/>
          <w:lang w:eastAsia="pt-BR"/>
        </w:rPr>
        <w:t>Summus</w:t>
      </w:r>
      <w:proofErr w:type="spellEnd"/>
      <w:r w:rsidRPr="00993408">
        <w:rPr>
          <w:rFonts w:ascii="Verdana" w:eastAsia="Times New Roman" w:hAnsi="Verdana" w:cs="Arial"/>
          <w:color w:val="4A442A" w:themeColor="background2" w:themeShade="40"/>
          <w:sz w:val="16"/>
          <w:szCs w:val="16"/>
          <w:lang w:eastAsia="pt-BR"/>
        </w:rPr>
        <w:t>, 2019.</w:t>
      </w:r>
    </w:p>
    <w:p w14:paraId="2897DE85"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22.</w:t>
      </w:r>
      <w:r w:rsidRPr="00993408">
        <w:rPr>
          <w:rFonts w:ascii="Verdana" w:eastAsia="Times New Roman" w:hAnsi="Verdana" w:cs="Arial"/>
          <w:color w:val="4A442A" w:themeColor="background2" w:themeShade="40"/>
          <w:sz w:val="16"/>
          <w:szCs w:val="16"/>
          <w:lang w:eastAsia="pt-BR"/>
        </w:rPr>
        <w:tab/>
        <w:t xml:space="preserve">VASCONCELOS, C. S. Planejamento: projeto de ensino-aprendizagem e projeto político-pedagógico. 14ª ed. São Paulo: </w:t>
      </w:r>
      <w:proofErr w:type="spellStart"/>
      <w:r w:rsidRPr="00993408">
        <w:rPr>
          <w:rFonts w:ascii="Verdana" w:eastAsia="Times New Roman" w:hAnsi="Verdana" w:cs="Arial"/>
          <w:color w:val="4A442A" w:themeColor="background2" w:themeShade="40"/>
          <w:sz w:val="16"/>
          <w:szCs w:val="16"/>
          <w:lang w:eastAsia="pt-BR"/>
        </w:rPr>
        <w:t>Libertad</w:t>
      </w:r>
      <w:proofErr w:type="spellEnd"/>
      <w:r w:rsidRPr="00993408">
        <w:rPr>
          <w:rFonts w:ascii="Verdana" w:eastAsia="Times New Roman" w:hAnsi="Verdana" w:cs="Arial"/>
          <w:color w:val="4A442A" w:themeColor="background2" w:themeShade="40"/>
          <w:sz w:val="16"/>
          <w:szCs w:val="16"/>
          <w:lang w:eastAsia="pt-BR"/>
        </w:rPr>
        <w:t xml:space="preserve"> Editora, 2005.</w:t>
      </w:r>
    </w:p>
    <w:p w14:paraId="6540635D"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23.</w:t>
      </w:r>
      <w:r w:rsidRPr="00993408">
        <w:rPr>
          <w:rFonts w:ascii="Verdana" w:eastAsia="Times New Roman" w:hAnsi="Verdana" w:cs="Arial"/>
          <w:color w:val="4A442A" w:themeColor="background2" w:themeShade="40"/>
          <w:sz w:val="16"/>
          <w:szCs w:val="16"/>
          <w:lang w:eastAsia="pt-BR"/>
        </w:rPr>
        <w:tab/>
        <w:t>VEIGA, Ilma Passos Alencastro. Projeto político-pedagógico da escola: Uma Construção Possível. 7 ed. São Paulo: Papirus, 2020.</w:t>
      </w:r>
    </w:p>
    <w:p w14:paraId="7230D8D3"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24.</w:t>
      </w:r>
      <w:r w:rsidRPr="00993408">
        <w:rPr>
          <w:rFonts w:ascii="Verdana" w:eastAsia="Times New Roman" w:hAnsi="Verdana" w:cs="Arial"/>
          <w:color w:val="4A442A" w:themeColor="background2" w:themeShade="40"/>
          <w:sz w:val="16"/>
          <w:szCs w:val="16"/>
          <w:lang w:eastAsia="pt-BR"/>
        </w:rPr>
        <w:tab/>
        <w:t>VEIGA, Ilma Passos Alencastro. (coord.). Repensando a didática - 29ª ed. Campinas, SP: Papirus, 2011.</w:t>
      </w:r>
    </w:p>
    <w:p w14:paraId="56FB0206"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25.</w:t>
      </w:r>
      <w:r w:rsidRPr="00993408">
        <w:rPr>
          <w:rFonts w:ascii="Verdana" w:eastAsia="Times New Roman" w:hAnsi="Verdana" w:cs="Arial"/>
          <w:color w:val="4A442A" w:themeColor="background2" w:themeShade="40"/>
          <w:sz w:val="16"/>
          <w:szCs w:val="16"/>
          <w:lang w:eastAsia="pt-BR"/>
        </w:rPr>
        <w:tab/>
        <w:t xml:space="preserve">ZABALA, </w:t>
      </w:r>
      <w:proofErr w:type="spellStart"/>
      <w:r w:rsidRPr="00993408">
        <w:rPr>
          <w:rFonts w:ascii="Verdana" w:eastAsia="Times New Roman" w:hAnsi="Verdana" w:cs="Arial"/>
          <w:color w:val="4A442A" w:themeColor="background2" w:themeShade="40"/>
          <w:sz w:val="16"/>
          <w:szCs w:val="16"/>
          <w:lang w:eastAsia="pt-BR"/>
        </w:rPr>
        <w:t>Antoni</w:t>
      </w:r>
      <w:proofErr w:type="spellEnd"/>
      <w:r w:rsidRPr="00993408">
        <w:rPr>
          <w:rFonts w:ascii="Verdana" w:eastAsia="Times New Roman" w:hAnsi="Verdana" w:cs="Arial"/>
          <w:color w:val="4A442A" w:themeColor="background2" w:themeShade="40"/>
          <w:sz w:val="16"/>
          <w:szCs w:val="16"/>
          <w:lang w:eastAsia="pt-BR"/>
        </w:rPr>
        <w:t>. A prática educativa: como ensinar. Porto Alegre: Penso, 2014.</w:t>
      </w:r>
    </w:p>
    <w:p w14:paraId="76898541"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26.</w:t>
      </w:r>
      <w:r w:rsidRPr="00993408">
        <w:rPr>
          <w:rFonts w:ascii="Verdana" w:eastAsia="Times New Roman" w:hAnsi="Verdana" w:cs="Arial"/>
          <w:color w:val="4A442A" w:themeColor="background2" w:themeShade="40"/>
          <w:sz w:val="16"/>
          <w:szCs w:val="16"/>
          <w:lang w:eastAsia="pt-BR"/>
        </w:rPr>
        <w:tab/>
        <w:t xml:space="preserve">ZABALA, </w:t>
      </w:r>
      <w:proofErr w:type="spellStart"/>
      <w:r w:rsidRPr="00993408">
        <w:rPr>
          <w:rFonts w:ascii="Verdana" w:eastAsia="Times New Roman" w:hAnsi="Verdana" w:cs="Arial"/>
          <w:color w:val="4A442A" w:themeColor="background2" w:themeShade="40"/>
          <w:sz w:val="16"/>
          <w:szCs w:val="16"/>
          <w:lang w:eastAsia="pt-BR"/>
        </w:rPr>
        <w:t>Antoni</w:t>
      </w:r>
      <w:proofErr w:type="spellEnd"/>
      <w:r w:rsidRPr="00993408">
        <w:rPr>
          <w:rFonts w:ascii="Verdana" w:eastAsia="Times New Roman" w:hAnsi="Verdana" w:cs="Arial"/>
          <w:color w:val="4A442A" w:themeColor="background2" w:themeShade="40"/>
          <w:sz w:val="16"/>
          <w:szCs w:val="16"/>
          <w:lang w:eastAsia="pt-BR"/>
        </w:rPr>
        <w:t>. Métodos para ensinar competências. Porto Alegre: Penso, 2020.</w:t>
      </w:r>
    </w:p>
    <w:p w14:paraId="14CA1018"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27.</w:t>
      </w:r>
      <w:r w:rsidRPr="00993408">
        <w:rPr>
          <w:rFonts w:ascii="Verdana" w:eastAsia="Times New Roman" w:hAnsi="Verdana" w:cs="Arial"/>
          <w:color w:val="4A442A" w:themeColor="background2" w:themeShade="40"/>
          <w:sz w:val="16"/>
          <w:szCs w:val="16"/>
          <w:lang w:eastAsia="pt-BR"/>
        </w:rPr>
        <w:tab/>
        <w:t xml:space="preserve">BRASIL. Ministério da Educação. Parceria família-escola [recurso eletrônico]: benefícios desafios e proposta de ação / </w:t>
      </w:r>
      <w:proofErr w:type="spellStart"/>
      <w:r w:rsidRPr="00993408">
        <w:rPr>
          <w:rFonts w:ascii="Verdana" w:eastAsia="Times New Roman" w:hAnsi="Verdana" w:cs="Arial"/>
          <w:color w:val="4A442A" w:themeColor="background2" w:themeShade="40"/>
          <w:sz w:val="16"/>
          <w:szCs w:val="16"/>
          <w:lang w:eastAsia="pt-BR"/>
        </w:rPr>
        <w:t>Lisiane</w:t>
      </w:r>
      <w:proofErr w:type="spellEnd"/>
      <w:r w:rsidRPr="00993408">
        <w:rPr>
          <w:rFonts w:ascii="Verdana" w:eastAsia="Times New Roman" w:hAnsi="Verdana" w:cs="Arial"/>
          <w:color w:val="4A442A" w:themeColor="background2" w:themeShade="40"/>
          <w:sz w:val="16"/>
          <w:szCs w:val="16"/>
          <w:lang w:eastAsia="pt-BR"/>
        </w:rPr>
        <w:t xml:space="preserve"> Alvim Saraiva </w:t>
      </w:r>
      <w:proofErr w:type="spellStart"/>
      <w:r w:rsidRPr="00993408">
        <w:rPr>
          <w:rFonts w:ascii="Verdana" w:eastAsia="Times New Roman" w:hAnsi="Verdana" w:cs="Arial"/>
          <w:color w:val="4A442A" w:themeColor="background2" w:themeShade="40"/>
          <w:sz w:val="16"/>
          <w:szCs w:val="16"/>
          <w:lang w:eastAsia="pt-BR"/>
        </w:rPr>
        <w:t>Jungles</w:t>
      </w:r>
      <w:proofErr w:type="spellEnd"/>
      <w:r w:rsidRPr="00993408">
        <w:rPr>
          <w:rFonts w:ascii="Verdana" w:eastAsia="Times New Roman" w:hAnsi="Verdana" w:cs="Arial"/>
          <w:color w:val="4A442A" w:themeColor="background2" w:themeShade="40"/>
          <w:sz w:val="16"/>
          <w:szCs w:val="16"/>
          <w:lang w:eastAsia="pt-BR"/>
        </w:rPr>
        <w:t>; ilustrado por Bruno Henrique Junges. – Brasília, 2022.</w:t>
      </w:r>
    </w:p>
    <w:p w14:paraId="26D81767"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28.</w:t>
      </w:r>
      <w:r w:rsidRPr="00993408">
        <w:rPr>
          <w:rFonts w:ascii="Verdana" w:eastAsia="Times New Roman" w:hAnsi="Verdana" w:cs="Arial"/>
          <w:color w:val="4A442A" w:themeColor="background2" w:themeShade="40"/>
          <w:sz w:val="16"/>
          <w:szCs w:val="16"/>
          <w:lang w:eastAsia="pt-BR"/>
        </w:rPr>
        <w:tab/>
        <w:t>Brasil. Ministério da Educação. Base Nacional Comum Curricular – BNCC. Brasília: MEC, 2017: Introdução, estrutura e a etapa do ensino fundamental.</w:t>
      </w:r>
    </w:p>
    <w:p w14:paraId="4B06841D"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29.</w:t>
      </w:r>
      <w:r w:rsidRPr="00993408">
        <w:rPr>
          <w:rFonts w:ascii="Verdana" w:eastAsia="Times New Roman" w:hAnsi="Verdana" w:cs="Arial"/>
          <w:color w:val="4A442A" w:themeColor="background2" w:themeShade="40"/>
          <w:sz w:val="16"/>
          <w:szCs w:val="16"/>
          <w:lang w:eastAsia="pt-BR"/>
        </w:rPr>
        <w:tab/>
        <w:t xml:space="preserve">Conselho Nacional de Justiça. </w:t>
      </w:r>
      <w:proofErr w:type="spellStart"/>
      <w:r w:rsidRPr="00993408">
        <w:rPr>
          <w:rFonts w:ascii="Verdana" w:eastAsia="Times New Roman" w:hAnsi="Verdana" w:cs="Arial"/>
          <w:color w:val="4A442A" w:themeColor="background2" w:themeShade="40"/>
          <w:sz w:val="16"/>
          <w:szCs w:val="16"/>
          <w:lang w:eastAsia="pt-BR"/>
        </w:rPr>
        <w:t>Bullying</w:t>
      </w:r>
      <w:proofErr w:type="spellEnd"/>
      <w:r w:rsidRPr="00993408">
        <w:rPr>
          <w:rFonts w:ascii="Verdana" w:eastAsia="Times New Roman" w:hAnsi="Verdana" w:cs="Arial"/>
          <w:color w:val="4A442A" w:themeColor="background2" w:themeShade="40"/>
          <w:sz w:val="16"/>
          <w:szCs w:val="16"/>
          <w:lang w:eastAsia="pt-BR"/>
        </w:rPr>
        <w:t xml:space="preserve"> - Cartilha 2010 – Justiça nas escolas.</w:t>
      </w:r>
    </w:p>
    <w:p w14:paraId="54072121"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 xml:space="preserve">Parte 2: </w:t>
      </w:r>
    </w:p>
    <w:p w14:paraId="308ECB9A"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w:t>
      </w:r>
      <w:r w:rsidRPr="00993408">
        <w:rPr>
          <w:rFonts w:ascii="Verdana" w:eastAsia="Times New Roman" w:hAnsi="Verdana" w:cs="Arial"/>
          <w:color w:val="4A442A" w:themeColor="background2" w:themeShade="40"/>
          <w:sz w:val="16"/>
          <w:szCs w:val="16"/>
          <w:lang w:eastAsia="pt-BR"/>
        </w:rPr>
        <w:tab/>
        <w:t>Lei Federal nº 9.394/1996 – Estabelece as Diretrizes e Bases da Educação Nacional.</w:t>
      </w:r>
    </w:p>
    <w:p w14:paraId="712599E6"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w:t>
      </w:r>
      <w:r w:rsidRPr="00993408">
        <w:rPr>
          <w:rFonts w:ascii="Verdana" w:eastAsia="Times New Roman" w:hAnsi="Verdana" w:cs="Arial"/>
          <w:color w:val="4A442A" w:themeColor="background2" w:themeShade="40"/>
          <w:sz w:val="16"/>
          <w:szCs w:val="16"/>
          <w:lang w:eastAsia="pt-BR"/>
        </w:rPr>
        <w:tab/>
        <w:t xml:space="preserve">Lei Federal nº 8.069/1990 – Dispõe sobre o Estatuto da Criança e do Adolescente (ECA) e dá outras providências. </w:t>
      </w:r>
    </w:p>
    <w:p w14:paraId="4A8E0D48"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3.</w:t>
      </w:r>
      <w:r w:rsidRPr="00993408">
        <w:rPr>
          <w:rFonts w:ascii="Verdana" w:eastAsia="Times New Roman" w:hAnsi="Verdana" w:cs="Arial"/>
          <w:color w:val="4A442A" w:themeColor="background2" w:themeShade="40"/>
          <w:sz w:val="16"/>
          <w:szCs w:val="16"/>
          <w:lang w:eastAsia="pt-BR"/>
        </w:rPr>
        <w:tab/>
        <w:t>Lei n.º 13.005/14 - Plano Nacional de Educação.</w:t>
      </w:r>
    </w:p>
    <w:p w14:paraId="46A05F65"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4.</w:t>
      </w:r>
      <w:r w:rsidRPr="00993408">
        <w:rPr>
          <w:rFonts w:ascii="Verdana" w:eastAsia="Times New Roman" w:hAnsi="Verdana" w:cs="Arial"/>
          <w:color w:val="4A442A" w:themeColor="background2" w:themeShade="40"/>
          <w:sz w:val="16"/>
          <w:szCs w:val="16"/>
          <w:lang w:eastAsia="pt-BR"/>
        </w:rPr>
        <w:tab/>
        <w:t>Constituição da República Federativa do Brasil de 1988 - Da Educação, Capítulo III, Seção I.</w:t>
      </w:r>
    </w:p>
    <w:p w14:paraId="1178702C"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5.</w:t>
      </w:r>
      <w:r w:rsidRPr="00993408">
        <w:rPr>
          <w:rFonts w:ascii="Verdana" w:eastAsia="Times New Roman" w:hAnsi="Verdana" w:cs="Arial"/>
          <w:color w:val="4A442A" w:themeColor="background2" w:themeShade="40"/>
          <w:sz w:val="16"/>
          <w:szCs w:val="16"/>
          <w:lang w:eastAsia="pt-BR"/>
        </w:rPr>
        <w:tab/>
        <w:t>Resolução CNE/CEB nº 04/10 - Define Diretrizes Curriculares Nacionais Gerais para a Educação Básica.</w:t>
      </w:r>
    </w:p>
    <w:p w14:paraId="54741097"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6.</w:t>
      </w:r>
      <w:r w:rsidRPr="00993408">
        <w:rPr>
          <w:rFonts w:ascii="Verdana" w:eastAsia="Times New Roman" w:hAnsi="Verdana" w:cs="Arial"/>
          <w:color w:val="4A442A" w:themeColor="background2" w:themeShade="40"/>
          <w:sz w:val="16"/>
          <w:szCs w:val="16"/>
          <w:lang w:eastAsia="pt-BR"/>
        </w:rPr>
        <w:tab/>
        <w:t>Resolução CNE/CEB nº 2/2001 - Institui Diretrizes Nacionais para a Educação Especial na Educação Básica.</w:t>
      </w:r>
    </w:p>
    <w:p w14:paraId="03AD4B13"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7.</w:t>
      </w:r>
      <w:r w:rsidRPr="00993408">
        <w:rPr>
          <w:rFonts w:ascii="Verdana" w:eastAsia="Times New Roman" w:hAnsi="Verdana" w:cs="Arial"/>
          <w:color w:val="4A442A" w:themeColor="background2" w:themeShade="40"/>
          <w:sz w:val="16"/>
          <w:szCs w:val="16"/>
          <w:lang w:eastAsia="pt-BR"/>
        </w:rPr>
        <w:tab/>
        <w:t>BRASIL. Ministério da Educação. Secretaria de Educação Básica. Diretrizes Curriculares Nacionais Gerais da Educação Básica. Brasília: MEC, SEB, DICEI, 2013.</w:t>
      </w:r>
    </w:p>
    <w:p w14:paraId="2A25BFB1"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Política Nacional de Educação Especial na Perspectiva da Educação Inclusiva. Documento elaborado pelo Grupo de trabalho nomeado pela Portaria Ministerial n.º 555, de 5 de junho de 2007, prorrogada pela Portaria n.º 948, de 09/10/2007: Brasília, Ministério da Educação Básica, Secretaria da Educação Especial, 2007.</w:t>
      </w:r>
    </w:p>
    <w:p w14:paraId="0537AE17"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 xml:space="preserve">Parte 3: A história da infância e a concepção do cuidar. A educação fundamental (anos iniciais) na perspectiva da BNCC: unidades temáticas, objetos de conhecimento e habilidades. O desenvolvimento da criança de 6 a 10 anos. Alfabetização/Letramento. Leitura. Literatura infantil. Ludicidade. Ensino e aprendizagem de Matemática, Ciências da Natureza e Ciências Humanas. A aprendizagem sobre o mundo físico e natural e a realidade histórica, social, política e geográfica.  </w:t>
      </w:r>
    </w:p>
    <w:p w14:paraId="441E5217"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Sugestão Bibliográfica:</w:t>
      </w:r>
    </w:p>
    <w:p w14:paraId="5A401CDD"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w:t>
      </w:r>
      <w:r w:rsidRPr="00993408">
        <w:rPr>
          <w:rFonts w:ascii="Verdana" w:eastAsia="Times New Roman" w:hAnsi="Verdana" w:cs="Arial"/>
          <w:color w:val="4A442A" w:themeColor="background2" w:themeShade="40"/>
          <w:sz w:val="16"/>
          <w:szCs w:val="16"/>
          <w:lang w:eastAsia="pt-BR"/>
        </w:rPr>
        <w:tab/>
        <w:t xml:space="preserve">ARIÈS, Philippe. História social da criança e da família / Philippe </w:t>
      </w:r>
      <w:proofErr w:type="spellStart"/>
      <w:r w:rsidRPr="00993408">
        <w:rPr>
          <w:rFonts w:ascii="Verdana" w:eastAsia="Times New Roman" w:hAnsi="Verdana" w:cs="Arial"/>
          <w:color w:val="4A442A" w:themeColor="background2" w:themeShade="40"/>
          <w:sz w:val="16"/>
          <w:szCs w:val="16"/>
          <w:lang w:eastAsia="pt-BR"/>
        </w:rPr>
        <w:t>Ariès</w:t>
      </w:r>
      <w:proofErr w:type="spellEnd"/>
      <w:r w:rsidRPr="00993408">
        <w:rPr>
          <w:rFonts w:ascii="Verdana" w:eastAsia="Times New Roman" w:hAnsi="Verdana" w:cs="Arial"/>
          <w:color w:val="4A442A" w:themeColor="background2" w:themeShade="40"/>
          <w:sz w:val="16"/>
          <w:szCs w:val="16"/>
          <w:lang w:eastAsia="pt-BR"/>
        </w:rPr>
        <w:t xml:space="preserve">; tradução de Dora </w:t>
      </w:r>
      <w:proofErr w:type="spellStart"/>
      <w:r w:rsidRPr="00993408">
        <w:rPr>
          <w:rFonts w:ascii="Verdana" w:eastAsia="Times New Roman" w:hAnsi="Verdana" w:cs="Arial"/>
          <w:color w:val="4A442A" w:themeColor="background2" w:themeShade="40"/>
          <w:sz w:val="16"/>
          <w:szCs w:val="16"/>
          <w:lang w:eastAsia="pt-BR"/>
        </w:rPr>
        <w:t>Flaksman</w:t>
      </w:r>
      <w:proofErr w:type="spellEnd"/>
      <w:r w:rsidRPr="00993408">
        <w:rPr>
          <w:rFonts w:ascii="Verdana" w:eastAsia="Times New Roman" w:hAnsi="Verdana" w:cs="Arial"/>
          <w:color w:val="4A442A" w:themeColor="background2" w:themeShade="40"/>
          <w:sz w:val="16"/>
          <w:szCs w:val="16"/>
          <w:lang w:eastAsia="pt-BR"/>
        </w:rPr>
        <w:t>. - 2.ed.-[</w:t>
      </w:r>
      <w:proofErr w:type="spellStart"/>
      <w:r w:rsidRPr="00993408">
        <w:rPr>
          <w:rFonts w:ascii="Verdana" w:eastAsia="Times New Roman" w:hAnsi="Verdana" w:cs="Arial"/>
          <w:color w:val="4A442A" w:themeColor="background2" w:themeShade="40"/>
          <w:sz w:val="16"/>
          <w:szCs w:val="16"/>
          <w:lang w:eastAsia="pt-BR"/>
        </w:rPr>
        <w:t>Reimpr</w:t>
      </w:r>
      <w:proofErr w:type="spellEnd"/>
      <w:r w:rsidRPr="00993408">
        <w:rPr>
          <w:rFonts w:ascii="Verdana" w:eastAsia="Times New Roman" w:hAnsi="Verdana" w:cs="Arial"/>
          <w:color w:val="4A442A" w:themeColor="background2" w:themeShade="40"/>
          <w:sz w:val="16"/>
          <w:szCs w:val="16"/>
          <w:lang w:eastAsia="pt-BR"/>
        </w:rPr>
        <w:t>.]. - Rio de Janeiro: LTC, 2014.</w:t>
      </w:r>
    </w:p>
    <w:p w14:paraId="68A02253"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w:t>
      </w:r>
      <w:r w:rsidRPr="00993408">
        <w:rPr>
          <w:rFonts w:ascii="Verdana" w:eastAsia="Times New Roman" w:hAnsi="Verdana" w:cs="Arial"/>
          <w:color w:val="4A442A" w:themeColor="background2" w:themeShade="40"/>
          <w:sz w:val="16"/>
          <w:szCs w:val="16"/>
          <w:lang w:eastAsia="pt-BR"/>
        </w:rPr>
        <w:tab/>
        <w:t>BEE, Helen. BOYD, Denise. A criança em desenvolvimento – 12. ed. Porto Alegre: Artmed, 2011.</w:t>
      </w:r>
    </w:p>
    <w:p w14:paraId="6251B466"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3.</w:t>
      </w:r>
      <w:r w:rsidRPr="00993408">
        <w:rPr>
          <w:rFonts w:ascii="Verdana" w:eastAsia="Times New Roman" w:hAnsi="Verdana" w:cs="Arial"/>
          <w:color w:val="4A442A" w:themeColor="background2" w:themeShade="40"/>
          <w:sz w:val="16"/>
          <w:szCs w:val="16"/>
          <w:lang w:eastAsia="pt-BR"/>
        </w:rPr>
        <w:tab/>
        <w:t>CASTELLAR, Sonia M. V.; MORAES, Jerusa. Ensino de Geografia. São Paulo, CENGAGE, 2010.</w:t>
      </w:r>
    </w:p>
    <w:p w14:paraId="73829C9F"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4.</w:t>
      </w:r>
      <w:r w:rsidRPr="00993408">
        <w:rPr>
          <w:rFonts w:ascii="Verdana" w:eastAsia="Times New Roman" w:hAnsi="Verdana" w:cs="Arial"/>
          <w:color w:val="4A442A" w:themeColor="background2" w:themeShade="40"/>
          <w:sz w:val="16"/>
          <w:szCs w:val="16"/>
          <w:lang w:eastAsia="pt-BR"/>
        </w:rPr>
        <w:tab/>
        <w:t>CASTROGIOVANNI, A.C; COSTELA, R. Z. Brincar e Cartografar com os diferentes mundos geográficos: a alfabetização espacial. Porto Alegre: EDIPUCRS, 2012.</w:t>
      </w:r>
    </w:p>
    <w:p w14:paraId="74BF6B5B"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5.</w:t>
      </w:r>
      <w:r w:rsidRPr="00993408">
        <w:rPr>
          <w:rFonts w:ascii="Verdana" w:eastAsia="Times New Roman" w:hAnsi="Verdana" w:cs="Arial"/>
          <w:color w:val="4A442A" w:themeColor="background2" w:themeShade="40"/>
          <w:sz w:val="16"/>
          <w:szCs w:val="16"/>
          <w:lang w:eastAsia="pt-BR"/>
        </w:rPr>
        <w:tab/>
        <w:t>FREITAS, Itamar. Fundamentos teórico-metodológicos para o Ensino de História (Anos iniciais) / Itamar Freitas -- São Cristóvão: Editora UFS, 2010.</w:t>
      </w:r>
    </w:p>
    <w:p w14:paraId="6E867BF7"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6.</w:t>
      </w:r>
      <w:r w:rsidRPr="00993408">
        <w:rPr>
          <w:rFonts w:ascii="Verdana" w:eastAsia="Times New Roman" w:hAnsi="Verdana" w:cs="Arial"/>
          <w:color w:val="4A442A" w:themeColor="background2" w:themeShade="40"/>
          <w:sz w:val="16"/>
          <w:szCs w:val="16"/>
          <w:lang w:eastAsia="pt-BR"/>
        </w:rPr>
        <w:tab/>
        <w:t>GREGORIN FILHO, José Nicolau. Literatura Infantil - Múltiplas linguagens na formação de leitores. São Paulo: Editora Melhoramentos, 2010.</w:t>
      </w:r>
    </w:p>
    <w:p w14:paraId="384EA0F3"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7.</w:t>
      </w:r>
      <w:r w:rsidRPr="00993408">
        <w:rPr>
          <w:rFonts w:ascii="Verdana" w:eastAsia="Times New Roman" w:hAnsi="Verdana" w:cs="Arial"/>
          <w:color w:val="4A442A" w:themeColor="background2" w:themeShade="40"/>
          <w:sz w:val="16"/>
          <w:szCs w:val="16"/>
          <w:lang w:eastAsia="pt-BR"/>
        </w:rPr>
        <w:tab/>
        <w:t>GONTIJO, Cláudia Maria Mendes. Alfabetização: A criança e a linguagem escrita. 1ª edição. Autores Associados, 2017.</w:t>
      </w:r>
    </w:p>
    <w:p w14:paraId="3B816B9C"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8.</w:t>
      </w:r>
      <w:r w:rsidRPr="00993408">
        <w:rPr>
          <w:rFonts w:ascii="Verdana" w:eastAsia="Times New Roman" w:hAnsi="Verdana" w:cs="Arial"/>
          <w:color w:val="4A442A" w:themeColor="background2" w:themeShade="40"/>
          <w:sz w:val="16"/>
          <w:szCs w:val="16"/>
          <w:lang w:eastAsia="pt-BR"/>
        </w:rPr>
        <w:tab/>
        <w:t>MACIEL, Francisca Izabel Pereira e outros (</w:t>
      </w:r>
      <w:proofErr w:type="spellStart"/>
      <w:r w:rsidRPr="00993408">
        <w:rPr>
          <w:rFonts w:ascii="Verdana" w:eastAsia="Times New Roman" w:hAnsi="Verdana" w:cs="Arial"/>
          <w:color w:val="4A442A" w:themeColor="background2" w:themeShade="40"/>
          <w:sz w:val="16"/>
          <w:szCs w:val="16"/>
          <w:lang w:eastAsia="pt-BR"/>
        </w:rPr>
        <w:t>orgs</w:t>
      </w:r>
      <w:proofErr w:type="spellEnd"/>
      <w:r w:rsidRPr="00993408">
        <w:rPr>
          <w:rFonts w:ascii="Verdana" w:eastAsia="Times New Roman" w:hAnsi="Verdana" w:cs="Arial"/>
          <w:color w:val="4A442A" w:themeColor="background2" w:themeShade="40"/>
          <w:sz w:val="16"/>
          <w:szCs w:val="16"/>
          <w:lang w:eastAsia="pt-BR"/>
        </w:rPr>
        <w:t>.). A criança de 6 anos, a linguagem escrita e o ensino fundamental de nove anos: orientações para o trabalho com a linguagem escrita em turmas de crianças de seis anos de idade. Belo Horizonte: UFMG/FAE/CEALE, 2009.</w:t>
      </w:r>
    </w:p>
    <w:p w14:paraId="6F0A17A3"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9.</w:t>
      </w:r>
      <w:r w:rsidRPr="00993408">
        <w:rPr>
          <w:rFonts w:ascii="Verdana" w:eastAsia="Times New Roman" w:hAnsi="Verdana" w:cs="Arial"/>
          <w:color w:val="4A442A" w:themeColor="background2" w:themeShade="40"/>
          <w:sz w:val="16"/>
          <w:szCs w:val="16"/>
          <w:lang w:eastAsia="pt-BR"/>
        </w:rPr>
        <w:tab/>
        <w:t xml:space="preserve">MARTINS, Fernanda Pereira. PEDROSO, Leonardo Batista, COSTA, </w:t>
      </w:r>
      <w:proofErr w:type="spellStart"/>
      <w:r w:rsidRPr="00993408">
        <w:rPr>
          <w:rFonts w:ascii="Verdana" w:eastAsia="Times New Roman" w:hAnsi="Verdana" w:cs="Arial"/>
          <w:color w:val="4A442A" w:themeColor="background2" w:themeShade="40"/>
          <w:sz w:val="16"/>
          <w:szCs w:val="16"/>
          <w:lang w:eastAsia="pt-BR"/>
        </w:rPr>
        <w:t>Rildo</w:t>
      </w:r>
      <w:proofErr w:type="spellEnd"/>
      <w:r w:rsidRPr="00993408">
        <w:rPr>
          <w:rFonts w:ascii="Verdana" w:eastAsia="Times New Roman" w:hAnsi="Verdana" w:cs="Arial"/>
          <w:color w:val="4A442A" w:themeColor="background2" w:themeShade="40"/>
          <w:sz w:val="16"/>
          <w:szCs w:val="16"/>
          <w:lang w:eastAsia="pt-BR"/>
        </w:rPr>
        <w:t xml:space="preserve"> Aparecido. (</w:t>
      </w:r>
      <w:proofErr w:type="spellStart"/>
      <w:proofErr w:type="gramStart"/>
      <w:r w:rsidRPr="00993408">
        <w:rPr>
          <w:rFonts w:ascii="Verdana" w:eastAsia="Times New Roman" w:hAnsi="Verdana" w:cs="Arial"/>
          <w:color w:val="4A442A" w:themeColor="background2" w:themeShade="40"/>
          <w:sz w:val="16"/>
          <w:szCs w:val="16"/>
          <w:lang w:eastAsia="pt-BR"/>
        </w:rPr>
        <w:t>orgs</w:t>
      </w:r>
      <w:proofErr w:type="spellEnd"/>
      <w:proofErr w:type="gramEnd"/>
      <w:r w:rsidRPr="00993408">
        <w:rPr>
          <w:rFonts w:ascii="Verdana" w:eastAsia="Times New Roman" w:hAnsi="Verdana" w:cs="Arial"/>
          <w:color w:val="4A442A" w:themeColor="background2" w:themeShade="40"/>
          <w:sz w:val="16"/>
          <w:szCs w:val="16"/>
          <w:lang w:eastAsia="pt-BR"/>
        </w:rPr>
        <w:t>). Geografia em foco: teorias e práticas [recurso eletrônico] / 1.ed. – Curitiba, PR: Editora Bagai, 2021.</w:t>
      </w:r>
    </w:p>
    <w:p w14:paraId="7139AB7E"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10.</w:t>
      </w:r>
      <w:r w:rsidRPr="00993408">
        <w:rPr>
          <w:rFonts w:ascii="Verdana" w:eastAsia="Times New Roman" w:hAnsi="Verdana" w:cs="Arial"/>
          <w:color w:val="4A442A" w:themeColor="background2" w:themeShade="40"/>
          <w:sz w:val="16"/>
          <w:szCs w:val="16"/>
          <w:lang w:eastAsia="pt-BR"/>
        </w:rPr>
        <w:tab/>
        <w:t>MORETTI Vanessa Dias, Neusa Maria Marques de Souza. Educação matemática nos anos iniciais do Ensino Fundamental: princípios e práticas pedagógicas. Editora Cortez. 2015.</w:t>
      </w:r>
    </w:p>
    <w:p w14:paraId="4C74F48A"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11.</w:t>
      </w:r>
      <w:r w:rsidRPr="00993408">
        <w:rPr>
          <w:rFonts w:ascii="Verdana" w:eastAsia="Times New Roman" w:hAnsi="Verdana" w:cs="Arial"/>
          <w:color w:val="4A442A" w:themeColor="background2" w:themeShade="40"/>
          <w:sz w:val="16"/>
          <w:szCs w:val="16"/>
          <w:lang w:eastAsia="pt-BR"/>
        </w:rPr>
        <w:tab/>
        <w:t xml:space="preserve">MORETTI, Vanessa Dias. DIAS, Marisa da Silva. Números e operações: elementos lógico-históricos para atividade de ensino. Curitiba: </w:t>
      </w:r>
      <w:proofErr w:type="spellStart"/>
      <w:r w:rsidRPr="00993408">
        <w:rPr>
          <w:rFonts w:ascii="Verdana" w:eastAsia="Times New Roman" w:hAnsi="Verdana" w:cs="Arial"/>
          <w:color w:val="4A442A" w:themeColor="background2" w:themeShade="40"/>
          <w:sz w:val="16"/>
          <w:szCs w:val="16"/>
          <w:lang w:eastAsia="pt-BR"/>
        </w:rPr>
        <w:t>Ibpex</w:t>
      </w:r>
      <w:proofErr w:type="spellEnd"/>
      <w:r w:rsidRPr="00993408">
        <w:rPr>
          <w:rFonts w:ascii="Verdana" w:eastAsia="Times New Roman" w:hAnsi="Verdana" w:cs="Arial"/>
          <w:color w:val="4A442A" w:themeColor="background2" w:themeShade="40"/>
          <w:sz w:val="16"/>
          <w:szCs w:val="16"/>
          <w:lang w:eastAsia="pt-BR"/>
        </w:rPr>
        <w:t xml:space="preserve">, 2012. </w:t>
      </w:r>
    </w:p>
    <w:p w14:paraId="3DD61E09"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12.</w:t>
      </w:r>
      <w:r w:rsidRPr="00993408">
        <w:rPr>
          <w:rFonts w:ascii="Verdana" w:eastAsia="Times New Roman" w:hAnsi="Verdana" w:cs="Arial"/>
          <w:color w:val="4A442A" w:themeColor="background2" w:themeShade="40"/>
          <w:sz w:val="16"/>
          <w:szCs w:val="16"/>
          <w:lang w:eastAsia="pt-BR"/>
        </w:rPr>
        <w:tab/>
        <w:t>POSTUSCHKA, N. N.; PAGANELLI, T. I. CACETE, N. H. Para ensinar e aprender Geografia. 3ª Ed. São Paulo, Cortez, 2009.</w:t>
      </w:r>
    </w:p>
    <w:p w14:paraId="5A4B192F"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13.</w:t>
      </w:r>
      <w:r w:rsidRPr="00993408">
        <w:rPr>
          <w:rFonts w:ascii="Verdana" w:eastAsia="Times New Roman" w:hAnsi="Verdana" w:cs="Arial"/>
          <w:color w:val="4A442A" w:themeColor="background2" w:themeShade="40"/>
          <w:sz w:val="16"/>
          <w:szCs w:val="16"/>
          <w:lang w:eastAsia="pt-BR"/>
        </w:rPr>
        <w:tab/>
        <w:t xml:space="preserve">RAU, Maria Cristina </w:t>
      </w:r>
      <w:proofErr w:type="spellStart"/>
      <w:r w:rsidRPr="00993408">
        <w:rPr>
          <w:rFonts w:ascii="Verdana" w:eastAsia="Times New Roman" w:hAnsi="Verdana" w:cs="Arial"/>
          <w:color w:val="4A442A" w:themeColor="background2" w:themeShade="40"/>
          <w:sz w:val="16"/>
          <w:szCs w:val="16"/>
          <w:lang w:eastAsia="pt-BR"/>
        </w:rPr>
        <w:t>Trois</w:t>
      </w:r>
      <w:proofErr w:type="spellEnd"/>
      <w:r w:rsidRPr="00993408">
        <w:rPr>
          <w:rFonts w:ascii="Verdana" w:eastAsia="Times New Roman" w:hAnsi="Verdana" w:cs="Arial"/>
          <w:color w:val="4A442A" w:themeColor="background2" w:themeShade="40"/>
          <w:sz w:val="16"/>
          <w:szCs w:val="16"/>
          <w:lang w:eastAsia="pt-BR"/>
        </w:rPr>
        <w:t xml:space="preserve"> Dorneles. A ludicidade na educação: uma atitude pedagógica [livro eletrônico] / Maria Cristina </w:t>
      </w:r>
      <w:proofErr w:type="spellStart"/>
      <w:r w:rsidRPr="00993408">
        <w:rPr>
          <w:rFonts w:ascii="Verdana" w:eastAsia="Times New Roman" w:hAnsi="Verdana" w:cs="Arial"/>
          <w:color w:val="4A442A" w:themeColor="background2" w:themeShade="40"/>
          <w:sz w:val="16"/>
          <w:szCs w:val="16"/>
          <w:lang w:eastAsia="pt-BR"/>
        </w:rPr>
        <w:t>Trois</w:t>
      </w:r>
      <w:proofErr w:type="spellEnd"/>
      <w:r w:rsidRPr="00993408">
        <w:rPr>
          <w:rFonts w:ascii="Verdana" w:eastAsia="Times New Roman" w:hAnsi="Verdana" w:cs="Arial"/>
          <w:color w:val="4A442A" w:themeColor="background2" w:themeShade="40"/>
          <w:sz w:val="16"/>
          <w:szCs w:val="16"/>
          <w:lang w:eastAsia="pt-BR"/>
        </w:rPr>
        <w:t xml:space="preserve"> Dorneles </w:t>
      </w:r>
      <w:proofErr w:type="spellStart"/>
      <w:r w:rsidRPr="00993408">
        <w:rPr>
          <w:rFonts w:ascii="Verdana" w:eastAsia="Times New Roman" w:hAnsi="Verdana" w:cs="Arial"/>
          <w:color w:val="4A442A" w:themeColor="background2" w:themeShade="40"/>
          <w:sz w:val="16"/>
          <w:szCs w:val="16"/>
          <w:lang w:eastAsia="pt-BR"/>
        </w:rPr>
        <w:t>Rau</w:t>
      </w:r>
      <w:proofErr w:type="spellEnd"/>
      <w:r w:rsidRPr="00993408">
        <w:rPr>
          <w:rFonts w:ascii="Verdana" w:eastAsia="Times New Roman" w:hAnsi="Verdana" w:cs="Arial"/>
          <w:color w:val="4A442A" w:themeColor="background2" w:themeShade="40"/>
          <w:sz w:val="16"/>
          <w:szCs w:val="16"/>
          <w:lang w:eastAsia="pt-BR"/>
        </w:rPr>
        <w:t xml:space="preserve">. – Curitiba: </w:t>
      </w:r>
      <w:proofErr w:type="spellStart"/>
      <w:r w:rsidRPr="00993408">
        <w:rPr>
          <w:rFonts w:ascii="Verdana" w:eastAsia="Times New Roman" w:hAnsi="Verdana" w:cs="Arial"/>
          <w:color w:val="4A442A" w:themeColor="background2" w:themeShade="40"/>
          <w:sz w:val="16"/>
          <w:szCs w:val="16"/>
          <w:lang w:eastAsia="pt-BR"/>
        </w:rPr>
        <w:t>Ibpex</w:t>
      </w:r>
      <w:proofErr w:type="spellEnd"/>
      <w:r w:rsidRPr="00993408">
        <w:rPr>
          <w:rFonts w:ascii="Verdana" w:eastAsia="Times New Roman" w:hAnsi="Verdana" w:cs="Arial"/>
          <w:color w:val="4A442A" w:themeColor="background2" w:themeShade="40"/>
          <w:sz w:val="16"/>
          <w:szCs w:val="16"/>
          <w:lang w:eastAsia="pt-BR"/>
        </w:rPr>
        <w:t>, 2013.</w:t>
      </w:r>
    </w:p>
    <w:p w14:paraId="0E11F8B8"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14.</w:t>
      </w:r>
      <w:r w:rsidRPr="00993408">
        <w:rPr>
          <w:rFonts w:ascii="Verdana" w:eastAsia="Times New Roman" w:hAnsi="Verdana" w:cs="Arial"/>
          <w:color w:val="4A442A" w:themeColor="background2" w:themeShade="40"/>
          <w:sz w:val="16"/>
          <w:szCs w:val="16"/>
          <w:lang w:eastAsia="pt-BR"/>
        </w:rPr>
        <w:tab/>
        <w:t xml:space="preserve">SOARES, Magda. Alfabetização e letramento - nova edição. Editora </w:t>
      </w:r>
      <w:proofErr w:type="spellStart"/>
      <w:r w:rsidRPr="00993408">
        <w:rPr>
          <w:rFonts w:ascii="Verdana" w:eastAsia="Times New Roman" w:hAnsi="Verdana" w:cs="Arial"/>
          <w:color w:val="4A442A" w:themeColor="background2" w:themeShade="40"/>
          <w:sz w:val="16"/>
          <w:szCs w:val="16"/>
          <w:lang w:eastAsia="pt-BR"/>
        </w:rPr>
        <w:t>Pinsky</w:t>
      </w:r>
      <w:proofErr w:type="spellEnd"/>
      <w:r w:rsidRPr="00993408">
        <w:rPr>
          <w:rFonts w:ascii="Verdana" w:eastAsia="Times New Roman" w:hAnsi="Verdana" w:cs="Arial"/>
          <w:color w:val="4A442A" w:themeColor="background2" w:themeShade="40"/>
          <w:sz w:val="16"/>
          <w:szCs w:val="16"/>
          <w:lang w:eastAsia="pt-BR"/>
        </w:rPr>
        <w:t>, 2018.</w:t>
      </w:r>
    </w:p>
    <w:p w14:paraId="627F59BF"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15.</w:t>
      </w:r>
      <w:r w:rsidRPr="00993408">
        <w:rPr>
          <w:rFonts w:ascii="Verdana" w:eastAsia="Times New Roman" w:hAnsi="Verdana" w:cs="Arial"/>
          <w:color w:val="4A442A" w:themeColor="background2" w:themeShade="40"/>
          <w:sz w:val="16"/>
          <w:szCs w:val="16"/>
          <w:lang w:eastAsia="pt-BR"/>
        </w:rPr>
        <w:tab/>
        <w:t xml:space="preserve">SOARES, Magda. </w:t>
      </w:r>
      <w:proofErr w:type="spellStart"/>
      <w:r w:rsidRPr="00993408">
        <w:rPr>
          <w:rFonts w:ascii="Verdana" w:eastAsia="Times New Roman" w:hAnsi="Verdana" w:cs="Arial"/>
          <w:color w:val="4A442A" w:themeColor="background2" w:themeShade="40"/>
          <w:sz w:val="16"/>
          <w:szCs w:val="16"/>
          <w:lang w:eastAsia="pt-BR"/>
        </w:rPr>
        <w:t>Alfaletrar</w:t>
      </w:r>
      <w:proofErr w:type="spellEnd"/>
      <w:r w:rsidRPr="00993408">
        <w:rPr>
          <w:rFonts w:ascii="Verdana" w:eastAsia="Times New Roman" w:hAnsi="Verdana" w:cs="Arial"/>
          <w:color w:val="4A442A" w:themeColor="background2" w:themeShade="40"/>
          <w:sz w:val="16"/>
          <w:szCs w:val="16"/>
          <w:lang w:eastAsia="pt-BR"/>
        </w:rPr>
        <w:t>: toda criança pode aprender a ler e a escrever. São Paulo: Contexto.</w:t>
      </w:r>
    </w:p>
    <w:p w14:paraId="4AA2E959"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16.</w:t>
      </w:r>
      <w:r w:rsidRPr="00993408">
        <w:rPr>
          <w:rFonts w:ascii="Verdana" w:eastAsia="Times New Roman" w:hAnsi="Verdana" w:cs="Arial"/>
          <w:color w:val="4A442A" w:themeColor="background2" w:themeShade="40"/>
          <w:sz w:val="16"/>
          <w:szCs w:val="16"/>
          <w:lang w:eastAsia="pt-BR"/>
        </w:rPr>
        <w:tab/>
        <w:t xml:space="preserve">SOLÉ, Isabel. Estratégias de leitura [recurso eletrônico] / Isabel </w:t>
      </w:r>
      <w:proofErr w:type="spellStart"/>
      <w:r w:rsidRPr="00993408">
        <w:rPr>
          <w:rFonts w:ascii="Verdana" w:eastAsia="Times New Roman" w:hAnsi="Verdana" w:cs="Arial"/>
          <w:color w:val="4A442A" w:themeColor="background2" w:themeShade="40"/>
          <w:sz w:val="16"/>
          <w:szCs w:val="16"/>
          <w:lang w:eastAsia="pt-BR"/>
        </w:rPr>
        <w:t>Solé</w:t>
      </w:r>
      <w:proofErr w:type="spellEnd"/>
      <w:r w:rsidRPr="00993408">
        <w:rPr>
          <w:rFonts w:ascii="Verdana" w:eastAsia="Times New Roman" w:hAnsi="Verdana" w:cs="Arial"/>
          <w:color w:val="4A442A" w:themeColor="background2" w:themeShade="40"/>
          <w:sz w:val="16"/>
          <w:szCs w:val="16"/>
          <w:lang w:eastAsia="pt-BR"/>
        </w:rPr>
        <w:t xml:space="preserve">; tradução: Claudia </w:t>
      </w:r>
      <w:proofErr w:type="spellStart"/>
      <w:r w:rsidRPr="00993408">
        <w:rPr>
          <w:rFonts w:ascii="Verdana" w:eastAsia="Times New Roman" w:hAnsi="Verdana" w:cs="Arial"/>
          <w:color w:val="4A442A" w:themeColor="background2" w:themeShade="40"/>
          <w:sz w:val="16"/>
          <w:szCs w:val="16"/>
          <w:lang w:eastAsia="pt-BR"/>
        </w:rPr>
        <w:t>Schilling</w:t>
      </w:r>
      <w:proofErr w:type="spellEnd"/>
      <w:r w:rsidRPr="00993408">
        <w:rPr>
          <w:rFonts w:ascii="Verdana" w:eastAsia="Times New Roman" w:hAnsi="Verdana" w:cs="Arial"/>
          <w:color w:val="4A442A" w:themeColor="background2" w:themeShade="40"/>
          <w:sz w:val="16"/>
          <w:szCs w:val="16"/>
          <w:lang w:eastAsia="pt-BR"/>
        </w:rPr>
        <w:t>; revisão técnica: Maria da Graça Souza Horn. – 6. ed. – Porto Alegre: Penso, 2014.</w:t>
      </w:r>
    </w:p>
    <w:p w14:paraId="66DEE9ED"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17.</w:t>
      </w:r>
      <w:r w:rsidRPr="00993408">
        <w:rPr>
          <w:rFonts w:ascii="Verdana" w:eastAsia="Times New Roman" w:hAnsi="Verdana" w:cs="Arial"/>
          <w:color w:val="4A442A" w:themeColor="background2" w:themeShade="40"/>
          <w:sz w:val="16"/>
          <w:szCs w:val="16"/>
          <w:lang w:eastAsia="pt-BR"/>
        </w:rPr>
        <w:tab/>
        <w:t xml:space="preserve">URBAN, Ana Claudia. Aprender e ensinar História nos anos iniciais do Ensino Fundamental [livro eletrônico] / Ana Claudia </w:t>
      </w:r>
      <w:proofErr w:type="spellStart"/>
      <w:r w:rsidRPr="00993408">
        <w:rPr>
          <w:rFonts w:ascii="Verdana" w:eastAsia="Times New Roman" w:hAnsi="Verdana" w:cs="Arial"/>
          <w:color w:val="4A442A" w:themeColor="background2" w:themeShade="40"/>
          <w:sz w:val="16"/>
          <w:szCs w:val="16"/>
          <w:lang w:eastAsia="pt-BR"/>
        </w:rPr>
        <w:t>Urban</w:t>
      </w:r>
      <w:proofErr w:type="spellEnd"/>
      <w:r w:rsidRPr="00993408">
        <w:rPr>
          <w:rFonts w:ascii="Verdana" w:eastAsia="Times New Roman" w:hAnsi="Verdana" w:cs="Arial"/>
          <w:color w:val="4A442A" w:themeColor="background2" w:themeShade="40"/>
          <w:sz w:val="16"/>
          <w:szCs w:val="16"/>
          <w:lang w:eastAsia="pt-BR"/>
        </w:rPr>
        <w:t xml:space="preserve">, Teresa Jussara </w:t>
      </w:r>
      <w:proofErr w:type="spellStart"/>
      <w:r w:rsidRPr="00993408">
        <w:rPr>
          <w:rFonts w:ascii="Verdana" w:eastAsia="Times New Roman" w:hAnsi="Verdana" w:cs="Arial"/>
          <w:color w:val="4A442A" w:themeColor="background2" w:themeShade="40"/>
          <w:sz w:val="16"/>
          <w:szCs w:val="16"/>
          <w:lang w:eastAsia="pt-BR"/>
        </w:rPr>
        <w:t>Luporini</w:t>
      </w:r>
      <w:proofErr w:type="spellEnd"/>
      <w:r w:rsidRPr="00993408">
        <w:rPr>
          <w:rFonts w:ascii="Verdana" w:eastAsia="Times New Roman" w:hAnsi="Verdana" w:cs="Arial"/>
          <w:color w:val="4A442A" w:themeColor="background2" w:themeShade="40"/>
          <w:sz w:val="16"/>
          <w:szCs w:val="16"/>
          <w:lang w:eastAsia="pt-BR"/>
        </w:rPr>
        <w:t>. – São Paulo: Cortez, 2015. – (Coleção biblioteca básica de alfabetização e letramento)</w:t>
      </w:r>
    </w:p>
    <w:p w14:paraId="10C106D6"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18.</w:t>
      </w:r>
      <w:r w:rsidRPr="00993408">
        <w:rPr>
          <w:rFonts w:ascii="Verdana" w:eastAsia="Times New Roman" w:hAnsi="Verdana" w:cs="Arial"/>
          <w:color w:val="4A442A" w:themeColor="background2" w:themeShade="40"/>
          <w:sz w:val="16"/>
          <w:szCs w:val="16"/>
          <w:lang w:eastAsia="pt-BR"/>
        </w:rPr>
        <w:tab/>
        <w:t>Brasil. Ministério da Educação. ENSINO FUNDAMENTAL DE NOVE ANOS – ORIENTAÇÕES GERAIS – Publicação do MEC.</w:t>
      </w:r>
    </w:p>
    <w:p w14:paraId="582FFC22"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19.</w:t>
      </w:r>
      <w:r w:rsidRPr="00993408">
        <w:rPr>
          <w:rFonts w:ascii="Verdana" w:eastAsia="Times New Roman" w:hAnsi="Verdana" w:cs="Arial"/>
          <w:color w:val="4A442A" w:themeColor="background2" w:themeShade="40"/>
          <w:sz w:val="16"/>
          <w:szCs w:val="16"/>
          <w:lang w:eastAsia="pt-BR"/>
        </w:rPr>
        <w:tab/>
        <w:t>Brasil. Ministério da Educação. Base Nacional Comum Curricular – BNCC. Brasília: MEC, 2017: Etapa do ensino fundamental (anos iniciais): 4.1.1.1, 4.2.1.1, 4.3.1.1, 4.4.1.1 e 4.4.2.1.</w:t>
      </w:r>
    </w:p>
    <w:p w14:paraId="0E1391D9" w14:textId="43E88DA0" w:rsidR="00C008A6" w:rsidRPr="006D3A7B" w:rsidRDefault="00993408" w:rsidP="00993408">
      <w:pPr>
        <w:spacing w:after="0" w:afterAutospacing="0"/>
        <w:contextualSpacing/>
        <w:jc w:val="both"/>
        <w:rPr>
          <w:rFonts w:ascii="Verdana" w:eastAsia="Times New Roman" w:hAnsi="Verdana" w:cs="Arial"/>
          <w:color w:val="4A442A" w:themeColor="background2" w:themeShade="40"/>
          <w:sz w:val="16"/>
          <w:szCs w:val="16"/>
          <w:highlight w:val="yellow"/>
          <w:lang w:eastAsia="pt-BR"/>
        </w:rPr>
      </w:pPr>
      <w:r w:rsidRPr="00993408">
        <w:rPr>
          <w:rFonts w:ascii="Verdana" w:eastAsia="Times New Roman" w:hAnsi="Verdana" w:cs="Arial"/>
          <w:color w:val="4A442A" w:themeColor="background2" w:themeShade="40"/>
          <w:sz w:val="16"/>
          <w:szCs w:val="16"/>
          <w:lang w:eastAsia="pt-BR"/>
        </w:rPr>
        <w:t>20.</w:t>
      </w:r>
      <w:r w:rsidRPr="00993408">
        <w:rPr>
          <w:rFonts w:ascii="Verdana" w:eastAsia="Times New Roman" w:hAnsi="Verdana" w:cs="Arial"/>
          <w:color w:val="4A442A" w:themeColor="background2" w:themeShade="40"/>
          <w:sz w:val="16"/>
          <w:szCs w:val="16"/>
          <w:lang w:eastAsia="pt-BR"/>
        </w:rPr>
        <w:tab/>
        <w:t xml:space="preserve">Brasil. Ministério da Educação. Compromisso Nacional Criança Alfabetizada. </w:t>
      </w:r>
      <w:proofErr w:type="gramStart"/>
      <w:r w:rsidRPr="00993408">
        <w:rPr>
          <w:rFonts w:ascii="Verdana" w:eastAsia="Times New Roman" w:hAnsi="Verdana" w:cs="Arial"/>
          <w:color w:val="4A442A" w:themeColor="background2" w:themeShade="40"/>
          <w:sz w:val="16"/>
          <w:szCs w:val="16"/>
          <w:lang w:eastAsia="pt-BR"/>
        </w:rPr>
        <w:t>Ano  2023</w:t>
      </w:r>
      <w:proofErr w:type="gramEnd"/>
    </w:p>
    <w:p w14:paraId="4ABAD710" w14:textId="77777777" w:rsidR="009D6410" w:rsidRPr="006D3A7B" w:rsidRDefault="009D6410" w:rsidP="009D6410">
      <w:pPr>
        <w:spacing w:after="0" w:afterAutospacing="0"/>
        <w:contextualSpacing/>
        <w:jc w:val="both"/>
        <w:rPr>
          <w:rFonts w:ascii="Verdana" w:eastAsia="Times New Roman" w:hAnsi="Verdana" w:cs="Arial"/>
          <w:b/>
          <w:color w:val="4A442A" w:themeColor="background2" w:themeShade="40"/>
          <w:sz w:val="16"/>
          <w:szCs w:val="16"/>
          <w:highlight w:val="yellow"/>
          <w:lang w:eastAsia="pt-BR"/>
        </w:rPr>
      </w:pPr>
    </w:p>
    <w:p w14:paraId="1F81075D" w14:textId="33FFBA9D" w:rsidR="00166A08" w:rsidRPr="00993408" w:rsidRDefault="00C008A6" w:rsidP="00166A08">
      <w:pPr>
        <w:spacing w:after="0" w:afterAutospacing="0"/>
        <w:contextualSpacing/>
        <w:jc w:val="both"/>
        <w:rPr>
          <w:rFonts w:ascii="Verdana" w:eastAsia="Times New Roman" w:hAnsi="Verdana" w:cs="Arial"/>
          <w:b/>
          <w:color w:val="4A442A" w:themeColor="background2" w:themeShade="40"/>
          <w:sz w:val="16"/>
          <w:szCs w:val="16"/>
          <w:lang w:eastAsia="pt-BR"/>
        </w:rPr>
      </w:pPr>
      <w:r w:rsidRPr="00993408">
        <w:rPr>
          <w:rFonts w:ascii="Verdana" w:eastAsia="Times New Roman" w:hAnsi="Verdana" w:cs="Arial"/>
          <w:b/>
          <w:color w:val="4A442A" w:themeColor="background2" w:themeShade="40"/>
          <w:sz w:val="16"/>
          <w:szCs w:val="16"/>
          <w:lang w:eastAsia="pt-BR"/>
        </w:rPr>
        <w:t>PARA O EMPREGO DE PEB II - ARTE</w:t>
      </w:r>
    </w:p>
    <w:p w14:paraId="6E7D0C75" w14:textId="77777777" w:rsidR="00C008A6" w:rsidRPr="00993408" w:rsidRDefault="00C008A6" w:rsidP="00C008A6">
      <w:pPr>
        <w:spacing w:after="0" w:afterAutospacing="0"/>
        <w:contextualSpacing/>
        <w:jc w:val="both"/>
        <w:rPr>
          <w:rFonts w:ascii="Verdana" w:eastAsia="Times New Roman" w:hAnsi="Verdana" w:cs="Arial"/>
          <w:b/>
          <w:color w:val="4A442A" w:themeColor="background2" w:themeShade="40"/>
          <w:sz w:val="16"/>
          <w:szCs w:val="16"/>
          <w:lang w:eastAsia="pt-BR"/>
        </w:rPr>
      </w:pPr>
      <w:r w:rsidRPr="00993408">
        <w:rPr>
          <w:rFonts w:ascii="Verdana" w:eastAsia="Times New Roman" w:hAnsi="Verdana" w:cs="Arial"/>
          <w:b/>
          <w:color w:val="4A442A" w:themeColor="background2" w:themeShade="40"/>
          <w:sz w:val="16"/>
          <w:szCs w:val="16"/>
          <w:lang w:eastAsia="pt-BR"/>
        </w:rPr>
        <w:t>CONHECIMENTOS ESPECÍFICOS</w:t>
      </w:r>
    </w:p>
    <w:p w14:paraId="730E5CFB"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 xml:space="preserve">Parte 1: Fundamentos históricos, filosóficos e sociológicos da Educação. Pensadores da educação. A História da Educação no Brasil. Teorias e tendências pedagógicas. Aprendizagem: desenvolvimento, dificuldades e transtornos. Didática. Planejamento e avaliação. Projeto Político Pedagógico. Currículo. Trabalho com projetos. Transversalidade, </w:t>
      </w:r>
      <w:proofErr w:type="spellStart"/>
      <w:r w:rsidRPr="00993408">
        <w:rPr>
          <w:rFonts w:ascii="Verdana" w:eastAsia="Times New Roman" w:hAnsi="Verdana" w:cs="Arial"/>
          <w:color w:val="4A442A" w:themeColor="background2" w:themeShade="40"/>
          <w:sz w:val="16"/>
          <w:szCs w:val="16"/>
          <w:lang w:eastAsia="pt-BR"/>
        </w:rPr>
        <w:t>transdisciplinaridade</w:t>
      </w:r>
      <w:proofErr w:type="spellEnd"/>
      <w:r w:rsidRPr="00993408">
        <w:rPr>
          <w:rFonts w:ascii="Verdana" w:eastAsia="Times New Roman" w:hAnsi="Verdana" w:cs="Arial"/>
          <w:color w:val="4A442A" w:themeColor="background2" w:themeShade="40"/>
          <w:sz w:val="16"/>
          <w:szCs w:val="16"/>
          <w:lang w:eastAsia="pt-BR"/>
        </w:rPr>
        <w:t xml:space="preserve"> e interdisciplinaridade. Diversidade, Multiculturalismo e </w:t>
      </w:r>
      <w:proofErr w:type="spellStart"/>
      <w:r w:rsidRPr="00993408">
        <w:rPr>
          <w:rFonts w:ascii="Verdana" w:eastAsia="Times New Roman" w:hAnsi="Verdana" w:cs="Arial"/>
          <w:color w:val="4A442A" w:themeColor="background2" w:themeShade="40"/>
          <w:sz w:val="16"/>
          <w:szCs w:val="16"/>
          <w:lang w:eastAsia="pt-BR"/>
        </w:rPr>
        <w:t>Interculturalidade</w:t>
      </w:r>
      <w:proofErr w:type="spellEnd"/>
      <w:r w:rsidRPr="00993408">
        <w:rPr>
          <w:rFonts w:ascii="Verdana" w:eastAsia="Times New Roman" w:hAnsi="Verdana" w:cs="Arial"/>
          <w:color w:val="4A442A" w:themeColor="background2" w:themeShade="40"/>
          <w:sz w:val="16"/>
          <w:szCs w:val="16"/>
          <w:lang w:eastAsia="pt-BR"/>
        </w:rPr>
        <w:t xml:space="preserve">. Educação inclusiva. Relação aluno/professor/escola/família/comunidade. Temas contemporâneos na sala-de aula. Metodologia Ativa e Tecnologia na Sala de Aula. O ensino na perspectiva da Base Nacional Comum Curricular. </w:t>
      </w:r>
      <w:proofErr w:type="spellStart"/>
      <w:r w:rsidRPr="00993408">
        <w:rPr>
          <w:rFonts w:ascii="Verdana" w:eastAsia="Times New Roman" w:hAnsi="Verdana" w:cs="Arial"/>
          <w:color w:val="4A442A" w:themeColor="background2" w:themeShade="40"/>
          <w:sz w:val="16"/>
          <w:szCs w:val="16"/>
          <w:lang w:eastAsia="pt-BR"/>
        </w:rPr>
        <w:t>Bullying</w:t>
      </w:r>
      <w:proofErr w:type="spellEnd"/>
      <w:r w:rsidRPr="00993408">
        <w:rPr>
          <w:rFonts w:ascii="Verdana" w:eastAsia="Times New Roman" w:hAnsi="Verdana" w:cs="Arial"/>
          <w:color w:val="4A442A" w:themeColor="background2" w:themeShade="40"/>
          <w:sz w:val="16"/>
          <w:szCs w:val="16"/>
          <w:lang w:eastAsia="pt-BR"/>
        </w:rPr>
        <w:t xml:space="preserve"> e Violência no espaço escolar. </w:t>
      </w:r>
    </w:p>
    <w:p w14:paraId="09120F4F"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Sugestão Bibliográfica:</w:t>
      </w:r>
    </w:p>
    <w:p w14:paraId="14E20293"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w:t>
      </w:r>
      <w:r w:rsidRPr="00993408">
        <w:rPr>
          <w:rFonts w:ascii="Verdana" w:eastAsia="Times New Roman" w:hAnsi="Verdana" w:cs="Arial"/>
          <w:color w:val="4A442A" w:themeColor="background2" w:themeShade="40"/>
          <w:sz w:val="16"/>
          <w:szCs w:val="16"/>
          <w:lang w:eastAsia="pt-BR"/>
        </w:rPr>
        <w:tab/>
        <w:t>ARAUJO; Wagner (</w:t>
      </w:r>
      <w:proofErr w:type="spellStart"/>
      <w:r w:rsidRPr="00993408">
        <w:rPr>
          <w:rFonts w:ascii="Verdana" w:eastAsia="Times New Roman" w:hAnsi="Verdana" w:cs="Arial"/>
          <w:color w:val="4A442A" w:themeColor="background2" w:themeShade="40"/>
          <w:sz w:val="16"/>
          <w:szCs w:val="16"/>
          <w:lang w:eastAsia="pt-BR"/>
        </w:rPr>
        <w:t>org</w:t>
      </w:r>
      <w:proofErr w:type="spellEnd"/>
      <w:r w:rsidRPr="00993408">
        <w:rPr>
          <w:rFonts w:ascii="Verdana" w:eastAsia="Times New Roman" w:hAnsi="Verdana" w:cs="Arial"/>
          <w:color w:val="4A442A" w:themeColor="background2" w:themeShade="40"/>
          <w:sz w:val="16"/>
          <w:szCs w:val="16"/>
          <w:lang w:eastAsia="pt-BR"/>
        </w:rPr>
        <w:t>); Nascimento, Deise (</w:t>
      </w:r>
      <w:proofErr w:type="spellStart"/>
      <w:r w:rsidRPr="00993408">
        <w:rPr>
          <w:rFonts w:ascii="Verdana" w:eastAsia="Times New Roman" w:hAnsi="Verdana" w:cs="Arial"/>
          <w:color w:val="4A442A" w:themeColor="background2" w:themeShade="40"/>
          <w:sz w:val="16"/>
          <w:szCs w:val="16"/>
          <w:lang w:eastAsia="pt-BR"/>
        </w:rPr>
        <w:t>org</w:t>
      </w:r>
      <w:proofErr w:type="spellEnd"/>
      <w:r w:rsidRPr="00993408">
        <w:rPr>
          <w:rFonts w:ascii="Verdana" w:eastAsia="Times New Roman" w:hAnsi="Verdana" w:cs="Arial"/>
          <w:color w:val="4A442A" w:themeColor="background2" w:themeShade="40"/>
          <w:sz w:val="16"/>
          <w:szCs w:val="16"/>
          <w:lang w:eastAsia="pt-BR"/>
        </w:rPr>
        <w:t>). Contemporaneidades: temas transversais. 1ª ed. – Juiz de Fora, MG: Editora Garcia, 2020.</w:t>
      </w:r>
    </w:p>
    <w:p w14:paraId="3D896FB5"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w:t>
      </w:r>
      <w:r w:rsidRPr="00993408">
        <w:rPr>
          <w:rFonts w:ascii="Verdana" w:eastAsia="Times New Roman" w:hAnsi="Verdana" w:cs="Arial"/>
          <w:color w:val="4A442A" w:themeColor="background2" w:themeShade="40"/>
          <w:sz w:val="16"/>
          <w:szCs w:val="16"/>
          <w:lang w:eastAsia="pt-BR"/>
        </w:rPr>
        <w:tab/>
        <w:t xml:space="preserve">BARROS, Renata </w:t>
      </w:r>
      <w:proofErr w:type="spellStart"/>
      <w:r w:rsidRPr="00993408">
        <w:rPr>
          <w:rFonts w:ascii="Verdana" w:eastAsia="Times New Roman" w:hAnsi="Verdana" w:cs="Arial"/>
          <w:color w:val="4A442A" w:themeColor="background2" w:themeShade="40"/>
          <w:sz w:val="16"/>
          <w:szCs w:val="16"/>
          <w:lang w:eastAsia="pt-BR"/>
        </w:rPr>
        <w:t>Chrystina</w:t>
      </w:r>
      <w:proofErr w:type="spellEnd"/>
      <w:r w:rsidRPr="00993408">
        <w:rPr>
          <w:rFonts w:ascii="Verdana" w:eastAsia="Times New Roman" w:hAnsi="Verdana" w:cs="Arial"/>
          <w:color w:val="4A442A" w:themeColor="background2" w:themeShade="40"/>
          <w:sz w:val="16"/>
          <w:szCs w:val="16"/>
          <w:lang w:eastAsia="pt-BR"/>
        </w:rPr>
        <w:t xml:space="preserve"> Bianchi de. Educação e Saúde: Considerações sobre o processo de integração e inclusão escolar. Paco Editorial, 2013.</w:t>
      </w:r>
    </w:p>
    <w:p w14:paraId="5C8F5655"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3.</w:t>
      </w:r>
      <w:r w:rsidRPr="00993408">
        <w:rPr>
          <w:rFonts w:ascii="Verdana" w:eastAsia="Times New Roman" w:hAnsi="Verdana" w:cs="Arial"/>
          <w:color w:val="4A442A" w:themeColor="background2" w:themeShade="40"/>
          <w:sz w:val="16"/>
          <w:szCs w:val="16"/>
          <w:lang w:eastAsia="pt-BR"/>
        </w:rPr>
        <w:tab/>
        <w:t>CAMARGO, Fausto. A sala de aula inovadora: estratégias pedagógicas para fomentar o aprendizado ativo. Porto Alegre: Penso, 2018.</w:t>
      </w:r>
    </w:p>
    <w:p w14:paraId="01EFE415"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4.</w:t>
      </w:r>
      <w:r w:rsidRPr="00993408">
        <w:rPr>
          <w:rFonts w:ascii="Verdana" w:eastAsia="Times New Roman" w:hAnsi="Verdana" w:cs="Arial"/>
          <w:color w:val="4A442A" w:themeColor="background2" w:themeShade="40"/>
          <w:sz w:val="16"/>
          <w:szCs w:val="16"/>
          <w:lang w:eastAsia="pt-BR"/>
        </w:rPr>
        <w:tab/>
        <w:t xml:space="preserve">CANDAU, Vera Maria. Diferenças culturais, </w:t>
      </w:r>
      <w:proofErr w:type="spellStart"/>
      <w:r w:rsidRPr="00993408">
        <w:rPr>
          <w:rFonts w:ascii="Verdana" w:eastAsia="Times New Roman" w:hAnsi="Verdana" w:cs="Arial"/>
          <w:color w:val="4A442A" w:themeColor="background2" w:themeShade="40"/>
          <w:sz w:val="16"/>
          <w:szCs w:val="16"/>
          <w:lang w:eastAsia="pt-BR"/>
        </w:rPr>
        <w:t>interculturalidade</w:t>
      </w:r>
      <w:proofErr w:type="spellEnd"/>
      <w:r w:rsidRPr="00993408">
        <w:rPr>
          <w:rFonts w:ascii="Verdana" w:eastAsia="Times New Roman" w:hAnsi="Verdana" w:cs="Arial"/>
          <w:color w:val="4A442A" w:themeColor="background2" w:themeShade="40"/>
          <w:sz w:val="16"/>
          <w:szCs w:val="16"/>
          <w:lang w:eastAsia="pt-BR"/>
        </w:rPr>
        <w:t xml:space="preserve"> e educação em direitos humanos. Educação &amp; Sociedade, v. 33, n. 118, p. 235-250, 2012.</w:t>
      </w:r>
    </w:p>
    <w:p w14:paraId="6B0DAE00"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5.</w:t>
      </w:r>
      <w:r w:rsidRPr="00993408">
        <w:rPr>
          <w:rFonts w:ascii="Verdana" w:eastAsia="Times New Roman" w:hAnsi="Verdana" w:cs="Arial"/>
          <w:color w:val="4A442A" w:themeColor="background2" w:themeShade="40"/>
          <w:sz w:val="16"/>
          <w:szCs w:val="16"/>
          <w:lang w:eastAsia="pt-BR"/>
        </w:rPr>
        <w:tab/>
        <w:t xml:space="preserve">CASTRO, Jane Margareth; REGATTIERI, </w:t>
      </w:r>
      <w:proofErr w:type="spellStart"/>
      <w:r w:rsidRPr="00993408">
        <w:rPr>
          <w:rFonts w:ascii="Verdana" w:eastAsia="Times New Roman" w:hAnsi="Verdana" w:cs="Arial"/>
          <w:color w:val="4A442A" w:themeColor="background2" w:themeShade="40"/>
          <w:sz w:val="16"/>
          <w:szCs w:val="16"/>
          <w:lang w:eastAsia="pt-BR"/>
        </w:rPr>
        <w:t>Marilza</w:t>
      </w:r>
      <w:proofErr w:type="spellEnd"/>
      <w:r w:rsidRPr="00993408">
        <w:rPr>
          <w:rFonts w:ascii="Verdana" w:eastAsia="Times New Roman" w:hAnsi="Verdana" w:cs="Arial"/>
          <w:color w:val="4A442A" w:themeColor="background2" w:themeShade="40"/>
          <w:sz w:val="16"/>
          <w:szCs w:val="16"/>
          <w:lang w:eastAsia="pt-BR"/>
        </w:rPr>
        <w:t xml:space="preserve"> (org.). Interação escola família: subsídios para práticas escolares. Brasília: UNESCO; MEC, 2010.</w:t>
      </w:r>
    </w:p>
    <w:p w14:paraId="06D934EF"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6.</w:t>
      </w:r>
      <w:r w:rsidRPr="00993408">
        <w:rPr>
          <w:rFonts w:ascii="Verdana" w:eastAsia="Times New Roman" w:hAnsi="Verdana" w:cs="Arial"/>
          <w:color w:val="4A442A" w:themeColor="background2" w:themeShade="40"/>
          <w:sz w:val="16"/>
          <w:szCs w:val="16"/>
          <w:lang w:eastAsia="pt-BR"/>
        </w:rPr>
        <w:tab/>
        <w:t xml:space="preserve">FIUZA, Patricia </w:t>
      </w:r>
      <w:proofErr w:type="spellStart"/>
      <w:r w:rsidRPr="00993408">
        <w:rPr>
          <w:rFonts w:ascii="Verdana" w:eastAsia="Times New Roman" w:hAnsi="Verdana" w:cs="Arial"/>
          <w:color w:val="4A442A" w:themeColor="background2" w:themeShade="40"/>
          <w:sz w:val="16"/>
          <w:szCs w:val="16"/>
          <w:lang w:eastAsia="pt-BR"/>
        </w:rPr>
        <w:t>Jantsch</w:t>
      </w:r>
      <w:proofErr w:type="spellEnd"/>
      <w:r w:rsidRPr="00993408">
        <w:rPr>
          <w:rFonts w:ascii="Verdana" w:eastAsia="Times New Roman" w:hAnsi="Verdana" w:cs="Arial"/>
          <w:color w:val="4A442A" w:themeColor="background2" w:themeShade="40"/>
          <w:sz w:val="16"/>
          <w:szCs w:val="16"/>
          <w:lang w:eastAsia="pt-BR"/>
        </w:rPr>
        <w:t>; LEMOS, Robson Rodrigues. (</w:t>
      </w:r>
      <w:proofErr w:type="spellStart"/>
      <w:proofErr w:type="gramStart"/>
      <w:r w:rsidRPr="00993408">
        <w:rPr>
          <w:rFonts w:ascii="Verdana" w:eastAsia="Times New Roman" w:hAnsi="Verdana" w:cs="Arial"/>
          <w:color w:val="4A442A" w:themeColor="background2" w:themeShade="40"/>
          <w:sz w:val="16"/>
          <w:szCs w:val="16"/>
          <w:lang w:eastAsia="pt-BR"/>
        </w:rPr>
        <w:t>orgs</w:t>
      </w:r>
      <w:proofErr w:type="spellEnd"/>
      <w:proofErr w:type="gramEnd"/>
      <w:r w:rsidRPr="00993408">
        <w:rPr>
          <w:rFonts w:ascii="Verdana" w:eastAsia="Times New Roman" w:hAnsi="Verdana" w:cs="Arial"/>
          <w:color w:val="4A442A" w:themeColor="background2" w:themeShade="40"/>
          <w:sz w:val="16"/>
          <w:szCs w:val="16"/>
          <w:lang w:eastAsia="pt-BR"/>
        </w:rPr>
        <w:t>.). Tecnologias Interativas Mídia e Conhecimento na Educação. Jundiaí, Paco Editorial: 2016.</w:t>
      </w:r>
    </w:p>
    <w:p w14:paraId="55D073D7"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7.</w:t>
      </w:r>
      <w:r w:rsidRPr="00993408">
        <w:rPr>
          <w:rFonts w:ascii="Verdana" w:eastAsia="Times New Roman" w:hAnsi="Verdana" w:cs="Arial"/>
          <w:color w:val="4A442A" w:themeColor="background2" w:themeShade="40"/>
          <w:sz w:val="16"/>
          <w:szCs w:val="16"/>
          <w:lang w:eastAsia="pt-BR"/>
        </w:rPr>
        <w:tab/>
        <w:t>GADOTTI, Moacir. História das ideias pedagógicas. São Paulo: Editora Ática, 2003.</w:t>
      </w:r>
    </w:p>
    <w:p w14:paraId="38F8CFBB"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8.</w:t>
      </w:r>
      <w:r w:rsidRPr="00993408">
        <w:rPr>
          <w:rFonts w:ascii="Verdana" w:eastAsia="Times New Roman" w:hAnsi="Verdana" w:cs="Arial"/>
          <w:color w:val="4A442A" w:themeColor="background2" w:themeShade="40"/>
          <w:sz w:val="16"/>
          <w:szCs w:val="16"/>
          <w:lang w:eastAsia="pt-BR"/>
        </w:rPr>
        <w:tab/>
        <w:t xml:space="preserve">GAUTHIER, </w:t>
      </w:r>
      <w:proofErr w:type="spellStart"/>
      <w:r w:rsidRPr="00993408">
        <w:rPr>
          <w:rFonts w:ascii="Verdana" w:eastAsia="Times New Roman" w:hAnsi="Verdana" w:cs="Arial"/>
          <w:color w:val="4A442A" w:themeColor="background2" w:themeShade="40"/>
          <w:sz w:val="16"/>
          <w:szCs w:val="16"/>
          <w:lang w:eastAsia="pt-BR"/>
        </w:rPr>
        <w:t>Clermont</w:t>
      </w:r>
      <w:proofErr w:type="spellEnd"/>
      <w:r w:rsidRPr="00993408">
        <w:rPr>
          <w:rFonts w:ascii="Verdana" w:eastAsia="Times New Roman" w:hAnsi="Verdana" w:cs="Arial"/>
          <w:color w:val="4A442A" w:themeColor="background2" w:themeShade="40"/>
          <w:sz w:val="16"/>
          <w:szCs w:val="16"/>
          <w:lang w:eastAsia="pt-BR"/>
        </w:rPr>
        <w:t>; TARDIF, Maurice. A Pedagogia: teorias e práticas da Antiguidade aos nossos dias - 3ª ed. Petrópolis, RJ: Vozes, 2014.</w:t>
      </w:r>
    </w:p>
    <w:p w14:paraId="3C45FD7E"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9.</w:t>
      </w:r>
      <w:r w:rsidRPr="00993408">
        <w:rPr>
          <w:rFonts w:ascii="Verdana" w:eastAsia="Times New Roman" w:hAnsi="Verdana" w:cs="Arial"/>
          <w:color w:val="4A442A" w:themeColor="background2" w:themeShade="40"/>
          <w:sz w:val="16"/>
          <w:szCs w:val="16"/>
          <w:lang w:eastAsia="pt-BR"/>
        </w:rPr>
        <w:tab/>
        <w:t>GESSER, V. O planejamento educacional: da gênese histórico-filosófica aos pressupostos da prática. Curitiba: CRV, 2011.</w:t>
      </w:r>
    </w:p>
    <w:p w14:paraId="641AAC54"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10.</w:t>
      </w:r>
      <w:r w:rsidRPr="00993408">
        <w:rPr>
          <w:rFonts w:ascii="Verdana" w:eastAsia="Times New Roman" w:hAnsi="Verdana" w:cs="Arial"/>
          <w:color w:val="4A442A" w:themeColor="background2" w:themeShade="40"/>
          <w:sz w:val="16"/>
          <w:szCs w:val="16"/>
          <w:lang w:eastAsia="pt-BR"/>
        </w:rPr>
        <w:tab/>
        <w:t>LUCKESI, Cipriano Carlos. Avaliação da aprendizagem escolar: estudos e proposições. 22. ed., São Paulo: Cortez Editora, 2011.</w:t>
      </w:r>
    </w:p>
    <w:p w14:paraId="6E51FF62"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11.</w:t>
      </w:r>
      <w:r w:rsidRPr="00993408">
        <w:rPr>
          <w:rFonts w:ascii="Verdana" w:eastAsia="Times New Roman" w:hAnsi="Verdana" w:cs="Arial"/>
          <w:color w:val="4A442A" w:themeColor="background2" w:themeShade="40"/>
          <w:sz w:val="16"/>
          <w:szCs w:val="16"/>
          <w:lang w:eastAsia="pt-BR"/>
        </w:rPr>
        <w:tab/>
        <w:t xml:space="preserve">MANTOAN, Maria Teresa </w:t>
      </w:r>
      <w:proofErr w:type="spellStart"/>
      <w:r w:rsidRPr="00993408">
        <w:rPr>
          <w:rFonts w:ascii="Verdana" w:eastAsia="Times New Roman" w:hAnsi="Verdana" w:cs="Arial"/>
          <w:color w:val="4A442A" w:themeColor="background2" w:themeShade="40"/>
          <w:sz w:val="16"/>
          <w:szCs w:val="16"/>
          <w:lang w:eastAsia="pt-BR"/>
        </w:rPr>
        <w:t>Égler</w:t>
      </w:r>
      <w:proofErr w:type="spellEnd"/>
      <w:r w:rsidRPr="00993408">
        <w:rPr>
          <w:rFonts w:ascii="Verdana" w:eastAsia="Times New Roman" w:hAnsi="Verdana" w:cs="Arial"/>
          <w:color w:val="4A442A" w:themeColor="background2" w:themeShade="40"/>
          <w:sz w:val="16"/>
          <w:szCs w:val="16"/>
          <w:lang w:eastAsia="pt-BR"/>
        </w:rPr>
        <w:t>. Inclusão Escolar. O que é? Por quê? Como fazer? 2ª ed. São Paulo: Editora Moderna. 2006.</w:t>
      </w:r>
    </w:p>
    <w:p w14:paraId="5ABF4FE1"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12.</w:t>
      </w:r>
      <w:r w:rsidRPr="00993408">
        <w:rPr>
          <w:rFonts w:ascii="Verdana" w:eastAsia="Times New Roman" w:hAnsi="Verdana" w:cs="Arial"/>
          <w:color w:val="4A442A" w:themeColor="background2" w:themeShade="40"/>
          <w:sz w:val="16"/>
          <w:szCs w:val="16"/>
          <w:lang w:eastAsia="pt-BR"/>
        </w:rPr>
        <w:tab/>
        <w:t xml:space="preserve">MONTOYA. </w:t>
      </w:r>
      <w:proofErr w:type="spellStart"/>
      <w:r w:rsidRPr="00993408">
        <w:rPr>
          <w:rFonts w:ascii="Verdana" w:eastAsia="Times New Roman" w:hAnsi="Verdana" w:cs="Arial"/>
          <w:color w:val="4A442A" w:themeColor="background2" w:themeShade="40"/>
          <w:sz w:val="16"/>
          <w:szCs w:val="16"/>
          <w:lang w:eastAsia="pt-BR"/>
        </w:rPr>
        <w:t>Adrián</w:t>
      </w:r>
      <w:proofErr w:type="spellEnd"/>
      <w:r w:rsidRPr="00993408">
        <w:rPr>
          <w:rFonts w:ascii="Verdana" w:eastAsia="Times New Roman" w:hAnsi="Verdana" w:cs="Arial"/>
          <w:color w:val="4A442A" w:themeColor="background2" w:themeShade="40"/>
          <w:sz w:val="16"/>
          <w:szCs w:val="16"/>
          <w:lang w:eastAsia="pt-BR"/>
        </w:rPr>
        <w:t xml:space="preserve"> Oscar </w:t>
      </w:r>
      <w:proofErr w:type="spellStart"/>
      <w:r w:rsidRPr="00993408">
        <w:rPr>
          <w:rFonts w:ascii="Verdana" w:eastAsia="Times New Roman" w:hAnsi="Verdana" w:cs="Arial"/>
          <w:color w:val="4A442A" w:themeColor="background2" w:themeShade="40"/>
          <w:sz w:val="16"/>
          <w:szCs w:val="16"/>
          <w:lang w:eastAsia="pt-BR"/>
        </w:rPr>
        <w:t>Dongo</w:t>
      </w:r>
      <w:proofErr w:type="spellEnd"/>
      <w:r w:rsidRPr="00993408">
        <w:rPr>
          <w:rFonts w:ascii="Verdana" w:eastAsia="Times New Roman" w:hAnsi="Verdana" w:cs="Arial"/>
          <w:color w:val="4A442A" w:themeColor="background2" w:themeShade="40"/>
          <w:sz w:val="16"/>
          <w:szCs w:val="16"/>
          <w:lang w:eastAsia="pt-BR"/>
        </w:rPr>
        <w:t xml:space="preserve"> (org.) [et al.]. Jean Piaget no século XXI: escritos de epistemologia e psicologia genéticas. [São Paulo]: Cultura Acadêmica; Marília: Oficina Universitária, 2011.</w:t>
      </w:r>
    </w:p>
    <w:p w14:paraId="78685F8C"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13.</w:t>
      </w:r>
      <w:r w:rsidRPr="00993408">
        <w:rPr>
          <w:rFonts w:ascii="Verdana" w:eastAsia="Times New Roman" w:hAnsi="Verdana" w:cs="Arial"/>
          <w:color w:val="4A442A" w:themeColor="background2" w:themeShade="40"/>
          <w:sz w:val="16"/>
          <w:szCs w:val="16"/>
          <w:lang w:eastAsia="pt-BR"/>
        </w:rPr>
        <w:tab/>
        <w:t xml:space="preserve">MOURA, Jefferson Sampaio de. Para uma metodologia contra hegemônica: a mediação estética como ferramenta no trabalho pedagógico emancipador e crítico. In MACEDO, </w:t>
      </w:r>
      <w:proofErr w:type="spellStart"/>
      <w:r w:rsidRPr="00993408">
        <w:rPr>
          <w:rFonts w:ascii="Verdana" w:eastAsia="Times New Roman" w:hAnsi="Verdana" w:cs="Arial"/>
          <w:color w:val="4A442A" w:themeColor="background2" w:themeShade="40"/>
          <w:sz w:val="16"/>
          <w:szCs w:val="16"/>
          <w:lang w:eastAsia="pt-BR"/>
        </w:rPr>
        <w:t>Aldenora</w:t>
      </w:r>
      <w:proofErr w:type="spellEnd"/>
      <w:r w:rsidRPr="00993408">
        <w:rPr>
          <w:rFonts w:ascii="Verdana" w:eastAsia="Times New Roman" w:hAnsi="Verdana" w:cs="Arial"/>
          <w:color w:val="4A442A" w:themeColor="background2" w:themeShade="40"/>
          <w:sz w:val="16"/>
          <w:szCs w:val="16"/>
          <w:lang w:eastAsia="pt-BR"/>
        </w:rPr>
        <w:t xml:space="preserve"> Conceição de; BARBOSA, Jaqueline Aparecida (</w:t>
      </w:r>
      <w:proofErr w:type="spellStart"/>
      <w:r w:rsidRPr="00993408">
        <w:rPr>
          <w:rFonts w:ascii="Verdana" w:eastAsia="Times New Roman" w:hAnsi="Verdana" w:cs="Arial"/>
          <w:color w:val="4A442A" w:themeColor="background2" w:themeShade="40"/>
          <w:sz w:val="16"/>
          <w:szCs w:val="16"/>
          <w:lang w:eastAsia="pt-BR"/>
        </w:rPr>
        <w:t>Orgs</w:t>
      </w:r>
      <w:proofErr w:type="spellEnd"/>
      <w:r w:rsidRPr="00993408">
        <w:rPr>
          <w:rFonts w:ascii="Verdana" w:eastAsia="Times New Roman" w:hAnsi="Verdana" w:cs="Arial"/>
          <w:color w:val="4A442A" w:themeColor="background2" w:themeShade="40"/>
          <w:sz w:val="16"/>
          <w:szCs w:val="16"/>
          <w:lang w:eastAsia="pt-BR"/>
        </w:rPr>
        <w:t xml:space="preserve">.). Práticas pedagógicas de resistência: a escola como lugar da diversidade. Porto Alegre, RS: Editora </w:t>
      </w:r>
      <w:proofErr w:type="spellStart"/>
      <w:r w:rsidRPr="00993408">
        <w:rPr>
          <w:rFonts w:ascii="Verdana" w:eastAsia="Times New Roman" w:hAnsi="Verdana" w:cs="Arial"/>
          <w:color w:val="4A442A" w:themeColor="background2" w:themeShade="40"/>
          <w:sz w:val="16"/>
          <w:szCs w:val="16"/>
          <w:lang w:eastAsia="pt-BR"/>
        </w:rPr>
        <w:t>Fi</w:t>
      </w:r>
      <w:proofErr w:type="spellEnd"/>
      <w:r w:rsidRPr="00993408">
        <w:rPr>
          <w:rFonts w:ascii="Verdana" w:eastAsia="Times New Roman" w:hAnsi="Verdana" w:cs="Arial"/>
          <w:color w:val="4A442A" w:themeColor="background2" w:themeShade="40"/>
          <w:sz w:val="16"/>
          <w:szCs w:val="16"/>
          <w:lang w:eastAsia="pt-BR"/>
        </w:rPr>
        <w:t>, 2019. p. 137-154.</w:t>
      </w:r>
    </w:p>
    <w:p w14:paraId="572684E1"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14.</w:t>
      </w:r>
      <w:r w:rsidRPr="00993408">
        <w:rPr>
          <w:rFonts w:ascii="Verdana" w:eastAsia="Times New Roman" w:hAnsi="Verdana" w:cs="Arial"/>
          <w:color w:val="4A442A" w:themeColor="background2" w:themeShade="40"/>
          <w:sz w:val="16"/>
          <w:szCs w:val="16"/>
          <w:lang w:eastAsia="pt-BR"/>
        </w:rPr>
        <w:tab/>
        <w:t xml:space="preserve">OLIVEIRA, Marta Kohl de. Vygotsky: aprendizado e desenvolvimento: um processo </w:t>
      </w:r>
      <w:proofErr w:type="spellStart"/>
      <w:r w:rsidRPr="00993408">
        <w:rPr>
          <w:rFonts w:ascii="Verdana" w:eastAsia="Times New Roman" w:hAnsi="Verdana" w:cs="Arial"/>
          <w:color w:val="4A442A" w:themeColor="background2" w:themeShade="40"/>
          <w:sz w:val="16"/>
          <w:szCs w:val="16"/>
          <w:lang w:eastAsia="pt-BR"/>
        </w:rPr>
        <w:t>sócio-histórico</w:t>
      </w:r>
      <w:proofErr w:type="spellEnd"/>
      <w:r w:rsidRPr="00993408">
        <w:rPr>
          <w:rFonts w:ascii="Verdana" w:eastAsia="Times New Roman" w:hAnsi="Verdana" w:cs="Arial"/>
          <w:color w:val="4A442A" w:themeColor="background2" w:themeShade="40"/>
          <w:sz w:val="16"/>
          <w:szCs w:val="16"/>
          <w:lang w:eastAsia="pt-BR"/>
        </w:rPr>
        <w:t xml:space="preserve"> — São Paulo: Scipione, 2011.</w:t>
      </w:r>
    </w:p>
    <w:p w14:paraId="7BC491DD"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15.</w:t>
      </w:r>
      <w:r w:rsidRPr="00993408">
        <w:rPr>
          <w:rFonts w:ascii="Verdana" w:eastAsia="Times New Roman" w:hAnsi="Verdana" w:cs="Arial"/>
          <w:color w:val="4A442A" w:themeColor="background2" w:themeShade="40"/>
          <w:sz w:val="16"/>
          <w:szCs w:val="16"/>
          <w:lang w:eastAsia="pt-BR"/>
        </w:rPr>
        <w:tab/>
        <w:t xml:space="preserve">PALANGANA, </w:t>
      </w:r>
      <w:proofErr w:type="spellStart"/>
      <w:r w:rsidRPr="00993408">
        <w:rPr>
          <w:rFonts w:ascii="Verdana" w:eastAsia="Times New Roman" w:hAnsi="Verdana" w:cs="Arial"/>
          <w:color w:val="4A442A" w:themeColor="background2" w:themeShade="40"/>
          <w:sz w:val="16"/>
          <w:szCs w:val="16"/>
          <w:lang w:eastAsia="pt-BR"/>
        </w:rPr>
        <w:t>Isilda</w:t>
      </w:r>
      <w:proofErr w:type="spellEnd"/>
      <w:r w:rsidRPr="00993408">
        <w:rPr>
          <w:rFonts w:ascii="Verdana" w:eastAsia="Times New Roman" w:hAnsi="Verdana" w:cs="Arial"/>
          <w:color w:val="4A442A" w:themeColor="background2" w:themeShade="40"/>
          <w:sz w:val="16"/>
          <w:szCs w:val="16"/>
          <w:lang w:eastAsia="pt-BR"/>
        </w:rPr>
        <w:t xml:space="preserve"> </w:t>
      </w:r>
      <w:proofErr w:type="spellStart"/>
      <w:r w:rsidRPr="00993408">
        <w:rPr>
          <w:rFonts w:ascii="Verdana" w:eastAsia="Times New Roman" w:hAnsi="Verdana" w:cs="Arial"/>
          <w:color w:val="4A442A" w:themeColor="background2" w:themeShade="40"/>
          <w:sz w:val="16"/>
          <w:szCs w:val="16"/>
          <w:lang w:eastAsia="pt-BR"/>
        </w:rPr>
        <w:t>Campaner</w:t>
      </w:r>
      <w:proofErr w:type="spellEnd"/>
      <w:r w:rsidRPr="00993408">
        <w:rPr>
          <w:rFonts w:ascii="Verdana" w:eastAsia="Times New Roman" w:hAnsi="Verdana" w:cs="Arial"/>
          <w:color w:val="4A442A" w:themeColor="background2" w:themeShade="40"/>
          <w:sz w:val="16"/>
          <w:szCs w:val="16"/>
          <w:lang w:eastAsia="pt-BR"/>
        </w:rPr>
        <w:t xml:space="preserve">. Desenvolvimento e aprendizagem em Piaget e </w:t>
      </w:r>
      <w:proofErr w:type="spellStart"/>
      <w:r w:rsidRPr="00993408">
        <w:rPr>
          <w:rFonts w:ascii="Verdana" w:eastAsia="Times New Roman" w:hAnsi="Verdana" w:cs="Arial"/>
          <w:color w:val="4A442A" w:themeColor="background2" w:themeShade="40"/>
          <w:sz w:val="16"/>
          <w:szCs w:val="16"/>
          <w:lang w:eastAsia="pt-BR"/>
        </w:rPr>
        <w:t>Vigotski</w:t>
      </w:r>
      <w:proofErr w:type="spellEnd"/>
      <w:r w:rsidRPr="00993408">
        <w:rPr>
          <w:rFonts w:ascii="Verdana" w:eastAsia="Times New Roman" w:hAnsi="Verdana" w:cs="Arial"/>
          <w:color w:val="4A442A" w:themeColor="background2" w:themeShade="40"/>
          <w:sz w:val="16"/>
          <w:szCs w:val="16"/>
          <w:lang w:eastAsia="pt-BR"/>
        </w:rPr>
        <w:t xml:space="preserve">: a relevância do social. [6. ed.]. - São Paulo: </w:t>
      </w:r>
      <w:proofErr w:type="spellStart"/>
      <w:r w:rsidRPr="00993408">
        <w:rPr>
          <w:rFonts w:ascii="Verdana" w:eastAsia="Times New Roman" w:hAnsi="Verdana" w:cs="Arial"/>
          <w:color w:val="4A442A" w:themeColor="background2" w:themeShade="40"/>
          <w:sz w:val="16"/>
          <w:szCs w:val="16"/>
          <w:lang w:eastAsia="pt-BR"/>
        </w:rPr>
        <w:t>Summus</w:t>
      </w:r>
      <w:proofErr w:type="spellEnd"/>
      <w:r w:rsidRPr="00993408">
        <w:rPr>
          <w:rFonts w:ascii="Verdana" w:eastAsia="Times New Roman" w:hAnsi="Verdana" w:cs="Arial"/>
          <w:color w:val="4A442A" w:themeColor="background2" w:themeShade="40"/>
          <w:sz w:val="16"/>
          <w:szCs w:val="16"/>
          <w:lang w:eastAsia="pt-BR"/>
        </w:rPr>
        <w:t>, 2015.</w:t>
      </w:r>
    </w:p>
    <w:p w14:paraId="3F1CBB3A"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16.</w:t>
      </w:r>
      <w:r w:rsidRPr="00993408">
        <w:rPr>
          <w:rFonts w:ascii="Verdana" w:eastAsia="Times New Roman" w:hAnsi="Verdana" w:cs="Arial"/>
          <w:color w:val="4A442A" w:themeColor="background2" w:themeShade="40"/>
          <w:sz w:val="16"/>
          <w:szCs w:val="16"/>
          <w:lang w:eastAsia="pt-BR"/>
        </w:rPr>
        <w:tab/>
        <w:t>PEREIRA, Ana Carolina Reis. Direitos Humanos, Justiça Restaurativa e Violência Escolar / Ana Carolina Reis Pereira. - 1. ed. - Jundiaí [SP]: Paco Editorial, 2020.</w:t>
      </w:r>
    </w:p>
    <w:p w14:paraId="4C47884C"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17.</w:t>
      </w:r>
      <w:r w:rsidRPr="00993408">
        <w:rPr>
          <w:rFonts w:ascii="Verdana" w:eastAsia="Times New Roman" w:hAnsi="Verdana" w:cs="Arial"/>
          <w:color w:val="4A442A" w:themeColor="background2" w:themeShade="40"/>
          <w:sz w:val="16"/>
          <w:szCs w:val="16"/>
          <w:lang w:eastAsia="pt-BR"/>
        </w:rPr>
        <w:tab/>
        <w:t xml:space="preserve">RIBEIRO, </w:t>
      </w:r>
      <w:proofErr w:type="spellStart"/>
      <w:r w:rsidRPr="00993408">
        <w:rPr>
          <w:rFonts w:ascii="Verdana" w:eastAsia="Times New Roman" w:hAnsi="Verdana" w:cs="Arial"/>
          <w:color w:val="4A442A" w:themeColor="background2" w:themeShade="40"/>
          <w:sz w:val="16"/>
          <w:szCs w:val="16"/>
          <w:lang w:eastAsia="pt-BR"/>
        </w:rPr>
        <w:t>Márden</w:t>
      </w:r>
      <w:proofErr w:type="spellEnd"/>
      <w:r w:rsidRPr="00993408">
        <w:rPr>
          <w:rFonts w:ascii="Verdana" w:eastAsia="Times New Roman" w:hAnsi="Verdana" w:cs="Arial"/>
          <w:color w:val="4A442A" w:themeColor="background2" w:themeShade="40"/>
          <w:sz w:val="16"/>
          <w:szCs w:val="16"/>
          <w:lang w:eastAsia="pt-BR"/>
        </w:rPr>
        <w:t xml:space="preserve"> de Pádua. Currículo e conhecimento sob diferentes perspectivas teóricas. Currículo sem Fronteiras, v.17, n. 3, p. 574-599, set./dez. 2017.</w:t>
      </w:r>
    </w:p>
    <w:p w14:paraId="6F44987C"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18.</w:t>
      </w:r>
      <w:r w:rsidRPr="00993408">
        <w:rPr>
          <w:rFonts w:ascii="Verdana" w:eastAsia="Times New Roman" w:hAnsi="Verdana" w:cs="Arial"/>
          <w:color w:val="4A442A" w:themeColor="background2" w:themeShade="40"/>
          <w:sz w:val="16"/>
          <w:szCs w:val="16"/>
          <w:lang w:eastAsia="pt-BR"/>
        </w:rPr>
        <w:tab/>
        <w:t xml:space="preserve">ROTTA, </w:t>
      </w:r>
      <w:proofErr w:type="spellStart"/>
      <w:r w:rsidRPr="00993408">
        <w:rPr>
          <w:rFonts w:ascii="Verdana" w:eastAsia="Times New Roman" w:hAnsi="Verdana" w:cs="Arial"/>
          <w:color w:val="4A442A" w:themeColor="background2" w:themeShade="40"/>
          <w:sz w:val="16"/>
          <w:szCs w:val="16"/>
          <w:lang w:eastAsia="pt-BR"/>
        </w:rPr>
        <w:t>Newra</w:t>
      </w:r>
      <w:proofErr w:type="spellEnd"/>
      <w:r w:rsidRPr="00993408">
        <w:rPr>
          <w:rFonts w:ascii="Verdana" w:eastAsia="Times New Roman" w:hAnsi="Verdana" w:cs="Arial"/>
          <w:color w:val="4A442A" w:themeColor="background2" w:themeShade="40"/>
          <w:sz w:val="16"/>
          <w:szCs w:val="16"/>
          <w:lang w:eastAsia="pt-BR"/>
        </w:rPr>
        <w:t xml:space="preserve"> </w:t>
      </w:r>
      <w:proofErr w:type="spellStart"/>
      <w:r w:rsidRPr="00993408">
        <w:rPr>
          <w:rFonts w:ascii="Verdana" w:eastAsia="Times New Roman" w:hAnsi="Verdana" w:cs="Arial"/>
          <w:color w:val="4A442A" w:themeColor="background2" w:themeShade="40"/>
          <w:sz w:val="16"/>
          <w:szCs w:val="16"/>
          <w:lang w:eastAsia="pt-BR"/>
        </w:rPr>
        <w:t>Tellechea</w:t>
      </w:r>
      <w:proofErr w:type="spellEnd"/>
      <w:r w:rsidRPr="00993408">
        <w:rPr>
          <w:rFonts w:ascii="Verdana" w:eastAsia="Times New Roman" w:hAnsi="Verdana" w:cs="Arial"/>
          <w:color w:val="4A442A" w:themeColor="background2" w:themeShade="40"/>
          <w:sz w:val="16"/>
          <w:szCs w:val="16"/>
          <w:lang w:eastAsia="pt-BR"/>
        </w:rPr>
        <w:t xml:space="preserve">; OHLWEILER, Lygia; RIESGO, </w:t>
      </w:r>
      <w:proofErr w:type="spellStart"/>
      <w:r w:rsidRPr="00993408">
        <w:rPr>
          <w:rFonts w:ascii="Verdana" w:eastAsia="Times New Roman" w:hAnsi="Verdana" w:cs="Arial"/>
          <w:color w:val="4A442A" w:themeColor="background2" w:themeShade="40"/>
          <w:sz w:val="16"/>
          <w:szCs w:val="16"/>
          <w:lang w:eastAsia="pt-BR"/>
        </w:rPr>
        <w:t>Rudimar</w:t>
      </w:r>
      <w:proofErr w:type="spellEnd"/>
      <w:r w:rsidRPr="00993408">
        <w:rPr>
          <w:rFonts w:ascii="Verdana" w:eastAsia="Times New Roman" w:hAnsi="Verdana" w:cs="Arial"/>
          <w:color w:val="4A442A" w:themeColor="background2" w:themeShade="40"/>
          <w:sz w:val="16"/>
          <w:szCs w:val="16"/>
          <w:lang w:eastAsia="pt-BR"/>
        </w:rPr>
        <w:t xml:space="preserve"> dos Santos. Organizadores. Transtornos da aprendizagem: abordagem neurobiológica e Multidisciplinar / 2. ed. – Porto </w:t>
      </w:r>
      <w:proofErr w:type="gramStart"/>
      <w:r w:rsidRPr="00993408">
        <w:rPr>
          <w:rFonts w:ascii="Verdana" w:eastAsia="Times New Roman" w:hAnsi="Verdana" w:cs="Arial"/>
          <w:color w:val="4A442A" w:themeColor="background2" w:themeShade="40"/>
          <w:sz w:val="16"/>
          <w:szCs w:val="16"/>
          <w:lang w:eastAsia="pt-BR"/>
        </w:rPr>
        <w:t>Alegre :</w:t>
      </w:r>
      <w:proofErr w:type="gramEnd"/>
      <w:r w:rsidRPr="00993408">
        <w:rPr>
          <w:rFonts w:ascii="Verdana" w:eastAsia="Times New Roman" w:hAnsi="Verdana" w:cs="Arial"/>
          <w:color w:val="4A442A" w:themeColor="background2" w:themeShade="40"/>
          <w:sz w:val="16"/>
          <w:szCs w:val="16"/>
          <w:lang w:eastAsia="pt-BR"/>
        </w:rPr>
        <w:t xml:space="preserve"> Artmed, 2016.</w:t>
      </w:r>
    </w:p>
    <w:p w14:paraId="359AB4D3"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19.</w:t>
      </w:r>
      <w:r w:rsidRPr="00993408">
        <w:rPr>
          <w:rFonts w:ascii="Verdana" w:eastAsia="Times New Roman" w:hAnsi="Verdana" w:cs="Arial"/>
          <w:color w:val="4A442A" w:themeColor="background2" w:themeShade="40"/>
          <w:sz w:val="16"/>
          <w:szCs w:val="16"/>
          <w:lang w:eastAsia="pt-BR"/>
        </w:rPr>
        <w:tab/>
        <w:t xml:space="preserve">SAVIANI, </w:t>
      </w:r>
      <w:proofErr w:type="spellStart"/>
      <w:r w:rsidRPr="00993408">
        <w:rPr>
          <w:rFonts w:ascii="Verdana" w:eastAsia="Times New Roman" w:hAnsi="Verdana" w:cs="Arial"/>
          <w:color w:val="4A442A" w:themeColor="background2" w:themeShade="40"/>
          <w:sz w:val="16"/>
          <w:szCs w:val="16"/>
          <w:lang w:eastAsia="pt-BR"/>
        </w:rPr>
        <w:t>Dermeval</w:t>
      </w:r>
      <w:proofErr w:type="spellEnd"/>
      <w:r w:rsidRPr="00993408">
        <w:rPr>
          <w:rFonts w:ascii="Verdana" w:eastAsia="Times New Roman" w:hAnsi="Verdana" w:cs="Arial"/>
          <w:color w:val="4A442A" w:themeColor="background2" w:themeShade="40"/>
          <w:sz w:val="16"/>
          <w:szCs w:val="16"/>
          <w:lang w:eastAsia="pt-BR"/>
        </w:rPr>
        <w:t>. História das ideias pedagógicas no Brasil. 4. ed. - Campinas, SP: Autores Associados, 2013.</w:t>
      </w:r>
    </w:p>
    <w:p w14:paraId="0B17CC29"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20.</w:t>
      </w:r>
      <w:r w:rsidRPr="00993408">
        <w:rPr>
          <w:rFonts w:ascii="Verdana" w:eastAsia="Times New Roman" w:hAnsi="Verdana" w:cs="Arial"/>
          <w:color w:val="4A442A" w:themeColor="background2" w:themeShade="40"/>
          <w:sz w:val="16"/>
          <w:szCs w:val="16"/>
          <w:lang w:eastAsia="pt-BR"/>
        </w:rPr>
        <w:tab/>
        <w:t>SILVA, Tomaz Tadeu da. Documentos de identidade: uma introdução às teorias do currículo. -3. ed.; Belo Horizonte: Autêntica Editora, 2016.</w:t>
      </w:r>
    </w:p>
    <w:p w14:paraId="2AFFFBA4"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21.</w:t>
      </w:r>
      <w:r w:rsidRPr="00993408">
        <w:rPr>
          <w:rFonts w:ascii="Verdana" w:eastAsia="Times New Roman" w:hAnsi="Verdana" w:cs="Arial"/>
          <w:color w:val="4A442A" w:themeColor="background2" w:themeShade="40"/>
          <w:sz w:val="16"/>
          <w:szCs w:val="16"/>
          <w:lang w:eastAsia="pt-BR"/>
        </w:rPr>
        <w:tab/>
        <w:t xml:space="preserve">TAILLE, Yves de La. OLIVEIRA, Marta Kohl de. DANTAS, </w:t>
      </w:r>
      <w:proofErr w:type="spellStart"/>
      <w:r w:rsidRPr="00993408">
        <w:rPr>
          <w:rFonts w:ascii="Verdana" w:eastAsia="Times New Roman" w:hAnsi="Verdana" w:cs="Arial"/>
          <w:color w:val="4A442A" w:themeColor="background2" w:themeShade="40"/>
          <w:sz w:val="16"/>
          <w:szCs w:val="16"/>
          <w:lang w:eastAsia="pt-BR"/>
        </w:rPr>
        <w:t>Heloysa</w:t>
      </w:r>
      <w:proofErr w:type="spellEnd"/>
      <w:r w:rsidRPr="00993408">
        <w:rPr>
          <w:rFonts w:ascii="Verdana" w:eastAsia="Times New Roman" w:hAnsi="Verdana" w:cs="Arial"/>
          <w:color w:val="4A442A" w:themeColor="background2" w:themeShade="40"/>
          <w:sz w:val="16"/>
          <w:szCs w:val="16"/>
          <w:lang w:eastAsia="pt-BR"/>
        </w:rPr>
        <w:t xml:space="preserve">. Piaget, </w:t>
      </w:r>
      <w:proofErr w:type="spellStart"/>
      <w:r w:rsidRPr="00993408">
        <w:rPr>
          <w:rFonts w:ascii="Verdana" w:eastAsia="Times New Roman" w:hAnsi="Verdana" w:cs="Arial"/>
          <w:color w:val="4A442A" w:themeColor="background2" w:themeShade="40"/>
          <w:sz w:val="16"/>
          <w:szCs w:val="16"/>
          <w:lang w:eastAsia="pt-BR"/>
        </w:rPr>
        <w:t>Vigotski</w:t>
      </w:r>
      <w:proofErr w:type="spellEnd"/>
      <w:r w:rsidRPr="00993408">
        <w:rPr>
          <w:rFonts w:ascii="Verdana" w:eastAsia="Times New Roman" w:hAnsi="Verdana" w:cs="Arial"/>
          <w:color w:val="4A442A" w:themeColor="background2" w:themeShade="40"/>
          <w:sz w:val="16"/>
          <w:szCs w:val="16"/>
          <w:lang w:eastAsia="pt-BR"/>
        </w:rPr>
        <w:t xml:space="preserve">, </w:t>
      </w:r>
      <w:proofErr w:type="spellStart"/>
      <w:r w:rsidRPr="00993408">
        <w:rPr>
          <w:rFonts w:ascii="Verdana" w:eastAsia="Times New Roman" w:hAnsi="Verdana" w:cs="Arial"/>
          <w:color w:val="4A442A" w:themeColor="background2" w:themeShade="40"/>
          <w:sz w:val="16"/>
          <w:szCs w:val="16"/>
          <w:lang w:eastAsia="pt-BR"/>
        </w:rPr>
        <w:t>Wallon</w:t>
      </w:r>
      <w:proofErr w:type="spellEnd"/>
      <w:r w:rsidRPr="00993408">
        <w:rPr>
          <w:rFonts w:ascii="Verdana" w:eastAsia="Times New Roman" w:hAnsi="Verdana" w:cs="Arial"/>
          <w:color w:val="4A442A" w:themeColor="background2" w:themeShade="40"/>
          <w:sz w:val="16"/>
          <w:szCs w:val="16"/>
          <w:lang w:eastAsia="pt-BR"/>
        </w:rPr>
        <w:t xml:space="preserve">: teorias psicogenéticas em discussão. São Paulo: </w:t>
      </w:r>
      <w:proofErr w:type="spellStart"/>
      <w:r w:rsidRPr="00993408">
        <w:rPr>
          <w:rFonts w:ascii="Verdana" w:eastAsia="Times New Roman" w:hAnsi="Verdana" w:cs="Arial"/>
          <w:color w:val="4A442A" w:themeColor="background2" w:themeShade="40"/>
          <w:sz w:val="16"/>
          <w:szCs w:val="16"/>
          <w:lang w:eastAsia="pt-BR"/>
        </w:rPr>
        <w:t>Summus</w:t>
      </w:r>
      <w:proofErr w:type="spellEnd"/>
      <w:r w:rsidRPr="00993408">
        <w:rPr>
          <w:rFonts w:ascii="Verdana" w:eastAsia="Times New Roman" w:hAnsi="Verdana" w:cs="Arial"/>
          <w:color w:val="4A442A" w:themeColor="background2" w:themeShade="40"/>
          <w:sz w:val="16"/>
          <w:szCs w:val="16"/>
          <w:lang w:eastAsia="pt-BR"/>
        </w:rPr>
        <w:t>, 2019.</w:t>
      </w:r>
    </w:p>
    <w:p w14:paraId="396585A4"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22.</w:t>
      </w:r>
      <w:r w:rsidRPr="00993408">
        <w:rPr>
          <w:rFonts w:ascii="Verdana" w:eastAsia="Times New Roman" w:hAnsi="Verdana" w:cs="Arial"/>
          <w:color w:val="4A442A" w:themeColor="background2" w:themeShade="40"/>
          <w:sz w:val="16"/>
          <w:szCs w:val="16"/>
          <w:lang w:eastAsia="pt-BR"/>
        </w:rPr>
        <w:tab/>
        <w:t xml:space="preserve">VASCONCELOS, C. S. Planejamento: projeto de ensino-aprendizagem e projeto político-pedagógico. 14ª ed. São Paulo: </w:t>
      </w:r>
      <w:proofErr w:type="spellStart"/>
      <w:r w:rsidRPr="00993408">
        <w:rPr>
          <w:rFonts w:ascii="Verdana" w:eastAsia="Times New Roman" w:hAnsi="Verdana" w:cs="Arial"/>
          <w:color w:val="4A442A" w:themeColor="background2" w:themeShade="40"/>
          <w:sz w:val="16"/>
          <w:szCs w:val="16"/>
          <w:lang w:eastAsia="pt-BR"/>
        </w:rPr>
        <w:t>Libertad</w:t>
      </w:r>
      <w:proofErr w:type="spellEnd"/>
      <w:r w:rsidRPr="00993408">
        <w:rPr>
          <w:rFonts w:ascii="Verdana" w:eastAsia="Times New Roman" w:hAnsi="Verdana" w:cs="Arial"/>
          <w:color w:val="4A442A" w:themeColor="background2" w:themeShade="40"/>
          <w:sz w:val="16"/>
          <w:szCs w:val="16"/>
          <w:lang w:eastAsia="pt-BR"/>
        </w:rPr>
        <w:t xml:space="preserve"> Editora, 2005.</w:t>
      </w:r>
    </w:p>
    <w:p w14:paraId="06C4ADDD"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23.</w:t>
      </w:r>
      <w:r w:rsidRPr="00993408">
        <w:rPr>
          <w:rFonts w:ascii="Verdana" w:eastAsia="Times New Roman" w:hAnsi="Verdana" w:cs="Arial"/>
          <w:color w:val="4A442A" w:themeColor="background2" w:themeShade="40"/>
          <w:sz w:val="16"/>
          <w:szCs w:val="16"/>
          <w:lang w:eastAsia="pt-BR"/>
        </w:rPr>
        <w:tab/>
        <w:t>VEIGA, Ilma Passos Alencastro. Projeto político-pedagógico da escola: Uma Construção Possível. 7 ed. São Paulo: Papirus, 2020.</w:t>
      </w:r>
    </w:p>
    <w:p w14:paraId="424E9D20"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24.</w:t>
      </w:r>
      <w:r w:rsidRPr="00993408">
        <w:rPr>
          <w:rFonts w:ascii="Verdana" w:eastAsia="Times New Roman" w:hAnsi="Verdana" w:cs="Arial"/>
          <w:color w:val="4A442A" w:themeColor="background2" w:themeShade="40"/>
          <w:sz w:val="16"/>
          <w:szCs w:val="16"/>
          <w:lang w:eastAsia="pt-BR"/>
        </w:rPr>
        <w:tab/>
        <w:t>VEIGA, Ilma Passos Alencastro. (coord.). Repensando a didática - 29ª ed. Campinas, SP: Papirus, 2011.</w:t>
      </w:r>
    </w:p>
    <w:p w14:paraId="5CEEA40C"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25.</w:t>
      </w:r>
      <w:r w:rsidRPr="00993408">
        <w:rPr>
          <w:rFonts w:ascii="Verdana" w:eastAsia="Times New Roman" w:hAnsi="Verdana" w:cs="Arial"/>
          <w:color w:val="4A442A" w:themeColor="background2" w:themeShade="40"/>
          <w:sz w:val="16"/>
          <w:szCs w:val="16"/>
          <w:lang w:eastAsia="pt-BR"/>
        </w:rPr>
        <w:tab/>
        <w:t xml:space="preserve">ZABALA, </w:t>
      </w:r>
      <w:proofErr w:type="spellStart"/>
      <w:r w:rsidRPr="00993408">
        <w:rPr>
          <w:rFonts w:ascii="Verdana" w:eastAsia="Times New Roman" w:hAnsi="Verdana" w:cs="Arial"/>
          <w:color w:val="4A442A" w:themeColor="background2" w:themeShade="40"/>
          <w:sz w:val="16"/>
          <w:szCs w:val="16"/>
          <w:lang w:eastAsia="pt-BR"/>
        </w:rPr>
        <w:t>Antoni</w:t>
      </w:r>
      <w:proofErr w:type="spellEnd"/>
      <w:r w:rsidRPr="00993408">
        <w:rPr>
          <w:rFonts w:ascii="Verdana" w:eastAsia="Times New Roman" w:hAnsi="Verdana" w:cs="Arial"/>
          <w:color w:val="4A442A" w:themeColor="background2" w:themeShade="40"/>
          <w:sz w:val="16"/>
          <w:szCs w:val="16"/>
          <w:lang w:eastAsia="pt-BR"/>
        </w:rPr>
        <w:t>. A prática educativa: como ensinar. Porto Alegre: Penso, 2014.</w:t>
      </w:r>
    </w:p>
    <w:p w14:paraId="4A184EE1"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26.</w:t>
      </w:r>
      <w:r w:rsidRPr="00993408">
        <w:rPr>
          <w:rFonts w:ascii="Verdana" w:eastAsia="Times New Roman" w:hAnsi="Verdana" w:cs="Arial"/>
          <w:color w:val="4A442A" w:themeColor="background2" w:themeShade="40"/>
          <w:sz w:val="16"/>
          <w:szCs w:val="16"/>
          <w:lang w:eastAsia="pt-BR"/>
        </w:rPr>
        <w:tab/>
        <w:t xml:space="preserve">ZABALA, </w:t>
      </w:r>
      <w:proofErr w:type="spellStart"/>
      <w:r w:rsidRPr="00993408">
        <w:rPr>
          <w:rFonts w:ascii="Verdana" w:eastAsia="Times New Roman" w:hAnsi="Verdana" w:cs="Arial"/>
          <w:color w:val="4A442A" w:themeColor="background2" w:themeShade="40"/>
          <w:sz w:val="16"/>
          <w:szCs w:val="16"/>
          <w:lang w:eastAsia="pt-BR"/>
        </w:rPr>
        <w:t>Antoni</w:t>
      </w:r>
      <w:proofErr w:type="spellEnd"/>
      <w:r w:rsidRPr="00993408">
        <w:rPr>
          <w:rFonts w:ascii="Verdana" w:eastAsia="Times New Roman" w:hAnsi="Verdana" w:cs="Arial"/>
          <w:color w:val="4A442A" w:themeColor="background2" w:themeShade="40"/>
          <w:sz w:val="16"/>
          <w:szCs w:val="16"/>
          <w:lang w:eastAsia="pt-BR"/>
        </w:rPr>
        <w:t>. Métodos para ensinar competências. Porto Alegre: Penso, 2020.</w:t>
      </w:r>
    </w:p>
    <w:p w14:paraId="2196E482"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27.</w:t>
      </w:r>
      <w:r w:rsidRPr="00993408">
        <w:rPr>
          <w:rFonts w:ascii="Verdana" w:eastAsia="Times New Roman" w:hAnsi="Verdana" w:cs="Arial"/>
          <w:color w:val="4A442A" w:themeColor="background2" w:themeShade="40"/>
          <w:sz w:val="16"/>
          <w:szCs w:val="16"/>
          <w:lang w:eastAsia="pt-BR"/>
        </w:rPr>
        <w:tab/>
        <w:t xml:space="preserve">BRASIL. Ministério da Educação. Parceria família-escola [recurso eletrônico]: benefícios desafios e proposta de ação / </w:t>
      </w:r>
      <w:proofErr w:type="spellStart"/>
      <w:r w:rsidRPr="00993408">
        <w:rPr>
          <w:rFonts w:ascii="Verdana" w:eastAsia="Times New Roman" w:hAnsi="Verdana" w:cs="Arial"/>
          <w:color w:val="4A442A" w:themeColor="background2" w:themeShade="40"/>
          <w:sz w:val="16"/>
          <w:szCs w:val="16"/>
          <w:lang w:eastAsia="pt-BR"/>
        </w:rPr>
        <w:t>Lisiane</w:t>
      </w:r>
      <w:proofErr w:type="spellEnd"/>
      <w:r w:rsidRPr="00993408">
        <w:rPr>
          <w:rFonts w:ascii="Verdana" w:eastAsia="Times New Roman" w:hAnsi="Verdana" w:cs="Arial"/>
          <w:color w:val="4A442A" w:themeColor="background2" w:themeShade="40"/>
          <w:sz w:val="16"/>
          <w:szCs w:val="16"/>
          <w:lang w:eastAsia="pt-BR"/>
        </w:rPr>
        <w:t xml:space="preserve"> Alvim Saraiva </w:t>
      </w:r>
      <w:proofErr w:type="spellStart"/>
      <w:r w:rsidRPr="00993408">
        <w:rPr>
          <w:rFonts w:ascii="Verdana" w:eastAsia="Times New Roman" w:hAnsi="Verdana" w:cs="Arial"/>
          <w:color w:val="4A442A" w:themeColor="background2" w:themeShade="40"/>
          <w:sz w:val="16"/>
          <w:szCs w:val="16"/>
          <w:lang w:eastAsia="pt-BR"/>
        </w:rPr>
        <w:t>Jungles</w:t>
      </w:r>
      <w:proofErr w:type="spellEnd"/>
      <w:r w:rsidRPr="00993408">
        <w:rPr>
          <w:rFonts w:ascii="Verdana" w:eastAsia="Times New Roman" w:hAnsi="Verdana" w:cs="Arial"/>
          <w:color w:val="4A442A" w:themeColor="background2" w:themeShade="40"/>
          <w:sz w:val="16"/>
          <w:szCs w:val="16"/>
          <w:lang w:eastAsia="pt-BR"/>
        </w:rPr>
        <w:t>; ilustrado por Bruno Henrique Junges. – Brasília, 2022.</w:t>
      </w:r>
    </w:p>
    <w:p w14:paraId="34C90FBE"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28.</w:t>
      </w:r>
      <w:r w:rsidRPr="00993408">
        <w:rPr>
          <w:rFonts w:ascii="Verdana" w:eastAsia="Times New Roman" w:hAnsi="Verdana" w:cs="Arial"/>
          <w:color w:val="4A442A" w:themeColor="background2" w:themeShade="40"/>
          <w:sz w:val="16"/>
          <w:szCs w:val="16"/>
          <w:lang w:eastAsia="pt-BR"/>
        </w:rPr>
        <w:tab/>
        <w:t>Brasil. Ministério da Educação. Base Nacional Comum Curricular – BNCC. Brasília: MEC, 2017: Introdução, estrutura e a etapa do ensino fundamental.</w:t>
      </w:r>
    </w:p>
    <w:p w14:paraId="206DAE90"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29.</w:t>
      </w:r>
      <w:r w:rsidRPr="00993408">
        <w:rPr>
          <w:rFonts w:ascii="Verdana" w:eastAsia="Times New Roman" w:hAnsi="Verdana" w:cs="Arial"/>
          <w:color w:val="4A442A" w:themeColor="background2" w:themeShade="40"/>
          <w:sz w:val="16"/>
          <w:szCs w:val="16"/>
          <w:lang w:eastAsia="pt-BR"/>
        </w:rPr>
        <w:tab/>
        <w:t xml:space="preserve">Conselho Nacional de Justiça. </w:t>
      </w:r>
      <w:proofErr w:type="spellStart"/>
      <w:r w:rsidRPr="00993408">
        <w:rPr>
          <w:rFonts w:ascii="Verdana" w:eastAsia="Times New Roman" w:hAnsi="Verdana" w:cs="Arial"/>
          <w:color w:val="4A442A" w:themeColor="background2" w:themeShade="40"/>
          <w:sz w:val="16"/>
          <w:szCs w:val="16"/>
          <w:lang w:eastAsia="pt-BR"/>
        </w:rPr>
        <w:t>Bullying</w:t>
      </w:r>
      <w:proofErr w:type="spellEnd"/>
      <w:r w:rsidRPr="00993408">
        <w:rPr>
          <w:rFonts w:ascii="Verdana" w:eastAsia="Times New Roman" w:hAnsi="Verdana" w:cs="Arial"/>
          <w:color w:val="4A442A" w:themeColor="background2" w:themeShade="40"/>
          <w:sz w:val="16"/>
          <w:szCs w:val="16"/>
          <w:lang w:eastAsia="pt-BR"/>
        </w:rPr>
        <w:t xml:space="preserve"> - Cartilha 2010 – Justiça nas escolas.</w:t>
      </w:r>
    </w:p>
    <w:p w14:paraId="2ACE892E"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 xml:space="preserve">Parte 2: </w:t>
      </w:r>
    </w:p>
    <w:p w14:paraId="50716C65"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w:t>
      </w:r>
      <w:r w:rsidRPr="00993408">
        <w:rPr>
          <w:rFonts w:ascii="Verdana" w:eastAsia="Times New Roman" w:hAnsi="Verdana" w:cs="Arial"/>
          <w:color w:val="4A442A" w:themeColor="background2" w:themeShade="40"/>
          <w:sz w:val="16"/>
          <w:szCs w:val="16"/>
          <w:lang w:eastAsia="pt-BR"/>
        </w:rPr>
        <w:tab/>
        <w:t>Lei Federal nº 9.394/1996 – Estabelece as Diretrizes e Bases da Educação Nacional.</w:t>
      </w:r>
    </w:p>
    <w:p w14:paraId="2A5851DC"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w:t>
      </w:r>
      <w:r w:rsidRPr="00993408">
        <w:rPr>
          <w:rFonts w:ascii="Verdana" w:eastAsia="Times New Roman" w:hAnsi="Verdana" w:cs="Arial"/>
          <w:color w:val="4A442A" w:themeColor="background2" w:themeShade="40"/>
          <w:sz w:val="16"/>
          <w:szCs w:val="16"/>
          <w:lang w:eastAsia="pt-BR"/>
        </w:rPr>
        <w:tab/>
        <w:t xml:space="preserve">Lei Federal nº 8.069/1990 – Dispõe sobre o Estatuto da Criança e do Adolescente (ECA) e dá outras providências. </w:t>
      </w:r>
    </w:p>
    <w:p w14:paraId="19491F5E"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3.</w:t>
      </w:r>
      <w:r w:rsidRPr="00993408">
        <w:rPr>
          <w:rFonts w:ascii="Verdana" w:eastAsia="Times New Roman" w:hAnsi="Verdana" w:cs="Arial"/>
          <w:color w:val="4A442A" w:themeColor="background2" w:themeShade="40"/>
          <w:sz w:val="16"/>
          <w:szCs w:val="16"/>
          <w:lang w:eastAsia="pt-BR"/>
        </w:rPr>
        <w:tab/>
        <w:t>Lei n.º 13.005/14 - Plano Nacional de Educação.</w:t>
      </w:r>
    </w:p>
    <w:p w14:paraId="254526B4"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4.</w:t>
      </w:r>
      <w:r w:rsidRPr="00993408">
        <w:rPr>
          <w:rFonts w:ascii="Verdana" w:eastAsia="Times New Roman" w:hAnsi="Verdana" w:cs="Arial"/>
          <w:color w:val="4A442A" w:themeColor="background2" w:themeShade="40"/>
          <w:sz w:val="16"/>
          <w:szCs w:val="16"/>
          <w:lang w:eastAsia="pt-BR"/>
        </w:rPr>
        <w:tab/>
        <w:t>Constituição da República Federativa do Brasil de 1988 - Da Educação, Capítulo III, Seção I.</w:t>
      </w:r>
    </w:p>
    <w:p w14:paraId="68EA7ACA"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5.</w:t>
      </w:r>
      <w:r w:rsidRPr="00993408">
        <w:rPr>
          <w:rFonts w:ascii="Verdana" w:eastAsia="Times New Roman" w:hAnsi="Verdana" w:cs="Arial"/>
          <w:color w:val="4A442A" w:themeColor="background2" w:themeShade="40"/>
          <w:sz w:val="16"/>
          <w:szCs w:val="16"/>
          <w:lang w:eastAsia="pt-BR"/>
        </w:rPr>
        <w:tab/>
        <w:t>Resolução CNE/CEB nº 04/10 - Define Diretrizes Curriculares Nacionais Gerais para a Educação Básica.</w:t>
      </w:r>
    </w:p>
    <w:p w14:paraId="06758874"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6.</w:t>
      </w:r>
      <w:r w:rsidRPr="00993408">
        <w:rPr>
          <w:rFonts w:ascii="Verdana" w:eastAsia="Times New Roman" w:hAnsi="Verdana" w:cs="Arial"/>
          <w:color w:val="4A442A" w:themeColor="background2" w:themeShade="40"/>
          <w:sz w:val="16"/>
          <w:szCs w:val="16"/>
          <w:lang w:eastAsia="pt-BR"/>
        </w:rPr>
        <w:tab/>
        <w:t>Resolução CNE/CEB nº 2/2001 - Institui Diretrizes Nacionais para a Educação Especial na Educação Básica.</w:t>
      </w:r>
    </w:p>
    <w:p w14:paraId="66008149"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7.</w:t>
      </w:r>
      <w:r w:rsidRPr="00993408">
        <w:rPr>
          <w:rFonts w:ascii="Verdana" w:eastAsia="Times New Roman" w:hAnsi="Verdana" w:cs="Arial"/>
          <w:color w:val="4A442A" w:themeColor="background2" w:themeShade="40"/>
          <w:sz w:val="16"/>
          <w:szCs w:val="16"/>
          <w:lang w:eastAsia="pt-BR"/>
        </w:rPr>
        <w:tab/>
        <w:t>BRASIL. Ministério da Educação. Secretaria de Educação Básica. Diretrizes Curriculares Nacionais Gerais da Educação Básica. Brasília: MEC, SEB, DICEI, 2013.</w:t>
      </w:r>
    </w:p>
    <w:p w14:paraId="3C6CC1BC"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Política Nacional de Educação Especial na Perspectiva da Educação Inclusiva. Documento elaborado pelo Grupo de trabalho nomeado pela Portaria Ministerial n.º 555, de 5 de junho de 2007, prorrogada pela Portaria n.º 948, de 09/10/2007: Brasília, Ministério da Educação Básica, Secretaria da Educação Especial, 2007.</w:t>
      </w:r>
    </w:p>
    <w:p w14:paraId="33511892"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 xml:space="preserve">Parte 3: Teoria e História da Arte. Movimentos artísticos. A arte no Brasil. Fundamentos da linguagem visual. Composição, cor, equilíbrio, espaço, estética, expressão, forma, luz, percepção, simetria, textura, volume. Gestalt. Arte e cultura Afro-brasileira. Manifestações culturais brasileiras e de outros povos. O ensino da arte na perspectiva da BNCC. A arte na educação: fundamentos, relevância social e cultural, métodos, criação, ensino e aprendizagem. O trabalho com diferentes materiais. Escultura, pintura e gravura. O lúdico e a arte. O desenvolvimento do pensamento estético. Fruição e reflexão. Linguagens de expressão através da arte: dança, teatro, música e artes visuais. </w:t>
      </w:r>
    </w:p>
    <w:p w14:paraId="4928799F"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Bibliografia sugerida:</w:t>
      </w:r>
    </w:p>
    <w:p w14:paraId="30CEA7C6"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w:t>
      </w:r>
      <w:r w:rsidRPr="00993408">
        <w:rPr>
          <w:rFonts w:ascii="Verdana" w:eastAsia="Times New Roman" w:hAnsi="Verdana" w:cs="Arial"/>
          <w:color w:val="4A442A" w:themeColor="background2" w:themeShade="40"/>
          <w:sz w:val="16"/>
          <w:szCs w:val="16"/>
          <w:lang w:eastAsia="pt-BR"/>
        </w:rPr>
        <w:tab/>
        <w:t xml:space="preserve">Brasil, Ministério da Educação. Base Nacional Comum Curricular – BNCC. 4.1.2: Arte; e 4.1.2.2: Arte no Ensino Fundamental – Anos Finais: unidades temáticas, objetos de conhecimento e habilidades. Brasília: MEC, 2017. </w:t>
      </w:r>
    </w:p>
    <w:p w14:paraId="030716B3"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w:t>
      </w:r>
      <w:r w:rsidRPr="00993408">
        <w:rPr>
          <w:rFonts w:ascii="Verdana" w:eastAsia="Times New Roman" w:hAnsi="Verdana" w:cs="Arial"/>
          <w:color w:val="4A442A" w:themeColor="background2" w:themeShade="40"/>
          <w:sz w:val="16"/>
          <w:szCs w:val="16"/>
          <w:lang w:eastAsia="pt-BR"/>
        </w:rPr>
        <w:tab/>
        <w:t>AMARAL, Aracy A. Arte para quê? A Preocupação Social na Arte Brasileira 1930-1970. Editora: Studio Nobel, 2003.</w:t>
      </w:r>
    </w:p>
    <w:p w14:paraId="41FE743E"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3.</w:t>
      </w:r>
      <w:r w:rsidRPr="00993408">
        <w:rPr>
          <w:rFonts w:ascii="Verdana" w:eastAsia="Times New Roman" w:hAnsi="Verdana" w:cs="Arial"/>
          <w:color w:val="4A442A" w:themeColor="background2" w:themeShade="40"/>
          <w:sz w:val="16"/>
          <w:szCs w:val="16"/>
          <w:lang w:eastAsia="pt-BR"/>
        </w:rPr>
        <w:tab/>
        <w:t>ARCHER, Michael. Arte contemporânea: uma história concisa. São Paulo: Martins Fontes, 2001.</w:t>
      </w:r>
    </w:p>
    <w:p w14:paraId="59BE569A"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4.</w:t>
      </w:r>
      <w:r w:rsidRPr="00993408">
        <w:rPr>
          <w:rFonts w:ascii="Verdana" w:eastAsia="Times New Roman" w:hAnsi="Verdana" w:cs="Arial"/>
          <w:color w:val="4A442A" w:themeColor="background2" w:themeShade="40"/>
          <w:sz w:val="16"/>
          <w:szCs w:val="16"/>
          <w:lang w:eastAsia="pt-BR"/>
        </w:rPr>
        <w:tab/>
        <w:t>ARGAN, Giulio Carlo. Imagem e Persuasão: Ensaios sobre o barroco. São Paulo: Companhia das Letras, 2004.</w:t>
      </w:r>
    </w:p>
    <w:p w14:paraId="760D27E3"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5.</w:t>
      </w:r>
      <w:r w:rsidRPr="00993408">
        <w:rPr>
          <w:rFonts w:ascii="Verdana" w:eastAsia="Times New Roman" w:hAnsi="Verdana" w:cs="Arial"/>
          <w:color w:val="4A442A" w:themeColor="background2" w:themeShade="40"/>
          <w:sz w:val="16"/>
          <w:szCs w:val="16"/>
          <w:lang w:eastAsia="pt-BR"/>
        </w:rPr>
        <w:tab/>
        <w:t>ARNHEIM, Rudolf. Arte &amp; percepção visual: uma psicologia da visão criadora. São Paulo: Pioneira, 1986.</w:t>
      </w:r>
    </w:p>
    <w:p w14:paraId="71C0166A"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6.</w:t>
      </w:r>
      <w:r w:rsidRPr="00993408">
        <w:rPr>
          <w:rFonts w:ascii="Verdana" w:eastAsia="Times New Roman" w:hAnsi="Verdana" w:cs="Arial"/>
          <w:color w:val="4A442A" w:themeColor="background2" w:themeShade="40"/>
          <w:sz w:val="16"/>
          <w:szCs w:val="16"/>
          <w:lang w:eastAsia="pt-BR"/>
        </w:rPr>
        <w:tab/>
        <w:t>BARBOSA, Ana Mae (</w:t>
      </w:r>
      <w:proofErr w:type="spellStart"/>
      <w:r w:rsidRPr="00993408">
        <w:rPr>
          <w:rFonts w:ascii="Verdana" w:eastAsia="Times New Roman" w:hAnsi="Verdana" w:cs="Arial"/>
          <w:color w:val="4A442A" w:themeColor="background2" w:themeShade="40"/>
          <w:sz w:val="16"/>
          <w:szCs w:val="16"/>
          <w:lang w:eastAsia="pt-BR"/>
        </w:rPr>
        <w:t>org</w:t>
      </w:r>
      <w:proofErr w:type="spellEnd"/>
      <w:r w:rsidRPr="00993408">
        <w:rPr>
          <w:rFonts w:ascii="Verdana" w:eastAsia="Times New Roman" w:hAnsi="Verdana" w:cs="Arial"/>
          <w:color w:val="4A442A" w:themeColor="background2" w:themeShade="40"/>
          <w:sz w:val="16"/>
          <w:szCs w:val="16"/>
          <w:lang w:eastAsia="pt-BR"/>
        </w:rPr>
        <w:t>). Arte-Educação: leitura no subsolo. 9ª edição. Editora Cortez, 2015.</w:t>
      </w:r>
    </w:p>
    <w:p w14:paraId="7128D086"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7.</w:t>
      </w:r>
      <w:r w:rsidRPr="00993408">
        <w:rPr>
          <w:rFonts w:ascii="Verdana" w:eastAsia="Times New Roman" w:hAnsi="Verdana" w:cs="Arial"/>
          <w:color w:val="4A442A" w:themeColor="background2" w:themeShade="40"/>
          <w:sz w:val="16"/>
          <w:szCs w:val="16"/>
          <w:lang w:eastAsia="pt-BR"/>
        </w:rPr>
        <w:tab/>
        <w:t>BARBOSA, Ana Mae (</w:t>
      </w:r>
      <w:proofErr w:type="spellStart"/>
      <w:r w:rsidRPr="00993408">
        <w:rPr>
          <w:rFonts w:ascii="Verdana" w:eastAsia="Times New Roman" w:hAnsi="Verdana" w:cs="Arial"/>
          <w:color w:val="4A442A" w:themeColor="background2" w:themeShade="40"/>
          <w:sz w:val="16"/>
          <w:szCs w:val="16"/>
          <w:lang w:eastAsia="pt-BR"/>
        </w:rPr>
        <w:t>org</w:t>
      </w:r>
      <w:proofErr w:type="spellEnd"/>
      <w:r w:rsidRPr="00993408">
        <w:rPr>
          <w:rFonts w:ascii="Verdana" w:eastAsia="Times New Roman" w:hAnsi="Verdana" w:cs="Arial"/>
          <w:color w:val="4A442A" w:themeColor="background2" w:themeShade="40"/>
          <w:sz w:val="16"/>
          <w:szCs w:val="16"/>
          <w:lang w:eastAsia="pt-BR"/>
        </w:rPr>
        <w:t>); Rejane Galvão Coutinho. Arte/educação como mediação cultural e social. Editora Unesp, 2009.</w:t>
      </w:r>
    </w:p>
    <w:p w14:paraId="45D493CC"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8.</w:t>
      </w:r>
      <w:r w:rsidRPr="00993408">
        <w:rPr>
          <w:rFonts w:ascii="Verdana" w:eastAsia="Times New Roman" w:hAnsi="Verdana" w:cs="Arial"/>
          <w:color w:val="4A442A" w:themeColor="background2" w:themeShade="40"/>
          <w:sz w:val="16"/>
          <w:szCs w:val="16"/>
          <w:lang w:eastAsia="pt-BR"/>
        </w:rPr>
        <w:tab/>
        <w:t>CARAMELLA, Elaine. História da Arte: fundamentos semióticos - teoria e método em debate. Bauru, SP: EDUSC, 1998.</w:t>
      </w:r>
    </w:p>
    <w:p w14:paraId="0736E157"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9.</w:t>
      </w:r>
      <w:r w:rsidRPr="00993408">
        <w:rPr>
          <w:rFonts w:ascii="Verdana" w:eastAsia="Times New Roman" w:hAnsi="Verdana" w:cs="Arial"/>
          <w:color w:val="4A442A" w:themeColor="background2" w:themeShade="40"/>
          <w:sz w:val="16"/>
          <w:szCs w:val="16"/>
          <w:lang w:eastAsia="pt-BR"/>
        </w:rPr>
        <w:tab/>
        <w:t xml:space="preserve">COSTELLA, </w:t>
      </w:r>
      <w:proofErr w:type="spellStart"/>
      <w:r w:rsidRPr="00993408">
        <w:rPr>
          <w:rFonts w:ascii="Verdana" w:eastAsia="Times New Roman" w:hAnsi="Verdana" w:cs="Arial"/>
          <w:color w:val="4A442A" w:themeColor="background2" w:themeShade="40"/>
          <w:sz w:val="16"/>
          <w:szCs w:val="16"/>
          <w:lang w:eastAsia="pt-BR"/>
        </w:rPr>
        <w:t>Antonio</w:t>
      </w:r>
      <w:proofErr w:type="spellEnd"/>
      <w:r w:rsidRPr="00993408">
        <w:rPr>
          <w:rFonts w:ascii="Verdana" w:eastAsia="Times New Roman" w:hAnsi="Verdana" w:cs="Arial"/>
          <w:color w:val="4A442A" w:themeColor="background2" w:themeShade="40"/>
          <w:sz w:val="16"/>
          <w:szCs w:val="16"/>
          <w:lang w:eastAsia="pt-BR"/>
        </w:rPr>
        <w:t xml:space="preserve"> F. Introdução à Gravura e à Sua História. 1ª edição. Editora: Mantiqueira, 2006.</w:t>
      </w:r>
    </w:p>
    <w:p w14:paraId="5F6F6D1E"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10.</w:t>
      </w:r>
      <w:r w:rsidRPr="00993408">
        <w:rPr>
          <w:rFonts w:ascii="Verdana" w:eastAsia="Times New Roman" w:hAnsi="Verdana" w:cs="Arial"/>
          <w:color w:val="4A442A" w:themeColor="background2" w:themeShade="40"/>
          <w:sz w:val="16"/>
          <w:szCs w:val="16"/>
          <w:lang w:eastAsia="pt-BR"/>
        </w:rPr>
        <w:tab/>
        <w:t>DEWEY, John. Arte como Experiência. Tradução de Vera Ribeiro. São Paulo: Martins Fontes, 2010. (Coleção Todas as Artes).</w:t>
      </w:r>
    </w:p>
    <w:p w14:paraId="50B9FFAC"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11.</w:t>
      </w:r>
      <w:r w:rsidRPr="00993408">
        <w:rPr>
          <w:rFonts w:ascii="Verdana" w:eastAsia="Times New Roman" w:hAnsi="Verdana" w:cs="Arial"/>
          <w:color w:val="4A442A" w:themeColor="background2" w:themeShade="40"/>
          <w:sz w:val="16"/>
          <w:szCs w:val="16"/>
          <w:lang w:eastAsia="pt-BR"/>
        </w:rPr>
        <w:tab/>
        <w:t xml:space="preserve">DONDIS, </w:t>
      </w:r>
      <w:proofErr w:type="spellStart"/>
      <w:r w:rsidRPr="00993408">
        <w:rPr>
          <w:rFonts w:ascii="Verdana" w:eastAsia="Times New Roman" w:hAnsi="Verdana" w:cs="Arial"/>
          <w:color w:val="4A442A" w:themeColor="background2" w:themeShade="40"/>
          <w:sz w:val="16"/>
          <w:szCs w:val="16"/>
          <w:lang w:eastAsia="pt-BR"/>
        </w:rPr>
        <w:t>Donis</w:t>
      </w:r>
      <w:proofErr w:type="spellEnd"/>
      <w:r w:rsidRPr="00993408">
        <w:rPr>
          <w:rFonts w:ascii="Verdana" w:eastAsia="Times New Roman" w:hAnsi="Verdana" w:cs="Arial"/>
          <w:color w:val="4A442A" w:themeColor="background2" w:themeShade="40"/>
          <w:sz w:val="16"/>
          <w:szCs w:val="16"/>
          <w:lang w:eastAsia="pt-BR"/>
        </w:rPr>
        <w:t xml:space="preserve">. Sintaxe da Linguagem Visual. São Paulo: Martins Fontes, 1991. </w:t>
      </w:r>
    </w:p>
    <w:p w14:paraId="0A925948"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12.</w:t>
      </w:r>
      <w:r w:rsidRPr="00993408">
        <w:rPr>
          <w:rFonts w:ascii="Verdana" w:eastAsia="Times New Roman" w:hAnsi="Verdana" w:cs="Arial"/>
          <w:color w:val="4A442A" w:themeColor="background2" w:themeShade="40"/>
          <w:sz w:val="16"/>
          <w:szCs w:val="16"/>
          <w:lang w:eastAsia="pt-BR"/>
        </w:rPr>
        <w:tab/>
        <w:t xml:space="preserve">FARTHING, Stephen. Tudo sobre arte I. Stephen </w:t>
      </w:r>
      <w:proofErr w:type="spellStart"/>
      <w:r w:rsidRPr="00993408">
        <w:rPr>
          <w:rFonts w:ascii="Verdana" w:eastAsia="Times New Roman" w:hAnsi="Verdana" w:cs="Arial"/>
          <w:color w:val="4A442A" w:themeColor="background2" w:themeShade="40"/>
          <w:sz w:val="16"/>
          <w:szCs w:val="16"/>
          <w:lang w:eastAsia="pt-BR"/>
        </w:rPr>
        <w:t>Farthing</w:t>
      </w:r>
      <w:proofErr w:type="spellEnd"/>
      <w:r w:rsidRPr="00993408">
        <w:rPr>
          <w:rFonts w:ascii="Verdana" w:eastAsia="Times New Roman" w:hAnsi="Verdana" w:cs="Arial"/>
          <w:color w:val="4A442A" w:themeColor="background2" w:themeShade="40"/>
          <w:sz w:val="16"/>
          <w:szCs w:val="16"/>
          <w:lang w:eastAsia="pt-BR"/>
        </w:rPr>
        <w:t xml:space="preserve"> [tradução de Paulo </w:t>
      </w:r>
      <w:proofErr w:type="spellStart"/>
      <w:r w:rsidRPr="00993408">
        <w:rPr>
          <w:rFonts w:ascii="Verdana" w:eastAsia="Times New Roman" w:hAnsi="Verdana" w:cs="Arial"/>
          <w:color w:val="4A442A" w:themeColor="background2" w:themeShade="40"/>
          <w:sz w:val="16"/>
          <w:szCs w:val="16"/>
          <w:lang w:eastAsia="pt-BR"/>
        </w:rPr>
        <w:t>Polzonoff</w:t>
      </w:r>
      <w:proofErr w:type="spellEnd"/>
      <w:r w:rsidRPr="00993408">
        <w:rPr>
          <w:rFonts w:ascii="Verdana" w:eastAsia="Times New Roman" w:hAnsi="Verdana" w:cs="Arial"/>
          <w:color w:val="4A442A" w:themeColor="background2" w:themeShade="40"/>
          <w:sz w:val="16"/>
          <w:szCs w:val="16"/>
          <w:lang w:eastAsia="pt-BR"/>
        </w:rPr>
        <w:t xml:space="preserve"> Jr. et ai.]. Rio de Janeiro: Sextante, 2011.</w:t>
      </w:r>
    </w:p>
    <w:p w14:paraId="2B77D2EF"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13.</w:t>
      </w:r>
      <w:r w:rsidRPr="00993408">
        <w:rPr>
          <w:rFonts w:ascii="Verdana" w:eastAsia="Times New Roman" w:hAnsi="Verdana" w:cs="Arial"/>
          <w:color w:val="4A442A" w:themeColor="background2" w:themeShade="40"/>
          <w:sz w:val="16"/>
          <w:szCs w:val="16"/>
          <w:lang w:eastAsia="pt-BR"/>
        </w:rPr>
        <w:tab/>
        <w:t>GOMPERTZ, Will. Isso é arte? 150 anos de arte moderna do impressionismo até hoje. Editora Zahar, 2013.</w:t>
      </w:r>
    </w:p>
    <w:p w14:paraId="2EE3E202"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14.</w:t>
      </w:r>
      <w:r w:rsidRPr="00993408">
        <w:rPr>
          <w:rFonts w:ascii="Verdana" w:eastAsia="Times New Roman" w:hAnsi="Verdana" w:cs="Arial"/>
          <w:color w:val="4A442A" w:themeColor="background2" w:themeShade="40"/>
          <w:sz w:val="16"/>
          <w:szCs w:val="16"/>
          <w:lang w:eastAsia="pt-BR"/>
        </w:rPr>
        <w:tab/>
        <w:t>GUADAGNINI, Sílvia Regina. Sintaxe da linguagem visual. Londrina: Editora e Distribuidora Educacional S.A., 2017.</w:t>
      </w:r>
    </w:p>
    <w:p w14:paraId="77622FA1"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15.</w:t>
      </w:r>
      <w:r w:rsidRPr="00993408">
        <w:rPr>
          <w:rFonts w:ascii="Verdana" w:eastAsia="Times New Roman" w:hAnsi="Verdana" w:cs="Arial"/>
          <w:color w:val="4A442A" w:themeColor="background2" w:themeShade="40"/>
          <w:sz w:val="16"/>
          <w:szCs w:val="16"/>
          <w:lang w:eastAsia="pt-BR"/>
        </w:rPr>
        <w:tab/>
        <w:t xml:space="preserve">HARRISON, Charles. Modernismo: Movimentos da Arte Moderna. Cosac &amp; </w:t>
      </w:r>
      <w:proofErr w:type="spellStart"/>
      <w:r w:rsidRPr="00993408">
        <w:rPr>
          <w:rFonts w:ascii="Verdana" w:eastAsia="Times New Roman" w:hAnsi="Verdana" w:cs="Arial"/>
          <w:color w:val="4A442A" w:themeColor="background2" w:themeShade="40"/>
          <w:sz w:val="16"/>
          <w:szCs w:val="16"/>
          <w:lang w:eastAsia="pt-BR"/>
        </w:rPr>
        <w:t>Naify</w:t>
      </w:r>
      <w:proofErr w:type="spellEnd"/>
      <w:r w:rsidRPr="00993408">
        <w:rPr>
          <w:rFonts w:ascii="Verdana" w:eastAsia="Times New Roman" w:hAnsi="Verdana" w:cs="Arial"/>
          <w:color w:val="4A442A" w:themeColor="background2" w:themeShade="40"/>
          <w:sz w:val="16"/>
          <w:szCs w:val="16"/>
          <w:lang w:eastAsia="pt-BR"/>
        </w:rPr>
        <w:t>, 2001.</w:t>
      </w:r>
    </w:p>
    <w:p w14:paraId="0CCA2994"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16.</w:t>
      </w:r>
      <w:r w:rsidRPr="00993408">
        <w:rPr>
          <w:rFonts w:ascii="Verdana" w:eastAsia="Times New Roman" w:hAnsi="Verdana" w:cs="Arial"/>
          <w:color w:val="4A442A" w:themeColor="background2" w:themeShade="40"/>
          <w:sz w:val="16"/>
          <w:szCs w:val="16"/>
          <w:lang w:eastAsia="pt-BR"/>
        </w:rPr>
        <w:tab/>
        <w:t>MARTINS, Mirian Celeste Ferreira Dias. Didática do ensino de arte: a língua do mundo: poetizar, fruir e conhecer a arte. São Paulo: FTD, 1998.</w:t>
      </w:r>
    </w:p>
    <w:p w14:paraId="42A9D06F"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17.</w:t>
      </w:r>
      <w:r w:rsidRPr="00993408">
        <w:rPr>
          <w:rFonts w:ascii="Verdana" w:eastAsia="Times New Roman" w:hAnsi="Verdana" w:cs="Arial"/>
          <w:color w:val="4A442A" w:themeColor="background2" w:themeShade="40"/>
          <w:sz w:val="16"/>
          <w:szCs w:val="16"/>
          <w:lang w:eastAsia="pt-BR"/>
        </w:rPr>
        <w:tab/>
        <w:t xml:space="preserve">PROSSER, Elisabeth </w:t>
      </w:r>
      <w:proofErr w:type="spellStart"/>
      <w:r w:rsidRPr="00993408">
        <w:rPr>
          <w:rFonts w:ascii="Verdana" w:eastAsia="Times New Roman" w:hAnsi="Verdana" w:cs="Arial"/>
          <w:color w:val="4A442A" w:themeColor="background2" w:themeShade="40"/>
          <w:sz w:val="16"/>
          <w:szCs w:val="16"/>
          <w:lang w:eastAsia="pt-BR"/>
        </w:rPr>
        <w:t>Seraphim</w:t>
      </w:r>
      <w:proofErr w:type="spellEnd"/>
      <w:r w:rsidRPr="00993408">
        <w:rPr>
          <w:rFonts w:ascii="Verdana" w:eastAsia="Times New Roman" w:hAnsi="Verdana" w:cs="Arial"/>
          <w:color w:val="4A442A" w:themeColor="background2" w:themeShade="40"/>
          <w:sz w:val="16"/>
          <w:szCs w:val="16"/>
          <w:lang w:eastAsia="pt-BR"/>
        </w:rPr>
        <w:t>. Ensino de Artes. IESDE Brasil, 2012.</w:t>
      </w:r>
    </w:p>
    <w:p w14:paraId="07ADF89C"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18.</w:t>
      </w:r>
      <w:r w:rsidRPr="00993408">
        <w:rPr>
          <w:rFonts w:ascii="Verdana" w:eastAsia="Times New Roman" w:hAnsi="Verdana" w:cs="Arial"/>
          <w:color w:val="4A442A" w:themeColor="background2" w:themeShade="40"/>
          <w:sz w:val="16"/>
          <w:szCs w:val="16"/>
          <w:lang w:eastAsia="pt-BR"/>
        </w:rPr>
        <w:tab/>
        <w:t xml:space="preserve">STANGOS, </w:t>
      </w:r>
      <w:proofErr w:type="spellStart"/>
      <w:r w:rsidRPr="00993408">
        <w:rPr>
          <w:rFonts w:ascii="Verdana" w:eastAsia="Times New Roman" w:hAnsi="Verdana" w:cs="Arial"/>
          <w:color w:val="4A442A" w:themeColor="background2" w:themeShade="40"/>
          <w:sz w:val="16"/>
          <w:szCs w:val="16"/>
          <w:lang w:eastAsia="pt-BR"/>
        </w:rPr>
        <w:t>Nikos</w:t>
      </w:r>
      <w:proofErr w:type="spellEnd"/>
      <w:r w:rsidRPr="00993408">
        <w:rPr>
          <w:rFonts w:ascii="Verdana" w:eastAsia="Times New Roman" w:hAnsi="Verdana" w:cs="Arial"/>
          <w:color w:val="4A442A" w:themeColor="background2" w:themeShade="40"/>
          <w:sz w:val="16"/>
          <w:szCs w:val="16"/>
          <w:lang w:eastAsia="pt-BR"/>
        </w:rPr>
        <w:t>. Conceitos da Arte Moderna. 2ª ed. Rio de Janeiro: Jorge Zahar Editor, 1991.</w:t>
      </w:r>
    </w:p>
    <w:p w14:paraId="1AA8CAFF" w14:textId="38273AAF" w:rsidR="00120078" w:rsidRPr="006D3A7B" w:rsidRDefault="00993408" w:rsidP="00993408">
      <w:pPr>
        <w:spacing w:after="0" w:afterAutospacing="0"/>
        <w:contextualSpacing/>
        <w:jc w:val="both"/>
        <w:rPr>
          <w:rFonts w:ascii="Verdana" w:eastAsia="Times New Roman" w:hAnsi="Verdana" w:cs="Arial"/>
          <w:color w:val="4A442A" w:themeColor="background2" w:themeShade="40"/>
          <w:sz w:val="16"/>
          <w:szCs w:val="16"/>
          <w:highlight w:val="yellow"/>
          <w:lang w:eastAsia="pt-BR"/>
        </w:rPr>
      </w:pPr>
      <w:r w:rsidRPr="00993408">
        <w:rPr>
          <w:rFonts w:ascii="Verdana" w:eastAsia="Times New Roman" w:hAnsi="Verdana" w:cs="Arial"/>
          <w:color w:val="4A442A" w:themeColor="background2" w:themeShade="40"/>
          <w:sz w:val="16"/>
          <w:szCs w:val="16"/>
          <w:lang w:eastAsia="pt-BR"/>
        </w:rPr>
        <w:t>19.</w:t>
      </w:r>
      <w:r w:rsidRPr="00993408">
        <w:rPr>
          <w:rFonts w:ascii="Verdana" w:eastAsia="Times New Roman" w:hAnsi="Verdana" w:cs="Arial"/>
          <w:color w:val="4A442A" w:themeColor="background2" w:themeShade="40"/>
          <w:sz w:val="16"/>
          <w:szCs w:val="16"/>
          <w:lang w:eastAsia="pt-BR"/>
        </w:rPr>
        <w:tab/>
        <w:t>TIRAPELI, Percival. Arte Brasileira: arte moderna e contemporânea - figuração, abstração e novos meios. São Paulo: Companhia Editora Nacional, 2006.</w:t>
      </w:r>
    </w:p>
    <w:p w14:paraId="1FCEEE00" w14:textId="77777777" w:rsidR="00C008A6" w:rsidRPr="006D3A7B" w:rsidRDefault="00C008A6" w:rsidP="00166A08">
      <w:pPr>
        <w:spacing w:after="0" w:afterAutospacing="0"/>
        <w:contextualSpacing/>
        <w:jc w:val="both"/>
        <w:rPr>
          <w:rFonts w:ascii="Verdana" w:eastAsia="Times New Roman" w:hAnsi="Verdana" w:cs="Arial"/>
          <w:b/>
          <w:color w:val="4A442A" w:themeColor="background2" w:themeShade="40"/>
          <w:sz w:val="16"/>
          <w:szCs w:val="16"/>
          <w:highlight w:val="yellow"/>
          <w:lang w:eastAsia="pt-BR"/>
        </w:rPr>
      </w:pPr>
    </w:p>
    <w:p w14:paraId="34044796" w14:textId="1CECDFD2" w:rsidR="00166A08" w:rsidRPr="00993408" w:rsidRDefault="00C008A6" w:rsidP="00166A08">
      <w:pPr>
        <w:spacing w:after="0" w:afterAutospacing="0"/>
        <w:contextualSpacing/>
        <w:jc w:val="both"/>
        <w:rPr>
          <w:rFonts w:ascii="Verdana" w:eastAsia="Times New Roman" w:hAnsi="Verdana" w:cs="Arial"/>
          <w:b/>
          <w:color w:val="4A442A" w:themeColor="background2" w:themeShade="40"/>
          <w:sz w:val="16"/>
          <w:szCs w:val="16"/>
          <w:lang w:eastAsia="pt-BR"/>
        </w:rPr>
      </w:pPr>
      <w:r w:rsidRPr="00993408">
        <w:rPr>
          <w:rFonts w:ascii="Verdana" w:eastAsia="Times New Roman" w:hAnsi="Verdana" w:cs="Arial"/>
          <w:b/>
          <w:color w:val="4A442A" w:themeColor="background2" w:themeShade="40"/>
          <w:sz w:val="16"/>
          <w:szCs w:val="16"/>
          <w:lang w:eastAsia="pt-BR"/>
        </w:rPr>
        <w:t>PARA O EMPREGO DE PEB II - CIÊNCIAS</w:t>
      </w:r>
    </w:p>
    <w:p w14:paraId="4E53C89C" w14:textId="77777777" w:rsidR="00C008A6" w:rsidRPr="00993408" w:rsidRDefault="00C008A6" w:rsidP="00C008A6">
      <w:pPr>
        <w:spacing w:after="0" w:afterAutospacing="0"/>
        <w:contextualSpacing/>
        <w:jc w:val="both"/>
        <w:rPr>
          <w:rFonts w:ascii="Verdana" w:eastAsia="Times New Roman" w:hAnsi="Verdana" w:cs="Arial"/>
          <w:b/>
          <w:color w:val="4A442A" w:themeColor="background2" w:themeShade="40"/>
          <w:sz w:val="16"/>
          <w:szCs w:val="16"/>
          <w:lang w:eastAsia="pt-BR"/>
        </w:rPr>
      </w:pPr>
      <w:r w:rsidRPr="00993408">
        <w:rPr>
          <w:rFonts w:ascii="Verdana" w:eastAsia="Times New Roman" w:hAnsi="Verdana" w:cs="Arial"/>
          <w:b/>
          <w:color w:val="4A442A" w:themeColor="background2" w:themeShade="40"/>
          <w:sz w:val="16"/>
          <w:szCs w:val="16"/>
          <w:lang w:eastAsia="pt-BR"/>
        </w:rPr>
        <w:t>CONHECIMENTOS ESPECÍFICOS</w:t>
      </w:r>
    </w:p>
    <w:p w14:paraId="039A5CED"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 xml:space="preserve">Parte 1: Fundamentos históricos, filosóficos e sociológicos da Educação. Pensadores da educação. A História da Educação no Brasil. Teorias e tendências pedagógicas. Aprendizagem: desenvolvimento, dificuldades e transtornos. Didática. Planejamento e avaliação. Projeto Político Pedagógico. Currículo. Trabalho com projetos. Transversalidade, </w:t>
      </w:r>
      <w:proofErr w:type="spellStart"/>
      <w:r w:rsidRPr="00993408">
        <w:rPr>
          <w:rFonts w:ascii="Verdana" w:eastAsia="Times New Roman" w:hAnsi="Verdana" w:cs="Arial"/>
          <w:color w:val="4A442A" w:themeColor="background2" w:themeShade="40"/>
          <w:sz w:val="16"/>
          <w:szCs w:val="16"/>
          <w:lang w:eastAsia="pt-BR"/>
        </w:rPr>
        <w:t>transdisciplinaridade</w:t>
      </w:r>
      <w:proofErr w:type="spellEnd"/>
      <w:r w:rsidRPr="00993408">
        <w:rPr>
          <w:rFonts w:ascii="Verdana" w:eastAsia="Times New Roman" w:hAnsi="Verdana" w:cs="Arial"/>
          <w:color w:val="4A442A" w:themeColor="background2" w:themeShade="40"/>
          <w:sz w:val="16"/>
          <w:szCs w:val="16"/>
          <w:lang w:eastAsia="pt-BR"/>
        </w:rPr>
        <w:t xml:space="preserve"> e interdisciplinaridade. Diversidade, Multiculturalismo e </w:t>
      </w:r>
      <w:proofErr w:type="spellStart"/>
      <w:r w:rsidRPr="00993408">
        <w:rPr>
          <w:rFonts w:ascii="Verdana" w:eastAsia="Times New Roman" w:hAnsi="Verdana" w:cs="Arial"/>
          <w:color w:val="4A442A" w:themeColor="background2" w:themeShade="40"/>
          <w:sz w:val="16"/>
          <w:szCs w:val="16"/>
          <w:lang w:eastAsia="pt-BR"/>
        </w:rPr>
        <w:t>Interculturalidade</w:t>
      </w:r>
      <w:proofErr w:type="spellEnd"/>
      <w:r w:rsidRPr="00993408">
        <w:rPr>
          <w:rFonts w:ascii="Verdana" w:eastAsia="Times New Roman" w:hAnsi="Verdana" w:cs="Arial"/>
          <w:color w:val="4A442A" w:themeColor="background2" w:themeShade="40"/>
          <w:sz w:val="16"/>
          <w:szCs w:val="16"/>
          <w:lang w:eastAsia="pt-BR"/>
        </w:rPr>
        <w:t xml:space="preserve">. Educação inclusiva. Relação aluno/professor/escola/família/comunidade. Temas contemporâneos na sala-de aula. Metodologia Ativa e Tecnologia na Sala de Aula. O ensino na perspectiva da Base Nacional Comum Curricular. </w:t>
      </w:r>
      <w:proofErr w:type="spellStart"/>
      <w:r w:rsidRPr="00993408">
        <w:rPr>
          <w:rFonts w:ascii="Verdana" w:eastAsia="Times New Roman" w:hAnsi="Verdana" w:cs="Arial"/>
          <w:color w:val="4A442A" w:themeColor="background2" w:themeShade="40"/>
          <w:sz w:val="16"/>
          <w:szCs w:val="16"/>
          <w:lang w:eastAsia="pt-BR"/>
        </w:rPr>
        <w:t>Bullying</w:t>
      </w:r>
      <w:proofErr w:type="spellEnd"/>
      <w:r w:rsidRPr="00993408">
        <w:rPr>
          <w:rFonts w:ascii="Verdana" w:eastAsia="Times New Roman" w:hAnsi="Verdana" w:cs="Arial"/>
          <w:color w:val="4A442A" w:themeColor="background2" w:themeShade="40"/>
          <w:sz w:val="16"/>
          <w:szCs w:val="16"/>
          <w:lang w:eastAsia="pt-BR"/>
        </w:rPr>
        <w:t xml:space="preserve"> e Violência no espaço escolar. </w:t>
      </w:r>
    </w:p>
    <w:p w14:paraId="53EB99AF"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Sugestão Bibliográfica:</w:t>
      </w:r>
    </w:p>
    <w:p w14:paraId="1073A126"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w:t>
      </w:r>
      <w:r w:rsidRPr="00993408">
        <w:rPr>
          <w:rFonts w:ascii="Verdana" w:eastAsia="Times New Roman" w:hAnsi="Verdana" w:cs="Arial"/>
          <w:color w:val="4A442A" w:themeColor="background2" w:themeShade="40"/>
          <w:sz w:val="16"/>
          <w:szCs w:val="16"/>
          <w:lang w:eastAsia="pt-BR"/>
        </w:rPr>
        <w:tab/>
        <w:t>ARAUJO; Wagner (</w:t>
      </w:r>
      <w:proofErr w:type="spellStart"/>
      <w:r w:rsidRPr="00993408">
        <w:rPr>
          <w:rFonts w:ascii="Verdana" w:eastAsia="Times New Roman" w:hAnsi="Verdana" w:cs="Arial"/>
          <w:color w:val="4A442A" w:themeColor="background2" w:themeShade="40"/>
          <w:sz w:val="16"/>
          <w:szCs w:val="16"/>
          <w:lang w:eastAsia="pt-BR"/>
        </w:rPr>
        <w:t>org</w:t>
      </w:r>
      <w:proofErr w:type="spellEnd"/>
      <w:r w:rsidRPr="00993408">
        <w:rPr>
          <w:rFonts w:ascii="Verdana" w:eastAsia="Times New Roman" w:hAnsi="Verdana" w:cs="Arial"/>
          <w:color w:val="4A442A" w:themeColor="background2" w:themeShade="40"/>
          <w:sz w:val="16"/>
          <w:szCs w:val="16"/>
          <w:lang w:eastAsia="pt-BR"/>
        </w:rPr>
        <w:t>); Nascimento, Deise (</w:t>
      </w:r>
      <w:proofErr w:type="spellStart"/>
      <w:r w:rsidRPr="00993408">
        <w:rPr>
          <w:rFonts w:ascii="Verdana" w:eastAsia="Times New Roman" w:hAnsi="Verdana" w:cs="Arial"/>
          <w:color w:val="4A442A" w:themeColor="background2" w:themeShade="40"/>
          <w:sz w:val="16"/>
          <w:szCs w:val="16"/>
          <w:lang w:eastAsia="pt-BR"/>
        </w:rPr>
        <w:t>org</w:t>
      </w:r>
      <w:proofErr w:type="spellEnd"/>
      <w:r w:rsidRPr="00993408">
        <w:rPr>
          <w:rFonts w:ascii="Verdana" w:eastAsia="Times New Roman" w:hAnsi="Verdana" w:cs="Arial"/>
          <w:color w:val="4A442A" w:themeColor="background2" w:themeShade="40"/>
          <w:sz w:val="16"/>
          <w:szCs w:val="16"/>
          <w:lang w:eastAsia="pt-BR"/>
        </w:rPr>
        <w:t>). Contemporaneidades: temas transversais. 1ª ed. – Juiz de Fora, MG: Editora Garcia, 2020.</w:t>
      </w:r>
    </w:p>
    <w:p w14:paraId="3EF9E8BA"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w:t>
      </w:r>
      <w:r w:rsidRPr="00993408">
        <w:rPr>
          <w:rFonts w:ascii="Verdana" w:eastAsia="Times New Roman" w:hAnsi="Verdana" w:cs="Arial"/>
          <w:color w:val="4A442A" w:themeColor="background2" w:themeShade="40"/>
          <w:sz w:val="16"/>
          <w:szCs w:val="16"/>
          <w:lang w:eastAsia="pt-BR"/>
        </w:rPr>
        <w:tab/>
        <w:t xml:space="preserve">BARROS, Renata </w:t>
      </w:r>
      <w:proofErr w:type="spellStart"/>
      <w:r w:rsidRPr="00993408">
        <w:rPr>
          <w:rFonts w:ascii="Verdana" w:eastAsia="Times New Roman" w:hAnsi="Verdana" w:cs="Arial"/>
          <w:color w:val="4A442A" w:themeColor="background2" w:themeShade="40"/>
          <w:sz w:val="16"/>
          <w:szCs w:val="16"/>
          <w:lang w:eastAsia="pt-BR"/>
        </w:rPr>
        <w:t>Chrystina</w:t>
      </w:r>
      <w:proofErr w:type="spellEnd"/>
      <w:r w:rsidRPr="00993408">
        <w:rPr>
          <w:rFonts w:ascii="Verdana" w:eastAsia="Times New Roman" w:hAnsi="Verdana" w:cs="Arial"/>
          <w:color w:val="4A442A" w:themeColor="background2" w:themeShade="40"/>
          <w:sz w:val="16"/>
          <w:szCs w:val="16"/>
          <w:lang w:eastAsia="pt-BR"/>
        </w:rPr>
        <w:t xml:space="preserve"> Bianchi de. Educação e Saúde: Considerações sobre o processo de integração e inclusão escolar. Paco Editorial, 2013.</w:t>
      </w:r>
    </w:p>
    <w:p w14:paraId="1461EAB6"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3.</w:t>
      </w:r>
      <w:r w:rsidRPr="00993408">
        <w:rPr>
          <w:rFonts w:ascii="Verdana" w:eastAsia="Times New Roman" w:hAnsi="Verdana" w:cs="Arial"/>
          <w:color w:val="4A442A" w:themeColor="background2" w:themeShade="40"/>
          <w:sz w:val="16"/>
          <w:szCs w:val="16"/>
          <w:lang w:eastAsia="pt-BR"/>
        </w:rPr>
        <w:tab/>
        <w:t>CAMARGO, Fausto. A sala de aula inovadora: estratégias pedagógicas para fomentar o aprendizado ativo. Porto Alegre: Penso, 2018.</w:t>
      </w:r>
    </w:p>
    <w:p w14:paraId="0B75F201"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4.</w:t>
      </w:r>
      <w:r w:rsidRPr="00993408">
        <w:rPr>
          <w:rFonts w:ascii="Verdana" w:eastAsia="Times New Roman" w:hAnsi="Verdana" w:cs="Arial"/>
          <w:color w:val="4A442A" w:themeColor="background2" w:themeShade="40"/>
          <w:sz w:val="16"/>
          <w:szCs w:val="16"/>
          <w:lang w:eastAsia="pt-BR"/>
        </w:rPr>
        <w:tab/>
        <w:t xml:space="preserve">CANDAU, Vera Maria. Diferenças culturais, </w:t>
      </w:r>
      <w:proofErr w:type="spellStart"/>
      <w:r w:rsidRPr="00993408">
        <w:rPr>
          <w:rFonts w:ascii="Verdana" w:eastAsia="Times New Roman" w:hAnsi="Verdana" w:cs="Arial"/>
          <w:color w:val="4A442A" w:themeColor="background2" w:themeShade="40"/>
          <w:sz w:val="16"/>
          <w:szCs w:val="16"/>
          <w:lang w:eastAsia="pt-BR"/>
        </w:rPr>
        <w:t>interculturalidade</w:t>
      </w:r>
      <w:proofErr w:type="spellEnd"/>
      <w:r w:rsidRPr="00993408">
        <w:rPr>
          <w:rFonts w:ascii="Verdana" w:eastAsia="Times New Roman" w:hAnsi="Verdana" w:cs="Arial"/>
          <w:color w:val="4A442A" w:themeColor="background2" w:themeShade="40"/>
          <w:sz w:val="16"/>
          <w:szCs w:val="16"/>
          <w:lang w:eastAsia="pt-BR"/>
        </w:rPr>
        <w:t xml:space="preserve"> e educação em direitos humanos. Educação &amp; Sociedade, v. 33, n. 118, p. 235-250, 2012.</w:t>
      </w:r>
    </w:p>
    <w:p w14:paraId="46D1D872"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5.</w:t>
      </w:r>
      <w:r w:rsidRPr="00993408">
        <w:rPr>
          <w:rFonts w:ascii="Verdana" w:eastAsia="Times New Roman" w:hAnsi="Verdana" w:cs="Arial"/>
          <w:color w:val="4A442A" w:themeColor="background2" w:themeShade="40"/>
          <w:sz w:val="16"/>
          <w:szCs w:val="16"/>
          <w:lang w:eastAsia="pt-BR"/>
        </w:rPr>
        <w:tab/>
        <w:t xml:space="preserve">CASTRO, Jane Margareth; REGATTIERI, </w:t>
      </w:r>
      <w:proofErr w:type="spellStart"/>
      <w:r w:rsidRPr="00993408">
        <w:rPr>
          <w:rFonts w:ascii="Verdana" w:eastAsia="Times New Roman" w:hAnsi="Verdana" w:cs="Arial"/>
          <w:color w:val="4A442A" w:themeColor="background2" w:themeShade="40"/>
          <w:sz w:val="16"/>
          <w:szCs w:val="16"/>
          <w:lang w:eastAsia="pt-BR"/>
        </w:rPr>
        <w:t>Marilza</w:t>
      </w:r>
      <w:proofErr w:type="spellEnd"/>
      <w:r w:rsidRPr="00993408">
        <w:rPr>
          <w:rFonts w:ascii="Verdana" w:eastAsia="Times New Roman" w:hAnsi="Verdana" w:cs="Arial"/>
          <w:color w:val="4A442A" w:themeColor="background2" w:themeShade="40"/>
          <w:sz w:val="16"/>
          <w:szCs w:val="16"/>
          <w:lang w:eastAsia="pt-BR"/>
        </w:rPr>
        <w:t xml:space="preserve"> (org.). Interação escola família: subsídios para práticas escolares. Brasília: UNESCO; MEC, 2010.</w:t>
      </w:r>
    </w:p>
    <w:p w14:paraId="7B695D36"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6.</w:t>
      </w:r>
      <w:r w:rsidRPr="00993408">
        <w:rPr>
          <w:rFonts w:ascii="Verdana" w:eastAsia="Times New Roman" w:hAnsi="Verdana" w:cs="Arial"/>
          <w:color w:val="4A442A" w:themeColor="background2" w:themeShade="40"/>
          <w:sz w:val="16"/>
          <w:szCs w:val="16"/>
          <w:lang w:eastAsia="pt-BR"/>
        </w:rPr>
        <w:tab/>
        <w:t xml:space="preserve">FIUZA, Patricia </w:t>
      </w:r>
      <w:proofErr w:type="spellStart"/>
      <w:r w:rsidRPr="00993408">
        <w:rPr>
          <w:rFonts w:ascii="Verdana" w:eastAsia="Times New Roman" w:hAnsi="Verdana" w:cs="Arial"/>
          <w:color w:val="4A442A" w:themeColor="background2" w:themeShade="40"/>
          <w:sz w:val="16"/>
          <w:szCs w:val="16"/>
          <w:lang w:eastAsia="pt-BR"/>
        </w:rPr>
        <w:t>Jantsch</w:t>
      </w:r>
      <w:proofErr w:type="spellEnd"/>
      <w:r w:rsidRPr="00993408">
        <w:rPr>
          <w:rFonts w:ascii="Verdana" w:eastAsia="Times New Roman" w:hAnsi="Verdana" w:cs="Arial"/>
          <w:color w:val="4A442A" w:themeColor="background2" w:themeShade="40"/>
          <w:sz w:val="16"/>
          <w:szCs w:val="16"/>
          <w:lang w:eastAsia="pt-BR"/>
        </w:rPr>
        <w:t>; LEMOS, Robson Rodrigues. (</w:t>
      </w:r>
      <w:proofErr w:type="spellStart"/>
      <w:proofErr w:type="gramStart"/>
      <w:r w:rsidRPr="00993408">
        <w:rPr>
          <w:rFonts w:ascii="Verdana" w:eastAsia="Times New Roman" w:hAnsi="Verdana" w:cs="Arial"/>
          <w:color w:val="4A442A" w:themeColor="background2" w:themeShade="40"/>
          <w:sz w:val="16"/>
          <w:szCs w:val="16"/>
          <w:lang w:eastAsia="pt-BR"/>
        </w:rPr>
        <w:t>orgs</w:t>
      </w:r>
      <w:proofErr w:type="spellEnd"/>
      <w:proofErr w:type="gramEnd"/>
      <w:r w:rsidRPr="00993408">
        <w:rPr>
          <w:rFonts w:ascii="Verdana" w:eastAsia="Times New Roman" w:hAnsi="Verdana" w:cs="Arial"/>
          <w:color w:val="4A442A" w:themeColor="background2" w:themeShade="40"/>
          <w:sz w:val="16"/>
          <w:szCs w:val="16"/>
          <w:lang w:eastAsia="pt-BR"/>
        </w:rPr>
        <w:t>.). Tecnologias Interativas Mídia e Conhecimento na Educação. Jundiaí, Paco Editorial: 2016.</w:t>
      </w:r>
    </w:p>
    <w:p w14:paraId="1429CB9E"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7.</w:t>
      </w:r>
      <w:r w:rsidRPr="00993408">
        <w:rPr>
          <w:rFonts w:ascii="Verdana" w:eastAsia="Times New Roman" w:hAnsi="Verdana" w:cs="Arial"/>
          <w:color w:val="4A442A" w:themeColor="background2" w:themeShade="40"/>
          <w:sz w:val="16"/>
          <w:szCs w:val="16"/>
          <w:lang w:eastAsia="pt-BR"/>
        </w:rPr>
        <w:tab/>
        <w:t>GADOTTI, Moacir. História das ideias pedagógicas. São Paulo: Editora Ática, 2003.</w:t>
      </w:r>
    </w:p>
    <w:p w14:paraId="22752E90"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8.</w:t>
      </w:r>
      <w:r w:rsidRPr="00993408">
        <w:rPr>
          <w:rFonts w:ascii="Verdana" w:eastAsia="Times New Roman" w:hAnsi="Verdana" w:cs="Arial"/>
          <w:color w:val="4A442A" w:themeColor="background2" w:themeShade="40"/>
          <w:sz w:val="16"/>
          <w:szCs w:val="16"/>
          <w:lang w:eastAsia="pt-BR"/>
        </w:rPr>
        <w:tab/>
        <w:t xml:space="preserve">GAUTHIER, </w:t>
      </w:r>
      <w:proofErr w:type="spellStart"/>
      <w:r w:rsidRPr="00993408">
        <w:rPr>
          <w:rFonts w:ascii="Verdana" w:eastAsia="Times New Roman" w:hAnsi="Verdana" w:cs="Arial"/>
          <w:color w:val="4A442A" w:themeColor="background2" w:themeShade="40"/>
          <w:sz w:val="16"/>
          <w:szCs w:val="16"/>
          <w:lang w:eastAsia="pt-BR"/>
        </w:rPr>
        <w:t>Clermont</w:t>
      </w:r>
      <w:proofErr w:type="spellEnd"/>
      <w:r w:rsidRPr="00993408">
        <w:rPr>
          <w:rFonts w:ascii="Verdana" w:eastAsia="Times New Roman" w:hAnsi="Verdana" w:cs="Arial"/>
          <w:color w:val="4A442A" w:themeColor="background2" w:themeShade="40"/>
          <w:sz w:val="16"/>
          <w:szCs w:val="16"/>
          <w:lang w:eastAsia="pt-BR"/>
        </w:rPr>
        <w:t>; TARDIF, Maurice. A Pedagogia: teorias e práticas da Antiguidade aos nossos dias - 3ª ed. Petrópolis, RJ: Vozes, 2014.</w:t>
      </w:r>
    </w:p>
    <w:p w14:paraId="04880CB4"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9.</w:t>
      </w:r>
      <w:r w:rsidRPr="00993408">
        <w:rPr>
          <w:rFonts w:ascii="Verdana" w:eastAsia="Times New Roman" w:hAnsi="Verdana" w:cs="Arial"/>
          <w:color w:val="4A442A" w:themeColor="background2" w:themeShade="40"/>
          <w:sz w:val="16"/>
          <w:szCs w:val="16"/>
          <w:lang w:eastAsia="pt-BR"/>
        </w:rPr>
        <w:tab/>
        <w:t>GESSER, V. O planejamento educacional: da gênese histórico-filosófica aos pressupostos da prática. Curitiba: CRV, 2011.</w:t>
      </w:r>
    </w:p>
    <w:p w14:paraId="725C0651"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10.</w:t>
      </w:r>
      <w:r w:rsidRPr="00993408">
        <w:rPr>
          <w:rFonts w:ascii="Verdana" w:eastAsia="Times New Roman" w:hAnsi="Verdana" w:cs="Arial"/>
          <w:color w:val="4A442A" w:themeColor="background2" w:themeShade="40"/>
          <w:sz w:val="16"/>
          <w:szCs w:val="16"/>
          <w:lang w:eastAsia="pt-BR"/>
        </w:rPr>
        <w:tab/>
        <w:t>LUCKESI, Cipriano Carlos. Avaliação da aprendizagem escolar: estudos e proposições. 22. ed., São Paulo: Cortez Editora, 2011.</w:t>
      </w:r>
    </w:p>
    <w:p w14:paraId="4F6B42B7"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11.</w:t>
      </w:r>
      <w:r w:rsidRPr="00993408">
        <w:rPr>
          <w:rFonts w:ascii="Verdana" w:eastAsia="Times New Roman" w:hAnsi="Verdana" w:cs="Arial"/>
          <w:color w:val="4A442A" w:themeColor="background2" w:themeShade="40"/>
          <w:sz w:val="16"/>
          <w:szCs w:val="16"/>
          <w:lang w:eastAsia="pt-BR"/>
        </w:rPr>
        <w:tab/>
        <w:t xml:space="preserve">MANTOAN, Maria Teresa </w:t>
      </w:r>
      <w:proofErr w:type="spellStart"/>
      <w:r w:rsidRPr="00993408">
        <w:rPr>
          <w:rFonts w:ascii="Verdana" w:eastAsia="Times New Roman" w:hAnsi="Verdana" w:cs="Arial"/>
          <w:color w:val="4A442A" w:themeColor="background2" w:themeShade="40"/>
          <w:sz w:val="16"/>
          <w:szCs w:val="16"/>
          <w:lang w:eastAsia="pt-BR"/>
        </w:rPr>
        <w:t>Égler</w:t>
      </w:r>
      <w:proofErr w:type="spellEnd"/>
      <w:r w:rsidRPr="00993408">
        <w:rPr>
          <w:rFonts w:ascii="Verdana" w:eastAsia="Times New Roman" w:hAnsi="Verdana" w:cs="Arial"/>
          <w:color w:val="4A442A" w:themeColor="background2" w:themeShade="40"/>
          <w:sz w:val="16"/>
          <w:szCs w:val="16"/>
          <w:lang w:eastAsia="pt-BR"/>
        </w:rPr>
        <w:t>. Inclusão Escolar. O que é? Por quê? Como fazer? 2ª ed. São Paulo: Editora Moderna. 2006.</w:t>
      </w:r>
    </w:p>
    <w:p w14:paraId="60EB58E5"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12.</w:t>
      </w:r>
      <w:r w:rsidRPr="00993408">
        <w:rPr>
          <w:rFonts w:ascii="Verdana" w:eastAsia="Times New Roman" w:hAnsi="Verdana" w:cs="Arial"/>
          <w:color w:val="4A442A" w:themeColor="background2" w:themeShade="40"/>
          <w:sz w:val="16"/>
          <w:szCs w:val="16"/>
          <w:lang w:eastAsia="pt-BR"/>
        </w:rPr>
        <w:tab/>
        <w:t xml:space="preserve">MONTOYA. </w:t>
      </w:r>
      <w:proofErr w:type="spellStart"/>
      <w:r w:rsidRPr="00993408">
        <w:rPr>
          <w:rFonts w:ascii="Verdana" w:eastAsia="Times New Roman" w:hAnsi="Verdana" w:cs="Arial"/>
          <w:color w:val="4A442A" w:themeColor="background2" w:themeShade="40"/>
          <w:sz w:val="16"/>
          <w:szCs w:val="16"/>
          <w:lang w:eastAsia="pt-BR"/>
        </w:rPr>
        <w:t>Adrián</w:t>
      </w:r>
      <w:proofErr w:type="spellEnd"/>
      <w:r w:rsidRPr="00993408">
        <w:rPr>
          <w:rFonts w:ascii="Verdana" w:eastAsia="Times New Roman" w:hAnsi="Verdana" w:cs="Arial"/>
          <w:color w:val="4A442A" w:themeColor="background2" w:themeShade="40"/>
          <w:sz w:val="16"/>
          <w:szCs w:val="16"/>
          <w:lang w:eastAsia="pt-BR"/>
        </w:rPr>
        <w:t xml:space="preserve"> Oscar </w:t>
      </w:r>
      <w:proofErr w:type="spellStart"/>
      <w:r w:rsidRPr="00993408">
        <w:rPr>
          <w:rFonts w:ascii="Verdana" w:eastAsia="Times New Roman" w:hAnsi="Verdana" w:cs="Arial"/>
          <w:color w:val="4A442A" w:themeColor="background2" w:themeShade="40"/>
          <w:sz w:val="16"/>
          <w:szCs w:val="16"/>
          <w:lang w:eastAsia="pt-BR"/>
        </w:rPr>
        <w:t>Dongo</w:t>
      </w:r>
      <w:proofErr w:type="spellEnd"/>
      <w:r w:rsidRPr="00993408">
        <w:rPr>
          <w:rFonts w:ascii="Verdana" w:eastAsia="Times New Roman" w:hAnsi="Verdana" w:cs="Arial"/>
          <w:color w:val="4A442A" w:themeColor="background2" w:themeShade="40"/>
          <w:sz w:val="16"/>
          <w:szCs w:val="16"/>
          <w:lang w:eastAsia="pt-BR"/>
        </w:rPr>
        <w:t xml:space="preserve"> (org.) [et al.]. Jean Piaget no século XXI: escritos de epistemologia e psicologia genéticas. [São Paulo]: Cultura Acadêmica; Marília: Oficina Universitária, 2011.</w:t>
      </w:r>
    </w:p>
    <w:p w14:paraId="3FBE310B"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13.</w:t>
      </w:r>
      <w:r w:rsidRPr="00993408">
        <w:rPr>
          <w:rFonts w:ascii="Verdana" w:eastAsia="Times New Roman" w:hAnsi="Verdana" w:cs="Arial"/>
          <w:color w:val="4A442A" w:themeColor="background2" w:themeShade="40"/>
          <w:sz w:val="16"/>
          <w:szCs w:val="16"/>
          <w:lang w:eastAsia="pt-BR"/>
        </w:rPr>
        <w:tab/>
        <w:t xml:space="preserve">MOURA, Jefferson Sampaio de. Para uma metodologia contra hegemônica: a mediação estética como ferramenta no trabalho pedagógico emancipador e crítico. In MACEDO, </w:t>
      </w:r>
      <w:proofErr w:type="spellStart"/>
      <w:r w:rsidRPr="00993408">
        <w:rPr>
          <w:rFonts w:ascii="Verdana" w:eastAsia="Times New Roman" w:hAnsi="Verdana" w:cs="Arial"/>
          <w:color w:val="4A442A" w:themeColor="background2" w:themeShade="40"/>
          <w:sz w:val="16"/>
          <w:szCs w:val="16"/>
          <w:lang w:eastAsia="pt-BR"/>
        </w:rPr>
        <w:t>Aldenora</w:t>
      </w:r>
      <w:proofErr w:type="spellEnd"/>
      <w:r w:rsidRPr="00993408">
        <w:rPr>
          <w:rFonts w:ascii="Verdana" w:eastAsia="Times New Roman" w:hAnsi="Verdana" w:cs="Arial"/>
          <w:color w:val="4A442A" w:themeColor="background2" w:themeShade="40"/>
          <w:sz w:val="16"/>
          <w:szCs w:val="16"/>
          <w:lang w:eastAsia="pt-BR"/>
        </w:rPr>
        <w:t xml:space="preserve"> Conceição de; BARBOSA, Jaqueline Aparecida (</w:t>
      </w:r>
      <w:proofErr w:type="spellStart"/>
      <w:r w:rsidRPr="00993408">
        <w:rPr>
          <w:rFonts w:ascii="Verdana" w:eastAsia="Times New Roman" w:hAnsi="Verdana" w:cs="Arial"/>
          <w:color w:val="4A442A" w:themeColor="background2" w:themeShade="40"/>
          <w:sz w:val="16"/>
          <w:szCs w:val="16"/>
          <w:lang w:eastAsia="pt-BR"/>
        </w:rPr>
        <w:t>Orgs</w:t>
      </w:r>
      <w:proofErr w:type="spellEnd"/>
      <w:r w:rsidRPr="00993408">
        <w:rPr>
          <w:rFonts w:ascii="Verdana" w:eastAsia="Times New Roman" w:hAnsi="Verdana" w:cs="Arial"/>
          <w:color w:val="4A442A" w:themeColor="background2" w:themeShade="40"/>
          <w:sz w:val="16"/>
          <w:szCs w:val="16"/>
          <w:lang w:eastAsia="pt-BR"/>
        </w:rPr>
        <w:t xml:space="preserve">.). Práticas pedagógicas de resistência: a escola como lugar da diversidade. Porto Alegre, RS: Editora </w:t>
      </w:r>
      <w:proofErr w:type="spellStart"/>
      <w:r w:rsidRPr="00993408">
        <w:rPr>
          <w:rFonts w:ascii="Verdana" w:eastAsia="Times New Roman" w:hAnsi="Verdana" w:cs="Arial"/>
          <w:color w:val="4A442A" w:themeColor="background2" w:themeShade="40"/>
          <w:sz w:val="16"/>
          <w:szCs w:val="16"/>
          <w:lang w:eastAsia="pt-BR"/>
        </w:rPr>
        <w:t>Fi</w:t>
      </w:r>
      <w:proofErr w:type="spellEnd"/>
      <w:r w:rsidRPr="00993408">
        <w:rPr>
          <w:rFonts w:ascii="Verdana" w:eastAsia="Times New Roman" w:hAnsi="Verdana" w:cs="Arial"/>
          <w:color w:val="4A442A" w:themeColor="background2" w:themeShade="40"/>
          <w:sz w:val="16"/>
          <w:szCs w:val="16"/>
          <w:lang w:eastAsia="pt-BR"/>
        </w:rPr>
        <w:t>, 2019. p. 137-154.</w:t>
      </w:r>
    </w:p>
    <w:p w14:paraId="7E6C4364"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14.</w:t>
      </w:r>
      <w:r w:rsidRPr="00993408">
        <w:rPr>
          <w:rFonts w:ascii="Verdana" w:eastAsia="Times New Roman" w:hAnsi="Verdana" w:cs="Arial"/>
          <w:color w:val="4A442A" w:themeColor="background2" w:themeShade="40"/>
          <w:sz w:val="16"/>
          <w:szCs w:val="16"/>
          <w:lang w:eastAsia="pt-BR"/>
        </w:rPr>
        <w:tab/>
        <w:t xml:space="preserve">OLIVEIRA, Marta Kohl de. Vygotsky: aprendizado e desenvolvimento: um processo </w:t>
      </w:r>
      <w:proofErr w:type="spellStart"/>
      <w:r w:rsidRPr="00993408">
        <w:rPr>
          <w:rFonts w:ascii="Verdana" w:eastAsia="Times New Roman" w:hAnsi="Verdana" w:cs="Arial"/>
          <w:color w:val="4A442A" w:themeColor="background2" w:themeShade="40"/>
          <w:sz w:val="16"/>
          <w:szCs w:val="16"/>
          <w:lang w:eastAsia="pt-BR"/>
        </w:rPr>
        <w:t>sócio-histórico</w:t>
      </w:r>
      <w:proofErr w:type="spellEnd"/>
      <w:r w:rsidRPr="00993408">
        <w:rPr>
          <w:rFonts w:ascii="Verdana" w:eastAsia="Times New Roman" w:hAnsi="Verdana" w:cs="Arial"/>
          <w:color w:val="4A442A" w:themeColor="background2" w:themeShade="40"/>
          <w:sz w:val="16"/>
          <w:szCs w:val="16"/>
          <w:lang w:eastAsia="pt-BR"/>
        </w:rPr>
        <w:t xml:space="preserve"> — São Paulo: Scipione, 2011.</w:t>
      </w:r>
    </w:p>
    <w:p w14:paraId="1A624FB6"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15.</w:t>
      </w:r>
      <w:r w:rsidRPr="00993408">
        <w:rPr>
          <w:rFonts w:ascii="Verdana" w:eastAsia="Times New Roman" w:hAnsi="Verdana" w:cs="Arial"/>
          <w:color w:val="4A442A" w:themeColor="background2" w:themeShade="40"/>
          <w:sz w:val="16"/>
          <w:szCs w:val="16"/>
          <w:lang w:eastAsia="pt-BR"/>
        </w:rPr>
        <w:tab/>
        <w:t xml:space="preserve">PALANGANA, </w:t>
      </w:r>
      <w:proofErr w:type="spellStart"/>
      <w:r w:rsidRPr="00993408">
        <w:rPr>
          <w:rFonts w:ascii="Verdana" w:eastAsia="Times New Roman" w:hAnsi="Verdana" w:cs="Arial"/>
          <w:color w:val="4A442A" w:themeColor="background2" w:themeShade="40"/>
          <w:sz w:val="16"/>
          <w:szCs w:val="16"/>
          <w:lang w:eastAsia="pt-BR"/>
        </w:rPr>
        <w:t>Isilda</w:t>
      </w:r>
      <w:proofErr w:type="spellEnd"/>
      <w:r w:rsidRPr="00993408">
        <w:rPr>
          <w:rFonts w:ascii="Verdana" w:eastAsia="Times New Roman" w:hAnsi="Verdana" w:cs="Arial"/>
          <w:color w:val="4A442A" w:themeColor="background2" w:themeShade="40"/>
          <w:sz w:val="16"/>
          <w:szCs w:val="16"/>
          <w:lang w:eastAsia="pt-BR"/>
        </w:rPr>
        <w:t xml:space="preserve"> </w:t>
      </w:r>
      <w:proofErr w:type="spellStart"/>
      <w:r w:rsidRPr="00993408">
        <w:rPr>
          <w:rFonts w:ascii="Verdana" w:eastAsia="Times New Roman" w:hAnsi="Verdana" w:cs="Arial"/>
          <w:color w:val="4A442A" w:themeColor="background2" w:themeShade="40"/>
          <w:sz w:val="16"/>
          <w:szCs w:val="16"/>
          <w:lang w:eastAsia="pt-BR"/>
        </w:rPr>
        <w:t>Campaner</w:t>
      </w:r>
      <w:proofErr w:type="spellEnd"/>
      <w:r w:rsidRPr="00993408">
        <w:rPr>
          <w:rFonts w:ascii="Verdana" w:eastAsia="Times New Roman" w:hAnsi="Verdana" w:cs="Arial"/>
          <w:color w:val="4A442A" w:themeColor="background2" w:themeShade="40"/>
          <w:sz w:val="16"/>
          <w:szCs w:val="16"/>
          <w:lang w:eastAsia="pt-BR"/>
        </w:rPr>
        <w:t xml:space="preserve">. Desenvolvimento e aprendizagem em Piaget e </w:t>
      </w:r>
      <w:proofErr w:type="spellStart"/>
      <w:r w:rsidRPr="00993408">
        <w:rPr>
          <w:rFonts w:ascii="Verdana" w:eastAsia="Times New Roman" w:hAnsi="Verdana" w:cs="Arial"/>
          <w:color w:val="4A442A" w:themeColor="background2" w:themeShade="40"/>
          <w:sz w:val="16"/>
          <w:szCs w:val="16"/>
          <w:lang w:eastAsia="pt-BR"/>
        </w:rPr>
        <w:t>Vigotski</w:t>
      </w:r>
      <w:proofErr w:type="spellEnd"/>
      <w:r w:rsidRPr="00993408">
        <w:rPr>
          <w:rFonts w:ascii="Verdana" w:eastAsia="Times New Roman" w:hAnsi="Verdana" w:cs="Arial"/>
          <w:color w:val="4A442A" w:themeColor="background2" w:themeShade="40"/>
          <w:sz w:val="16"/>
          <w:szCs w:val="16"/>
          <w:lang w:eastAsia="pt-BR"/>
        </w:rPr>
        <w:t xml:space="preserve">: a relevância do social. [6. ed.]. - São Paulo: </w:t>
      </w:r>
      <w:proofErr w:type="spellStart"/>
      <w:r w:rsidRPr="00993408">
        <w:rPr>
          <w:rFonts w:ascii="Verdana" w:eastAsia="Times New Roman" w:hAnsi="Verdana" w:cs="Arial"/>
          <w:color w:val="4A442A" w:themeColor="background2" w:themeShade="40"/>
          <w:sz w:val="16"/>
          <w:szCs w:val="16"/>
          <w:lang w:eastAsia="pt-BR"/>
        </w:rPr>
        <w:t>Summus</w:t>
      </w:r>
      <w:proofErr w:type="spellEnd"/>
      <w:r w:rsidRPr="00993408">
        <w:rPr>
          <w:rFonts w:ascii="Verdana" w:eastAsia="Times New Roman" w:hAnsi="Verdana" w:cs="Arial"/>
          <w:color w:val="4A442A" w:themeColor="background2" w:themeShade="40"/>
          <w:sz w:val="16"/>
          <w:szCs w:val="16"/>
          <w:lang w:eastAsia="pt-BR"/>
        </w:rPr>
        <w:t>, 2015.</w:t>
      </w:r>
    </w:p>
    <w:p w14:paraId="4898C0AC"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16.</w:t>
      </w:r>
      <w:r w:rsidRPr="00993408">
        <w:rPr>
          <w:rFonts w:ascii="Verdana" w:eastAsia="Times New Roman" w:hAnsi="Verdana" w:cs="Arial"/>
          <w:color w:val="4A442A" w:themeColor="background2" w:themeShade="40"/>
          <w:sz w:val="16"/>
          <w:szCs w:val="16"/>
          <w:lang w:eastAsia="pt-BR"/>
        </w:rPr>
        <w:tab/>
        <w:t>PEREIRA, Ana Carolina Reis. Direitos Humanos, Justiça Restaurativa e Violência Escolar / Ana Carolina Reis Pereira. - 1. ed. - Jundiaí [SP]: Paco Editorial, 2020.</w:t>
      </w:r>
    </w:p>
    <w:p w14:paraId="2724723C"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17.</w:t>
      </w:r>
      <w:r w:rsidRPr="00993408">
        <w:rPr>
          <w:rFonts w:ascii="Verdana" w:eastAsia="Times New Roman" w:hAnsi="Verdana" w:cs="Arial"/>
          <w:color w:val="4A442A" w:themeColor="background2" w:themeShade="40"/>
          <w:sz w:val="16"/>
          <w:szCs w:val="16"/>
          <w:lang w:eastAsia="pt-BR"/>
        </w:rPr>
        <w:tab/>
        <w:t xml:space="preserve">RIBEIRO, </w:t>
      </w:r>
      <w:proofErr w:type="spellStart"/>
      <w:r w:rsidRPr="00993408">
        <w:rPr>
          <w:rFonts w:ascii="Verdana" w:eastAsia="Times New Roman" w:hAnsi="Verdana" w:cs="Arial"/>
          <w:color w:val="4A442A" w:themeColor="background2" w:themeShade="40"/>
          <w:sz w:val="16"/>
          <w:szCs w:val="16"/>
          <w:lang w:eastAsia="pt-BR"/>
        </w:rPr>
        <w:t>Márden</w:t>
      </w:r>
      <w:proofErr w:type="spellEnd"/>
      <w:r w:rsidRPr="00993408">
        <w:rPr>
          <w:rFonts w:ascii="Verdana" w:eastAsia="Times New Roman" w:hAnsi="Verdana" w:cs="Arial"/>
          <w:color w:val="4A442A" w:themeColor="background2" w:themeShade="40"/>
          <w:sz w:val="16"/>
          <w:szCs w:val="16"/>
          <w:lang w:eastAsia="pt-BR"/>
        </w:rPr>
        <w:t xml:space="preserve"> de Pádua. Currículo e conhecimento sob diferentes perspectivas teóricas. Currículo sem Fronteiras, v.17, n. 3, p. 574-599, set./dez. 2017.</w:t>
      </w:r>
    </w:p>
    <w:p w14:paraId="3C3F22EA"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18.</w:t>
      </w:r>
      <w:r w:rsidRPr="00993408">
        <w:rPr>
          <w:rFonts w:ascii="Verdana" w:eastAsia="Times New Roman" w:hAnsi="Verdana" w:cs="Arial"/>
          <w:color w:val="4A442A" w:themeColor="background2" w:themeShade="40"/>
          <w:sz w:val="16"/>
          <w:szCs w:val="16"/>
          <w:lang w:eastAsia="pt-BR"/>
        </w:rPr>
        <w:tab/>
        <w:t xml:space="preserve">ROTTA, </w:t>
      </w:r>
      <w:proofErr w:type="spellStart"/>
      <w:r w:rsidRPr="00993408">
        <w:rPr>
          <w:rFonts w:ascii="Verdana" w:eastAsia="Times New Roman" w:hAnsi="Verdana" w:cs="Arial"/>
          <w:color w:val="4A442A" w:themeColor="background2" w:themeShade="40"/>
          <w:sz w:val="16"/>
          <w:szCs w:val="16"/>
          <w:lang w:eastAsia="pt-BR"/>
        </w:rPr>
        <w:t>Newra</w:t>
      </w:r>
      <w:proofErr w:type="spellEnd"/>
      <w:r w:rsidRPr="00993408">
        <w:rPr>
          <w:rFonts w:ascii="Verdana" w:eastAsia="Times New Roman" w:hAnsi="Verdana" w:cs="Arial"/>
          <w:color w:val="4A442A" w:themeColor="background2" w:themeShade="40"/>
          <w:sz w:val="16"/>
          <w:szCs w:val="16"/>
          <w:lang w:eastAsia="pt-BR"/>
        </w:rPr>
        <w:t xml:space="preserve"> </w:t>
      </w:r>
      <w:proofErr w:type="spellStart"/>
      <w:r w:rsidRPr="00993408">
        <w:rPr>
          <w:rFonts w:ascii="Verdana" w:eastAsia="Times New Roman" w:hAnsi="Verdana" w:cs="Arial"/>
          <w:color w:val="4A442A" w:themeColor="background2" w:themeShade="40"/>
          <w:sz w:val="16"/>
          <w:szCs w:val="16"/>
          <w:lang w:eastAsia="pt-BR"/>
        </w:rPr>
        <w:t>Tellechea</w:t>
      </w:r>
      <w:proofErr w:type="spellEnd"/>
      <w:r w:rsidRPr="00993408">
        <w:rPr>
          <w:rFonts w:ascii="Verdana" w:eastAsia="Times New Roman" w:hAnsi="Verdana" w:cs="Arial"/>
          <w:color w:val="4A442A" w:themeColor="background2" w:themeShade="40"/>
          <w:sz w:val="16"/>
          <w:szCs w:val="16"/>
          <w:lang w:eastAsia="pt-BR"/>
        </w:rPr>
        <w:t xml:space="preserve">; OHLWEILER, Lygia; RIESGO, </w:t>
      </w:r>
      <w:proofErr w:type="spellStart"/>
      <w:r w:rsidRPr="00993408">
        <w:rPr>
          <w:rFonts w:ascii="Verdana" w:eastAsia="Times New Roman" w:hAnsi="Verdana" w:cs="Arial"/>
          <w:color w:val="4A442A" w:themeColor="background2" w:themeShade="40"/>
          <w:sz w:val="16"/>
          <w:szCs w:val="16"/>
          <w:lang w:eastAsia="pt-BR"/>
        </w:rPr>
        <w:t>Rudimar</w:t>
      </w:r>
      <w:proofErr w:type="spellEnd"/>
      <w:r w:rsidRPr="00993408">
        <w:rPr>
          <w:rFonts w:ascii="Verdana" w:eastAsia="Times New Roman" w:hAnsi="Verdana" w:cs="Arial"/>
          <w:color w:val="4A442A" w:themeColor="background2" w:themeShade="40"/>
          <w:sz w:val="16"/>
          <w:szCs w:val="16"/>
          <w:lang w:eastAsia="pt-BR"/>
        </w:rPr>
        <w:t xml:space="preserve"> dos Santos. Organizadores. Transtornos da aprendizagem: abordagem neurobiológica e Multidisciplinar / 2. ed. – Porto </w:t>
      </w:r>
      <w:proofErr w:type="gramStart"/>
      <w:r w:rsidRPr="00993408">
        <w:rPr>
          <w:rFonts w:ascii="Verdana" w:eastAsia="Times New Roman" w:hAnsi="Verdana" w:cs="Arial"/>
          <w:color w:val="4A442A" w:themeColor="background2" w:themeShade="40"/>
          <w:sz w:val="16"/>
          <w:szCs w:val="16"/>
          <w:lang w:eastAsia="pt-BR"/>
        </w:rPr>
        <w:t>Alegre :</w:t>
      </w:r>
      <w:proofErr w:type="gramEnd"/>
      <w:r w:rsidRPr="00993408">
        <w:rPr>
          <w:rFonts w:ascii="Verdana" w:eastAsia="Times New Roman" w:hAnsi="Verdana" w:cs="Arial"/>
          <w:color w:val="4A442A" w:themeColor="background2" w:themeShade="40"/>
          <w:sz w:val="16"/>
          <w:szCs w:val="16"/>
          <w:lang w:eastAsia="pt-BR"/>
        </w:rPr>
        <w:t xml:space="preserve"> Artmed, 2016.</w:t>
      </w:r>
    </w:p>
    <w:p w14:paraId="5D2B50E9"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19.</w:t>
      </w:r>
      <w:r w:rsidRPr="00993408">
        <w:rPr>
          <w:rFonts w:ascii="Verdana" w:eastAsia="Times New Roman" w:hAnsi="Verdana" w:cs="Arial"/>
          <w:color w:val="4A442A" w:themeColor="background2" w:themeShade="40"/>
          <w:sz w:val="16"/>
          <w:szCs w:val="16"/>
          <w:lang w:eastAsia="pt-BR"/>
        </w:rPr>
        <w:tab/>
        <w:t xml:space="preserve">SAVIANI, </w:t>
      </w:r>
      <w:proofErr w:type="spellStart"/>
      <w:r w:rsidRPr="00993408">
        <w:rPr>
          <w:rFonts w:ascii="Verdana" w:eastAsia="Times New Roman" w:hAnsi="Verdana" w:cs="Arial"/>
          <w:color w:val="4A442A" w:themeColor="background2" w:themeShade="40"/>
          <w:sz w:val="16"/>
          <w:szCs w:val="16"/>
          <w:lang w:eastAsia="pt-BR"/>
        </w:rPr>
        <w:t>Dermeval</w:t>
      </w:r>
      <w:proofErr w:type="spellEnd"/>
      <w:r w:rsidRPr="00993408">
        <w:rPr>
          <w:rFonts w:ascii="Verdana" w:eastAsia="Times New Roman" w:hAnsi="Verdana" w:cs="Arial"/>
          <w:color w:val="4A442A" w:themeColor="background2" w:themeShade="40"/>
          <w:sz w:val="16"/>
          <w:szCs w:val="16"/>
          <w:lang w:eastAsia="pt-BR"/>
        </w:rPr>
        <w:t>. História das ideias pedagógicas no Brasil. 4. ed. - Campinas, SP: Autores Associados, 2013.</w:t>
      </w:r>
    </w:p>
    <w:p w14:paraId="61CBD5AE"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20.</w:t>
      </w:r>
      <w:r w:rsidRPr="00993408">
        <w:rPr>
          <w:rFonts w:ascii="Verdana" w:eastAsia="Times New Roman" w:hAnsi="Verdana" w:cs="Arial"/>
          <w:color w:val="4A442A" w:themeColor="background2" w:themeShade="40"/>
          <w:sz w:val="16"/>
          <w:szCs w:val="16"/>
          <w:lang w:eastAsia="pt-BR"/>
        </w:rPr>
        <w:tab/>
        <w:t>SILVA, Tomaz Tadeu da. Documentos de identidade: uma introdução às teorias do currículo. -3. ed.; Belo Horizonte: Autêntica Editora, 2016.</w:t>
      </w:r>
    </w:p>
    <w:p w14:paraId="63D168A6"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21.</w:t>
      </w:r>
      <w:r w:rsidRPr="00993408">
        <w:rPr>
          <w:rFonts w:ascii="Verdana" w:eastAsia="Times New Roman" w:hAnsi="Verdana" w:cs="Arial"/>
          <w:color w:val="4A442A" w:themeColor="background2" w:themeShade="40"/>
          <w:sz w:val="16"/>
          <w:szCs w:val="16"/>
          <w:lang w:eastAsia="pt-BR"/>
        </w:rPr>
        <w:tab/>
        <w:t xml:space="preserve">TAILLE, Yves de La. OLIVEIRA, Marta Kohl de. DANTAS, </w:t>
      </w:r>
      <w:proofErr w:type="spellStart"/>
      <w:r w:rsidRPr="00993408">
        <w:rPr>
          <w:rFonts w:ascii="Verdana" w:eastAsia="Times New Roman" w:hAnsi="Verdana" w:cs="Arial"/>
          <w:color w:val="4A442A" w:themeColor="background2" w:themeShade="40"/>
          <w:sz w:val="16"/>
          <w:szCs w:val="16"/>
          <w:lang w:eastAsia="pt-BR"/>
        </w:rPr>
        <w:t>Heloysa</w:t>
      </w:r>
      <w:proofErr w:type="spellEnd"/>
      <w:r w:rsidRPr="00993408">
        <w:rPr>
          <w:rFonts w:ascii="Verdana" w:eastAsia="Times New Roman" w:hAnsi="Verdana" w:cs="Arial"/>
          <w:color w:val="4A442A" w:themeColor="background2" w:themeShade="40"/>
          <w:sz w:val="16"/>
          <w:szCs w:val="16"/>
          <w:lang w:eastAsia="pt-BR"/>
        </w:rPr>
        <w:t xml:space="preserve">. Piaget, </w:t>
      </w:r>
      <w:proofErr w:type="spellStart"/>
      <w:r w:rsidRPr="00993408">
        <w:rPr>
          <w:rFonts w:ascii="Verdana" w:eastAsia="Times New Roman" w:hAnsi="Verdana" w:cs="Arial"/>
          <w:color w:val="4A442A" w:themeColor="background2" w:themeShade="40"/>
          <w:sz w:val="16"/>
          <w:szCs w:val="16"/>
          <w:lang w:eastAsia="pt-BR"/>
        </w:rPr>
        <w:t>Vigotski</w:t>
      </w:r>
      <w:proofErr w:type="spellEnd"/>
      <w:r w:rsidRPr="00993408">
        <w:rPr>
          <w:rFonts w:ascii="Verdana" w:eastAsia="Times New Roman" w:hAnsi="Verdana" w:cs="Arial"/>
          <w:color w:val="4A442A" w:themeColor="background2" w:themeShade="40"/>
          <w:sz w:val="16"/>
          <w:szCs w:val="16"/>
          <w:lang w:eastAsia="pt-BR"/>
        </w:rPr>
        <w:t xml:space="preserve">, </w:t>
      </w:r>
      <w:proofErr w:type="spellStart"/>
      <w:r w:rsidRPr="00993408">
        <w:rPr>
          <w:rFonts w:ascii="Verdana" w:eastAsia="Times New Roman" w:hAnsi="Verdana" w:cs="Arial"/>
          <w:color w:val="4A442A" w:themeColor="background2" w:themeShade="40"/>
          <w:sz w:val="16"/>
          <w:szCs w:val="16"/>
          <w:lang w:eastAsia="pt-BR"/>
        </w:rPr>
        <w:t>Wallon</w:t>
      </w:r>
      <w:proofErr w:type="spellEnd"/>
      <w:r w:rsidRPr="00993408">
        <w:rPr>
          <w:rFonts w:ascii="Verdana" w:eastAsia="Times New Roman" w:hAnsi="Verdana" w:cs="Arial"/>
          <w:color w:val="4A442A" w:themeColor="background2" w:themeShade="40"/>
          <w:sz w:val="16"/>
          <w:szCs w:val="16"/>
          <w:lang w:eastAsia="pt-BR"/>
        </w:rPr>
        <w:t xml:space="preserve">: teorias psicogenéticas em discussão. São Paulo: </w:t>
      </w:r>
      <w:proofErr w:type="spellStart"/>
      <w:r w:rsidRPr="00993408">
        <w:rPr>
          <w:rFonts w:ascii="Verdana" w:eastAsia="Times New Roman" w:hAnsi="Verdana" w:cs="Arial"/>
          <w:color w:val="4A442A" w:themeColor="background2" w:themeShade="40"/>
          <w:sz w:val="16"/>
          <w:szCs w:val="16"/>
          <w:lang w:eastAsia="pt-BR"/>
        </w:rPr>
        <w:t>Summus</w:t>
      </w:r>
      <w:proofErr w:type="spellEnd"/>
      <w:r w:rsidRPr="00993408">
        <w:rPr>
          <w:rFonts w:ascii="Verdana" w:eastAsia="Times New Roman" w:hAnsi="Verdana" w:cs="Arial"/>
          <w:color w:val="4A442A" w:themeColor="background2" w:themeShade="40"/>
          <w:sz w:val="16"/>
          <w:szCs w:val="16"/>
          <w:lang w:eastAsia="pt-BR"/>
        </w:rPr>
        <w:t>, 2019.</w:t>
      </w:r>
    </w:p>
    <w:p w14:paraId="73A88C7B"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22.</w:t>
      </w:r>
      <w:r w:rsidRPr="00993408">
        <w:rPr>
          <w:rFonts w:ascii="Verdana" w:eastAsia="Times New Roman" w:hAnsi="Verdana" w:cs="Arial"/>
          <w:color w:val="4A442A" w:themeColor="background2" w:themeShade="40"/>
          <w:sz w:val="16"/>
          <w:szCs w:val="16"/>
          <w:lang w:eastAsia="pt-BR"/>
        </w:rPr>
        <w:tab/>
        <w:t xml:space="preserve">VASCONCELOS, C. S. Planejamento: projeto de ensino-aprendizagem e projeto político-pedagógico. 14ª ed. São Paulo: </w:t>
      </w:r>
      <w:proofErr w:type="spellStart"/>
      <w:r w:rsidRPr="00993408">
        <w:rPr>
          <w:rFonts w:ascii="Verdana" w:eastAsia="Times New Roman" w:hAnsi="Verdana" w:cs="Arial"/>
          <w:color w:val="4A442A" w:themeColor="background2" w:themeShade="40"/>
          <w:sz w:val="16"/>
          <w:szCs w:val="16"/>
          <w:lang w:eastAsia="pt-BR"/>
        </w:rPr>
        <w:t>Libertad</w:t>
      </w:r>
      <w:proofErr w:type="spellEnd"/>
      <w:r w:rsidRPr="00993408">
        <w:rPr>
          <w:rFonts w:ascii="Verdana" w:eastAsia="Times New Roman" w:hAnsi="Verdana" w:cs="Arial"/>
          <w:color w:val="4A442A" w:themeColor="background2" w:themeShade="40"/>
          <w:sz w:val="16"/>
          <w:szCs w:val="16"/>
          <w:lang w:eastAsia="pt-BR"/>
        </w:rPr>
        <w:t xml:space="preserve"> Editora, 2005.</w:t>
      </w:r>
    </w:p>
    <w:p w14:paraId="24224545"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23.</w:t>
      </w:r>
      <w:r w:rsidRPr="00993408">
        <w:rPr>
          <w:rFonts w:ascii="Verdana" w:eastAsia="Times New Roman" w:hAnsi="Verdana" w:cs="Arial"/>
          <w:color w:val="4A442A" w:themeColor="background2" w:themeShade="40"/>
          <w:sz w:val="16"/>
          <w:szCs w:val="16"/>
          <w:lang w:eastAsia="pt-BR"/>
        </w:rPr>
        <w:tab/>
        <w:t>VEIGA, Ilma Passos Alencastro. Projeto político-pedagógico da escola: Uma Construção Possível. 7 ed. São Paulo: Papirus, 2020.</w:t>
      </w:r>
    </w:p>
    <w:p w14:paraId="51C821D6"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24.</w:t>
      </w:r>
      <w:r w:rsidRPr="00993408">
        <w:rPr>
          <w:rFonts w:ascii="Verdana" w:eastAsia="Times New Roman" w:hAnsi="Verdana" w:cs="Arial"/>
          <w:color w:val="4A442A" w:themeColor="background2" w:themeShade="40"/>
          <w:sz w:val="16"/>
          <w:szCs w:val="16"/>
          <w:lang w:eastAsia="pt-BR"/>
        </w:rPr>
        <w:tab/>
        <w:t>VEIGA, Ilma Passos Alencastro. (coord.). Repensando a didática - 29ª ed. Campinas, SP: Papirus, 2011.</w:t>
      </w:r>
    </w:p>
    <w:p w14:paraId="05C6EA4F"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25.</w:t>
      </w:r>
      <w:r w:rsidRPr="00993408">
        <w:rPr>
          <w:rFonts w:ascii="Verdana" w:eastAsia="Times New Roman" w:hAnsi="Verdana" w:cs="Arial"/>
          <w:color w:val="4A442A" w:themeColor="background2" w:themeShade="40"/>
          <w:sz w:val="16"/>
          <w:szCs w:val="16"/>
          <w:lang w:eastAsia="pt-BR"/>
        </w:rPr>
        <w:tab/>
        <w:t xml:space="preserve">ZABALA, </w:t>
      </w:r>
      <w:proofErr w:type="spellStart"/>
      <w:r w:rsidRPr="00993408">
        <w:rPr>
          <w:rFonts w:ascii="Verdana" w:eastAsia="Times New Roman" w:hAnsi="Verdana" w:cs="Arial"/>
          <w:color w:val="4A442A" w:themeColor="background2" w:themeShade="40"/>
          <w:sz w:val="16"/>
          <w:szCs w:val="16"/>
          <w:lang w:eastAsia="pt-BR"/>
        </w:rPr>
        <w:t>Antoni</w:t>
      </w:r>
      <w:proofErr w:type="spellEnd"/>
      <w:r w:rsidRPr="00993408">
        <w:rPr>
          <w:rFonts w:ascii="Verdana" w:eastAsia="Times New Roman" w:hAnsi="Verdana" w:cs="Arial"/>
          <w:color w:val="4A442A" w:themeColor="background2" w:themeShade="40"/>
          <w:sz w:val="16"/>
          <w:szCs w:val="16"/>
          <w:lang w:eastAsia="pt-BR"/>
        </w:rPr>
        <w:t>. A prática educativa: como ensinar. Porto Alegre: Penso, 2014.</w:t>
      </w:r>
    </w:p>
    <w:p w14:paraId="3B178AD4"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26.</w:t>
      </w:r>
      <w:r w:rsidRPr="00993408">
        <w:rPr>
          <w:rFonts w:ascii="Verdana" w:eastAsia="Times New Roman" w:hAnsi="Verdana" w:cs="Arial"/>
          <w:color w:val="4A442A" w:themeColor="background2" w:themeShade="40"/>
          <w:sz w:val="16"/>
          <w:szCs w:val="16"/>
          <w:lang w:eastAsia="pt-BR"/>
        </w:rPr>
        <w:tab/>
        <w:t xml:space="preserve">ZABALA, </w:t>
      </w:r>
      <w:proofErr w:type="spellStart"/>
      <w:r w:rsidRPr="00993408">
        <w:rPr>
          <w:rFonts w:ascii="Verdana" w:eastAsia="Times New Roman" w:hAnsi="Verdana" w:cs="Arial"/>
          <w:color w:val="4A442A" w:themeColor="background2" w:themeShade="40"/>
          <w:sz w:val="16"/>
          <w:szCs w:val="16"/>
          <w:lang w:eastAsia="pt-BR"/>
        </w:rPr>
        <w:t>Antoni</w:t>
      </w:r>
      <w:proofErr w:type="spellEnd"/>
      <w:r w:rsidRPr="00993408">
        <w:rPr>
          <w:rFonts w:ascii="Verdana" w:eastAsia="Times New Roman" w:hAnsi="Verdana" w:cs="Arial"/>
          <w:color w:val="4A442A" w:themeColor="background2" w:themeShade="40"/>
          <w:sz w:val="16"/>
          <w:szCs w:val="16"/>
          <w:lang w:eastAsia="pt-BR"/>
        </w:rPr>
        <w:t>. Métodos para ensinar competências. Porto Alegre: Penso, 2020.</w:t>
      </w:r>
    </w:p>
    <w:p w14:paraId="1135AE5A"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27.</w:t>
      </w:r>
      <w:r w:rsidRPr="00993408">
        <w:rPr>
          <w:rFonts w:ascii="Verdana" w:eastAsia="Times New Roman" w:hAnsi="Verdana" w:cs="Arial"/>
          <w:color w:val="4A442A" w:themeColor="background2" w:themeShade="40"/>
          <w:sz w:val="16"/>
          <w:szCs w:val="16"/>
          <w:lang w:eastAsia="pt-BR"/>
        </w:rPr>
        <w:tab/>
        <w:t xml:space="preserve">BRASIL. Ministério da Educação. Parceria família-escola [recurso eletrônico]: benefícios desafios e proposta de ação / </w:t>
      </w:r>
      <w:proofErr w:type="spellStart"/>
      <w:r w:rsidRPr="00993408">
        <w:rPr>
          <w:rFonts w:ascii="Verdana" w:eastAsia="Times New Roman" w:hAnsi="Verdana" w:cs="Arial"/>
          <w:color w:val="4A442A" w:themeColor="background2" w:themeShade="40"/>
          <w:sz w:val="16"/>
          <w:szCs w:val="16"/>
          <w:lang w:eastAsia="pt-BR"/>
        </w:rPr>
        <w:t>Lisiane</w:t>
      </w:r>
      <w:proofErr w:type="spellEnd"/>
      <w:r w:rsidRPr="00993408">
        <w:rPr>
          <w:rFonts w:ascii="Verdana" w:eastAsia="Times New Roman" w:hAnsi="Verdana" w:cs="Arial"/>
          <w:color w:val="4A442A" w:themeColor="background2" w:themeShade="40"/>
          <w:sz w:val="16"/>
          <w:szCs w:val="16"/>
          <w:lang w:eastAsia="pt-BR"/>
        </w:rPr>
        <w:t xml:space="preserve"> Alvim Saraiva </w:t>
      </w:r>
      <w:proofErr w:type="spellStart"/>
      <w:r w:rsidRPr="00993408">
        <w:rPr>
          <w:rFonts w:ascii="Verdana" w:eastAsia="Times New Roman" w:hAnsi="Verdana" w:cs="Arial"/>
          <w:color w:val="4A442A" w:themeColor="background2" w:themeShade="40"/>
          <w:sz w:val="16"/>
          <w:szCs w:val="16"/>
          <w:lang w:eastAsia="pt-BR"/>
        </w:rPr>
        <w:t>Jungles</w:t>
      </w:r>
      <w:proofErr w:type="spellEnd"/>
      <w:r w:rsidRPr="00993408">
        <w:rPr>
          <w:rFonts w:ascii="Verdana" w:eastAsia="Times New Roman" w:hAnsi="Verdana" w:cs="Arial"/>
          <w:color w:val="4A442A" w:themeColor="background2" w:themeShade="40"/>
          <w:sz w:val="16"/>
          <w:szCs w:val="16"/>
          <w:lang w:eastAsia="pt-BR"/>
        </w:rPr>
        <w:t>; ilustrado por Bruno Henrique Junges. – Brasília, 2022.</w:t>
      </w:r>
    </w:p>
    <w:p w14:paraId="536E632C"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28.</w:t>
      </w:r>
      <w:r w:rsidRPr="00993408">
        <w:rPr>
          <w:rFonts w:ascii="Verdana" w:eastAsia="Times New Roman" w:hAnsi="Verdana" w:cs="Arial"/>
          <w:color w:val="4A442A" w:themeColor="background2" w:themeShade="40"/>
          <w:sz w:val="16"/>
          <w:szCs w:val="16"/>
          <w:lang w:eastAsia="pt-BR"/>
        </w:rPr>
        <w:tab/>
        <w:t>Brasil. Ministério da Educação. Base Nacional Comum Curricular – BNCC. Brasília: MEC, 2017: Introdução, estrutura e a etapa do ensino fundamental.</w:t>
      </w:r>
    </w:p>
    <w:p w14:paraId="4CDF7CD4"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29.</w:t>
      </w:r>
      <w:r w:rsidRPr="00993408">
        <w:rPr>
          <w:rFonts w:ascii="Verdana" w:eastAsia="Times New Roman" w:hAnsi="Verdana" w:cs="Arial"/>
          <w:color w:val="4A442A" w:themeColor="background2" w:themeShade="40"/>
          <w:sz w:val="16"/>
          <w:szCs w:val="16"/>
          <w:lang w:eastAsia="pt-BR"/>
        </w:rPr>
        <w:tab/>
        <w:t xml:space="preserve">Conselho Nacional de Justiça. </w:t>
      </w:r>
      <w:proofErr w:type="spellStart"/>
      <w:r w:rsidRPr="00993408">
        <w:rPr>
          <w:rFonts w:ascii="Verdana" w:eastAsia="Times New Roman" w:hAnsi="Verdana" w:cs="Arial"/>
          <w:color w:val="4A442A" w:themeColor="background2" w:themeShade="40"/>
          <w:sz w:val="16"/>
          <w:szCs w:val="16"/>
          <w:lang w:eastAsia="pt-BR"/>
        </w:rPr>
        <w:t>Bullying</w:t>
      </w:r>
      <w:proofErr w:type="spellEnd"/>
      <w:r w:rsidRPr="00993408">
        <w:rPr>
          <w:rFonts w:ascii="Verdana" w:eastAsia="Times New Roman" w:hAnsi="Verdana" w:cs="Arial"/>
          <w:color w:val="4A442A" w:themeColor="background2" w:themeShade="40"/>
          <w:sz w:val="16"/>
          <w:szCs w:val="16"/>
          <w:lang w:eastAsia="pt-BR"/>
        </w:rPr>
        <w:t xml:space="preserve"> - Cartilha 2010 – Justiça nas escolas.</w:t>
      </w:r>
    </w:p>
    <w:p w14:paraId="34C4B5CC"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 xml:space="preserve">Parte 2: </w:t>
      </w:r>
    </w:p>
    <w:p w14:paraId="797F1258"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w:t>
      </w:r>
      <w:r w:rsidRPr="00993408">
        <w:rPr>
          <w:rFonts w:ascii="Verdana" w:eastAsia="Times New Roman" w:hAnsi="Verdana" w:cs="Arial"/>
          <w:color w:val="4A442A" w:themeColor="background2" w:themeShade="40"/>
          <w:sz w:val="16"/>
          <w:szCs w:val="16"/>
          <w:lang w:eastAsia="pt-BR"/>
        </w:rPr>
        <w:tab/>
        <w:t>Lei Federal nº 9.394/1996 – Estabelece as Diretrizes e Bases da Educação Nacional.</w:t>
      </w:r>
    </w:p>
    <w:p w14:paraId="1AEFC5DD"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w:t>
      </w:r>
      <w:r w:rsidRPr="00993408">
        <w:rPr>
          <w:rFonts w:ascii="Verdana" w:eastAsia="Times New Roman" w:hAnsi="Verdana" w:cs="Arial"/>
          <w:color w:val="4A442A" w:themeColor="background2" w:themeShade="40"/>
          <w:sz w:val="16"/>
          <w:szCs w:val="16"/>
          <w:lang w:eastAsia="pt-BR"/>
        </w:rPr>
        <w:tab/>
        <w:t xml:space="preserve">Lei Federal nº 8.069/1990 – Dispõe sobre o Estatuto da Criança e do Adolescente (ECA) e dá outras providências. </w:t>
      </w:r>
    </w:p>
    <w:p w14:paraId="7B86678E"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3.</w:t>
      </w:r>
      <w:r w:rsidRPr="00993408">
        <w:rPr>
          <w:rFonts w:ascii="Verdana" w:eastAsia="Times New Roman" w:hAnsi="Verdana" w:cs="Arial"/>
          <w:color w:val="4A442A" w:themeColor="background2" w:themeShade="40"/>
          <w:sz w:val="16"/>
          <w:szCs w:val="16"/>
          <w:lang w:eastAsia="pt-BR"/>
        </w:rPr>
        <w:tab/>
        <w:t>Lei n.º 13.005/14 - Plano Nacional de Educação.</w:t>
      </w:r>
    </w:p>
    <w:p w14:paraId="6E3F9C3B"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4.</w:t>
      </w:r>
      <w:r w:rsidRPr="00993408">
        <w:rPr>
          <w:rFonts w:ascii="Verdana" w:eastAsia="Times New Roman" w:hAnsi="Verdana" w:cs="Arial"/>
          <w:color w:val="4A442A" w:themeColor="background2" w:themeShade="40"/>
          <w:sz w:val="16"/>
          <w:szCs w:val="16"/>
          <w:lang w:eastAsia="pt-BR"/>
        </w:rPr>
        <w:tab/>
        <w:t>Constituição da República Federativa do Brasil de 1988 - Da Educação, Capítulo III, Seção I.</w:t>
      </w:r>
    </w:p>
    <w:p w14:paraId="19598822"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5.</w:t>
      </w:r>
      <w:r w:rsidRPr="00993408">
        <w:rPr>
          <w:rFonts w:ascii="Verdana" w:eastAsia="Times New Roman" w:hAnsi="Verdana" w:cs="Arial"/>
          <w:color w:val="4A442A" w:themeColor="background2" w:themeShade="40"/>
          <w:sz w:val="16"/>
          <w:szCs w:val="16"/>
          <w:lang w:eastAsia="pt-BR"/>
        </w:rPr>
        <w:tab/>
        <w:t>Resolução CNE/CEB nº 04/10 - Define Diretrizes Curriculares Nacionais Gerais para a Educação Básica.</w:t>
      </w:r>
    </w:p>
    <w:p w14:paraId="1AC84E34"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6.</w:t>
      </w:r>
      <w:r w:rsidRPr="00993408">
        <w:rPr>
          <w:rFonts w:ascii="Verdana" w:eastAsia="Times New Roman" w:hAnsi="Verdana" w:cs="Arial"/>
          <w:color w:val="4A442A" w:themeColor="background2" w:themeShade="40"/>
          <w:sz w:val="16"/>
          <w:szCs w:val="16"/>
          <w:lang w:eastAsia="pt-BR"/>
        </w:rPr>
        <w:tab/>
        <w:t>Resolução CNE/CEB nº 2/2001 - Institui Diretrizes Nacionais para a Educação Especial na Educação Básica.</w:t>
      </w:r>
    </w:p>
    <w:p w14:paraId="116CF02B"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7.</w:t>
      </w:r>
      <w:r w:rsidRPr="00993408">
        <w:rPr>
          <w:rFonts w:ascii="Verdana" w:eastAsia="Times New Roman" w:hAnsi="Verdana" w:cs="Arial"/>
          <w:color w:val="4A442A" w:themeColor="background2" w:themeShade="40"/>
          <w:sz w:val="16"/>
          <w:szCs w:val="16"/>
          <w:lang w:eastAsia="pt-BR"/>
        </w:rPr>
        <w:tab/>
        <w:t>BRASIL. Ministério da Educação. Secretaria de Educação Básica. Diretrizes Curriculares Nacionais Gerais da Educação Básica. Brasília: MEC, SEB, DICEI, 2013.</w:t>
      </w:r>
    </w:p>
    <w:p w14:paraId="7EB7800C" w14:textId="1B465BD8" w:rsidR="00120078" w:rsidRPr="006D3A7B" w:rsidRDefault="00993408" w:rsidP="00993408">
      <w:pPr>
        <w:spacing w:after="0" w:afterAutospacing="0"/>
        <w:contextualSpacing/>
        <w:jc w:val="both"/>
        <w:rPr>
          <w:rFonts w:ascii="Verdana" w:eastAsia="Times New Roman" w:hAnsi="Verdana" w:cs="Arial"/>
          <w:color w:val="4A442A" w:themeColor="background2" w:themeShade="40"/>
          <w:sz w:val="16"/>
          <w:szCs w:val="16"/>
          <w:highlight w:val="yellow"/>
          <w:lang w:eastAsia="pt-BR"/>
        </w:rPr>
      </w:pPr>
      <w:r w:rsidRPr="00993408">
        <w:rPr>
          <w:rFonts w:ascii="Verdana" w:eastAsia="Times New Roman" w:hAnsi="Verdana" w:cs="Arial"/>
          <w:color w:val="4A442A" w:themeColor="background2" w:themeShade="40"/>
          <w:sz w:val="16"/>
          <w:szCs w:val="16"/>
          <w:lang w:eastAsia="pt-BR"/>
        </w:rPr>
        <w:t>Política Nacional de Educação Especial na Perspectiva da Educação Inclusiva. Documento elaborado pelo Grupo de trabalho nomeado pela Portaria Ministerial n.º 555, de 5 de junho de 2007, prorrogada pela Portaria n.º 948, de 09/10/2007: Brasília, Ministério da Educação Básica, Secretaria da Educação Especial, 2007.</w:t>
      </w:r>
    </w:p>
    <w:p w14:paraId="790A27FB"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Parte 3: Ciências: ensino, aprendizagem e avaliação. Ciências Naturais e Tecnologia. Temas transversais e Ciências. Terra e Universo. Evolução. Atmosfera e hidrosfera. Solos e rochas. Sustentabilidade, reciclagem e coleta seletiva. Ecologia. Poluição do solo, ar e água. Matéria. Transformações químicas. Energia. Movimento e força. Calor e temperatura. Magnetismo. Átomos e moléculas. Substâncias simples e Composta, substâncias orgânicas e inorgânicas.</w:t>
      </w:r>
    </w:p>
    <w:p w14:paraId="15ACC7A4"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Sugestão Bibliográfica:</w:t>
      </w:r>
    </w:p>
    <w:p w14:paraId="20739102"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 ASTOLFI, Jean-Pierre; DEVELAY, Michel. A didática das ciências. 4ª ed. Campinas: Papirus, 1995.132p</w:t>
      </w:r>
    </w:p>
    <w:p w14:paraId="0C8EB692"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 xml:space="preserve">- BARROS, H. L. C. A água que bebemos. Presença Pedagógica. Belo Horizonte, </w:t>
      </w:r>
      <w:proofErr w:type="spellStart"/>
      <w:r w:rsidRPr="00993408">
        <w:rPr>
          <w:rFonts w:ascii="Verdana" w:eastAsia="Times New Roman" w:hAnsi="Verdana" w:cs="Arial"/>
          <w:color w:val="4A442A" w:themeColor="background2" w:themeShade="40"/>
          <w:sz w:val="16"/>
          <w:szCs w:val="16"/>
          <w:lang w:eastAsia="pt-BR"/>
        </w:rPr>
        <w:t>vol</w:t>
      </w:r>
      <w:proofErr w:type="spellEnd"/>
      <w:r w:rsidRPr="00993408">
        <w:rPr>
          <w:rFonts w:ascii="Verdana" w:eastAsia="Times New Roman" w:hAnsi="Verdana" w:cs="Arial"/>
          <w:color w:val="4A442A" w:themeColor="background2" w:themeShade="40"/>
          <w:sz w:val="16"/>
          <w:szCs w:val="16"/>
          <w:lang w:eastAsia="pt-BR"/>
        </w:rPr>
        <w:t xml:space="preserve"> 2, nº 7, p.79, 1996.</w:t>
      </w:r>
    </w:p>
    <w:p w14:paraId="59FEC565"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 BIZZO, Nélio - Mais Ciência no Ensino Fundamental: metodologia de ensino em foco – Editora do Brasil, 2014.</w:t>
      </w:r>
    </w:p>
    <w:p w14:paraId="1DE7A30A"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 CARVALHO, Ana Maria Pessoa de, et ali. Ciências no ensino fundamental. São Paulo, Scipione,1998.</w:t>
      </w:r>
    </w:p>
    <w:p w14:paraId="5A6666F6"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 CARVALHO, Anna Maria P. (org.) Ensino de Ciências: unindo a pesquisa e a prática. São Paulo: Pioneira Thompson Learning, 2003.</w:t>
      </w:r>
    </w:p>
    <w:p w14:paraId="2588CB47"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 xml:space="preserve">- CHASSOT, </w:t>
      </w:r>
      <w:proofErr w:type="spellStart"/>
      <w:r w:rsidRPr="00993408">
        <w:rPr>
          <w:rFonts w:ascii="Verdana" w:eastAsia="Times New Roman" w:hAnsi="Verdana" w:cs="Arial"/>
          <w:color w:val="4A442A" w:themeColor="background2" w:themeShade="40"/>
          <w:sz w:val="16"/>
          <w:szCs w:val="16"/>
          <w:lang w:eastAsia="pt-BR"/>
        </w:rPr>
        <w:t>Attico</w:t>
      </w:r>
      <w:proofErr w:type="spellEnd"/>
      <w:r w:rsidRPr="00993408">
        <w:rPr>
          <w:rFonts w:ascii="Verdana" w:eastAsia="Times New Roman" w:hAnsi="Verdana" w:cs="Arial"/>
          <w:color w:val="4A442A" w:themeColor="background2" w:themeShade="40"/>
          <w:sz w:val="16"/>
          <w:szCs w:val="16"/>
          <w:lang w:eastAsia="pt-BR"/>
        </w:rPr>
        <w:t xml:space="preserve"> Inácio. Para quem é útil o ensino da Ciência. Presença Pedagógica. Ed. Dimensão, ano I, nº 1, Jan/</w:t>
      </w:r>
      <w:proofErr w:type="spellStart"/>
      <w:r w:rsidRPr="00993408">
        <w:rPr>
          <w:rFonts w:ascii="Verdana" w:eastAsia="Times New Roman" w:hAnsi="Verdana" w:cs="Arial"/>
          <w:color w:val="4A442A" w:themeColor="background2" w:themeShade="40"/>
          <w:sz w:val="16"/>
          <w:szCs w:val="16"/>
          <w:lang w:eastAsia="pt-BR"/>
        </w:rPr>
        <w:t>fev</w:t>
      </w:r>
      <w:proofErr w:type="spellEnd"/>
      <w:r w:rsidRPr="00993408">
        <w:rPr>
          <w:rFonts w:ascii="Verdana" w:eastAsia="Times New Roman" w:hAnsi="Verdana" w:cs="Arial"/>
          <w:color w:val="4A442A" w:themeColor="background2" w:themeShade="40"/>
          <w:sz w:val="16"/>
          <w:szCs w:val="16"/>
          <w:lang w:eastAsia="pt-BR"/>
        </w:rPr>
        <w:t>, 1995.</w:t>
      </w:r>
    </w:p>
    <w:p w14:paraId="0BEB2974"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 xml:space="preserve">- DELIZOICOV, </w:t>
      </w:r>
      <w:proofErr w:type="spellStart"/>
      <w:r w:rsidRPr="00993408">
        <w:rPr>
          <w:rFonts w:ascii="Verdana" w:eastAsia="Times New Roman" w:hAnsi="Verdana" w:cs="Arial"/>
          <w:color w:val="4A442A" w:themeColor="background2" w:themeShade="40"/>
          <w:sz w:val="16"/>
          <w:szCs w:val="16"/>
          <w:lang w:eastAsia="pt-BR"/>
        </w:rPr>
        <w:t>Demetrio</w:t>
      </w:r>
      <w:proofErr w:type="spellEnd"/>
      <w:r w:rsidRPr="00993408">
        <w:rPr>
          <w:rFonts w:ascii="Verdana" w:eastAsia="Times New Roman" w:hAnsi="Verdana" w:cs="Arial"/>
          <w:color w:val="4A442A" w:themeColor="background2" w:themeShade="40"/>
          <w:sz w:val="16"/>
          <w:szCs w:val="16"/>
          <w:lang w:eastAsia="pt-BR"/>
        </w:rPr>
        <w:t>; ANGOTTI, José André; PERNAMBUCO, Marta Maria Castanho Almeida. Ensino de Ciências: fundamentos e métodos. 2. ed. São Paulo: Cortez, c2002.</w:t>
      </w:r>
    </w:p>
    <w:p w14:paraId="57A205A1"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 FEYNMAN, R. P. Física em seis lições. Rio de Janeiro: Ediouro, 1999</w:t>
      </w:r>
    </w:p>
    <w:p w14:paraId="7DBEDE0E"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 FIGUEIREDO, A &amp; PIETROCOLA, M. Faces da Energia. Coleção "Física: um outro lado. São Paulo: FTD, 2000</w:t>
      </w:r>
    </w:p>
    <w:p w14:paraId="1E59C6DC"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 xml:space="preserve">- GIANSANTI, R. O desafio do desenvolvimento sustentável. São Paulo: Editora Atual, 1999. </w:t>
      </w:r>
    </w:p>
    <w:p w14:paraId="752E9E7D"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 xml:space="preserve">- HEWITT, P. G. Física Conceitual. Porto Alegre: </w:t>
      </w:r>
      <w:proofErr w:type="spellStart"/>
      <w:r w:rsidRPr="00993408">
        <w:rPr>
          <w:rFonts w:ascii="Verdana" w:eastAsia="Times New Roman" w:hAnsi="Verdana" w:cs="Arial"/>
          <w:color w:val="4A442A" w:themeColor="background2" w:themeShade="40"/>
          <w:sz w:val="16"/>
          <w:szCs w:val="16"/>
          <w:lang w:eastAsia="pt-BR"/>
        </w:rPr>
        <w:t>ArtMed</w:t>
      </w:r>
      <w:proofErr w:type="spellEnd"/>
      <w:r w:rsidRPr="00993408">
        <w:rPr>
          <w:rFonts w:ascii="Verdana" w:eastAsia="Times New Roman" w:hAnsi="Verdana" w:cs="Arial"/>
          <w:color w:val="4A442A" w:themeColor="background2" w:themeShade="40"/>
          <w:sz w:val="16"/>
          <w:szCs w:val="16"/>
          <w:lang w:eastAsia="pt-BR"/>
        </w:rPr>
        <w:t xml:space="preserve">/ </w:t>
      </w:r>
      <w:proofErr w:type="spellStart"/>
      <w:r w:rsidRPr="00993408">
        <w:rPr>
          <w:rFonts w:ascii="Verdana" w:eastAsia="Times New Roman" w:hAnsi="Verdana" w:cs="Arial"/>
          <w:color w:val="4A442A" w:themeColor="background2" w:themeShade="40"/>
          <w:sz w:val="16"/>
          <w:szCs w:val="16"/>
          <w:lang w:eastAsia="pt-BR"/>
        </w:rPr>
        <w:t>Bookman</w:t>
      </w:r>
      <w:proofErr w:type="spellEnd"/>
      <w:r w:rsidRPr="00993408">
        <w:rPr>
          <w:rFonts w:ascii="Verdana" w:eastAsia="Times New Roman" w:hAnsi="Verdana" w:cs="Arial"/>
          <w:color w:val="4A442A" w:themeColor="background2" w:themeShade="40"/>
          <w:sz w:val="16"/>
          <w:szCs w:val="16"/>
          <w:lang w:eastAsia="pt-BR"/>
        </w:rPr>
        <w:t>. 2001.</w:t>
      </w:r>
    </w:p>
    <w:p w14:paraId="188326EF"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 LIMA, Maria Emília C. C. e BRAGA, Selma A. M. AGUIAR Jr., Orlando. Aprender Ciências: um mundo de materiais - livro do aluno e livro do professor. Belo Horizonte: Editora UFMG, 2004.</w:t>
      </w:r>
    </w:p>
    <w:p w14:paraId="7A796CAC"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 MAGOSSI, R. L.; BONACELLA, P. H. Poluição das águas. São Paulo: Moderna, 1990</w:t>
      </w:r>
    </w:p>
    <w:p w14:paraId="1F4AF820"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 NARDI R. (</w:t>
      </w:r>
      <w:proofErr w:type="spellStart"/>
      <w:r w:rsidRPr="00993408">
        <w:rPr>
          <w:rFonts w:ascii="Verdana" w:eastAsia="Times New Roman" w:hAnsi="Verdana" w:cs="Arial"/>
          <w:color w:val="4A442A" w:themeColor="background2" w:themeShade="40"/>
          <w:sz w:val="16"/>
          <w:szCs w:val="16"/>
          <w:lang w:eastAsia="pt-BR"/>
        </w:rPr>
        <w:t>org</w:t>
      </w:r>
      <w:proofErr w:type="spellEnd"/>
      <w:r w:rsidRPr="00993408">
        <w:rPr>
          <w:rFonts w:ascii="Verdana" w:eastAsia="Times New Roman" w:hAnsi="Verdana" w:cs="Arial"/>
          <w:color w:val="4A442A" w:themeColor="background2" w:themeShade="40"/>
          <w:sz w:val="16"/>
          <w:szCs w:val="16"/>
          <w:lang w:eastAsia="pt-BR"/>
        </w:rPr>
        <w:t>). Questões atuais no ensino de ciências. São Paulo: Escrituras, 1998.</w:t>
      </w:r>
    </w:p>
    <w:p w14:paraId="1A1D9DFF"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 xml:space="preserve">- ROSA, </w:t>
      </w:r>
      <w:proofErr w:type="gramStart"/>
      <w:r w:rsidRPr="00993408">
        <w:rPr>
          <w:rFonts w:ascii="Verdana" w:eastAsia="Times New Roman" w:hAnsi="Verdana" w:cs="Arial"/>
          <w:color w:val="4A442A" w:themeColor="background2" w:themeShade="40"/>
          <w:sz w:val="16"/>
          <w:szCs w:val="16"/>
          <w:lang w:eastAsia="pt-BR"/>
        </w:rPr>
        <w:t>A .</w:t>
      </w:r>
      <w:proofErr w:type="gramEnd"/>
      <w:r w:rsidRPr="00993408">
        <w:rPr>
          <w:rFonts w:ascii="Verdana" w:eastAsia="Times New Roman" w:hAnsi="Verdana" w:cs="Arial"/>
          <w:color w:val="4A442A" w:themeColor="background2" w:themeShade="40"/>
          <w:sz w:val="16"/>
          <w:szCs w:val="16"/>
          <w:lang w:eastAsia="pt-BR"/>
        </w:rPr>
        <w:t xml:space="preserve"> V.; Agricultura e meio ambiente. São Paulo: Editora Atual, 1998.</w:t>
      </w:r>
    </w:p>
    <w:p w14:paraId="7D430637"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 SANTOS, M. E V. M. Mudança Conceitual na sala de aula: um desafio pedagógico. Lisboa: Livros Horizontes, 1989.</w:t>
      </w:r>
    </w:p>
    <w:p w14:paraId="0F52703B"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 TOKITAKA, S.; GEBARA, H.; O verde e a vida: compreendendo o equilíbrio e o desequilíbrio ecológico. São Paulo: Ática,1997.</w:t>
      </w:r>
    </w:p>
    <w:p w14:paraId="68A851D6"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 UCKO, David A. Química para as Ciências da Saúde: uma introdução à Química Geral, Orgânica e Biológica. São Paulo: Ed. Manole, 1992.</w:t>
      </w:r>
    </w:p>
    <w:p w14:paraId="1C5866BF"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 xml:space="preserve">- UZUNIAN, A. e ERNESTO, B. (2002). Biologia. São Paulo: </w:t>
      </w:r>
      <w:proofErr w:type="spellStart"/>
      <w:r w:rsidRPr="00993408">
        <w:rPr>
          <w:rFonts w:ascii="Verdana" w:eastAsia="Times New Roman" w:hAnsi="Verdana" w:cs="Arial"/>
          <w:color w:val="4A442A" w:themeColor="background2" w:themeShade="40"/>
          <w:sz w:val="16"/>
          <w:szCs w:val="16"/>
          <w:lang w:eastAsia="pt-BR"/>
        </w:rPr>
        <w:t>Harbra</w:t>
      </w:r>
      <w:proofErr w:type="spellEnd"/>
      <w:r w:rsidRPr="00993408">
        <w:rPr>
          <w:rFonts w:ascii="Verdana" w:eastAsia="Times New Roman" w:hAnsi="Verdana" w:cs="Arial"/>
          <w:color w:val="4A442A" w:themeColor="background2" w:themeShade="40"/>
          <w:sz w:val="16"/>
          <w:szCs w:val="16"/>
          <w:lang w:eastAsia="pt-BR"/>
        </w:rPr>
        <w:t>. V1, V2, V3.</w:t>
      </w:r>
    </w:p>
    <w:p w14:paraId="608D4A5E" w14:textId="066A655D" w:rsidR="00C008A6" w:rsidRPr="006D3A7B" w:rsidRDefault="00993408" w:rsidP="00993408">
      <w:pPr>
        <w:spacing w:after="0" w:afterAutospacing="0"/>
        <w:contextualSpacing/>
        <w:jc w:val="both"/>
        <w:rPr>
          <w:rFonts w:ascii="Verdana" w:eastAsia="Times New Roman" w:hAnsi="Verdana" w:cs="Arial"/>
          <w:color w:val="4A442A" w:themeColor="background2" w:themeShade="40"/>
          <w:sz w:val="16"/>
          <w:szCs w:val="16"/>
          <w:highlight w:val="yellow"/>
          <w:lang w:eastAsia="pt-BR"/>
        </w:rPr>
      </w:pPr>
      <w:r w:rsidRPr="00993408">
        <w:rPr>
          <w:rFonts w:ascii="Verdana" w:eastAsia="Times New Roman" w:hAnsi="Verdana" w:cs="Arial"/>
          <w:color w:val="4A442A" w:themeColor="background2" w:themeShade="40"/>
          <w:sz w:val="16"/>
          <w:szCs w:val="16"/>
          <w:lang w:eastAsia="pt-BR"/>
        </w:rPr>
        <w:t>- Base Nacional Comum Curricular</w:t>
      </w:r>
    </w:p>
    <w:p w14:paraId="01A87883" w14:textId="77777777" w:rsidR="00120078" w:rsidRPr="006D3A7B" w:rsidRDefault="00120078" w:rsidP="00120078">
      <w:pPr>
        <w:spacing w:after="0" w:afterAutospacing="0"/>
        <w:contextualSpacing/>
        <w:jc w:val="both"/>
        <w:rPr>
          <w:rFonts w:ascii="Verdana" w:eastAsia="Times New Roman" w:hAnsi="Verdana" w:cs="Arial"/>
          <w:b/>
          <w:color w:val="4A442A" w:themeColor="background2" w:themeShade="40"/>
          <w:sz w:val="16"/>
          <w:szCs w:val="16"/>
          <w:highlight w:val="yellow"/>
          <w:lang w:eastAsia="pt-BR"/>
        </w:rPr>
      </w:pPr>
    </w:p>
    <w:p w14:paraId="233B264D" w14:textId="129EB6E9" w:rsidR="00166A08" w:rsidRPr="00993408" w:rsidRDefault="00C008A6" w:rsidP="00166A08">
      <w:pPr>
        <w:spacing w:after="0" w:afterAutospacing="0"/>
        <w:contextualSpacing/>
        <w:jc w:val="both"/>
        <w:rPr>
          <w:rFonts w:ascii="Verdana" w:eastAsia="Times New Roman" w:hAnsi="Verdana" w:cs="Arial"/>
          <w:b/>
          <w:color w:val="4A442A" w:themeColor="background2" w:themeShade="40"/>
          <w:sz w:val="16"/>
          <w:szCs w:val="16"/>
          <w:lang w:eastAsia="pt-BR"/>
        </w:rPr>
      </w:pPr>
      <w:r w:rsidRPr="00993408">
        <w:rPr>
          <w:rFonts w:ascii="Verdana" w:eastAsia="Times New Roman" w:hAnsi="Verdana" w:cs="Arial"/>
          <w:b/>
          <w:color w:val="4A442A" w:themeColor="background2" w:themeShade="40"/>
          <w:sz w:val="16"/>
          <w:szCs w:val="16"/>
          <w:lang w:eastAsia="pt-BR"/>
        </w:rPr>
        <w:t>PARA O EMPREGO DE PEB II - EDUCAÇÃO FÍSICA</w:t>
      </w:r>
    </w:p>
    <w:p w14:paraId="7F43D5EB" w14:textId="77777777" w:rsidR="00C008A6" w:rsidRPr="00993408" w:rsidRDefault="00C008A6" w:rsidP="00C008A6">
      <w:pPr>
        <w:spacing w:after="0" w:afterAutospacing="0"/>
        <w:contextualSpacing/>
        <w:jc w:val="both"/>
        <w:rPr>
          <w:rFonts w:ascii="Verdana" w:eastAsia="Times New Roman" w:hAnsi="Verdana" w:cs="Arial"/>
          <w:b/>
          <w:color w:val="4A442A" w:themeColor="background2" w:themeShade="40"/>
          <w:sz w:val="16"/>
          <w:szCs w:val="16"/>
          <w:lang w:eastAsia="pt-BR"/>
        </w:rPr>
      </w:pPr>
      <w:r w:rsidRPr="00993408">
        <w:rPr>
          <w:rFonts w:ascii="Verdana" w:eastAsia="Times New Roman" w:hAnsi="Verdana" w:cs="Arial"/>
          <w:b/>
          <w:color w:val="4A442A" w:themeColor="background2" w:themeShade="40"/>
          <w:sz w:val="16"/>
          <w:szCs w:val="16"/>
          <w:lang w:eastAsia="pt-BR"/>
        </w:rPr>
        <w:t>CONHECIMENTOS ESPECÍFICOS</w:t>
      </w:r>
    </w:p>
    <w:p w14:paraId="6AC2BD79"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 xml:space="preserve">Parte 1: Fundamentos históricos, filosóficos e sociológicos da Educação. Pensadores da educação. A História da Educação no Brasil. Teorias e tendências pedagógicas. Aprendizagem: desenvolvimento, dificuldades e transtornos. Didática. Planejamento e avaliação. Projeto Político Pedagógico. Currículo. Trabalho com projetos. Transversalidade, </w:t>
      </w:r>
      <w:proofErr w:type="spellStart"/>
      <w:r w:rsidRPr="00993408">
        <w:rPr>
          <w:rFonts w:ascii="Verdana" w:eastAsia="Times New Roman" w:hAnsi="Verdana" w:cs="Arial"/>
          <w:color w:val="4A442A" w:themeColor="background2" w:themeShade="40"/>
          <w:sz w:val="16"/>
          <w:szCs w:val="16"/>
          <w:lang w:eastAsia="pt-BR"/>
        </w:rPr>
        <w:t>transdisciplinaridade</w:t>
      </w:r>
      <w:proofErr w:type="spellEnd"/>
      <w:r w:rsidRPr="00993408">
        <w:rPr>
          <w:rFonts w:ascii="Verdana" w:eastAsia="Times New Roman" w:hAnsi="Verdana" w:cs="Arial"/>
          <w:color w:val="4A442A" w:themeColor="background2" w:themeShade="40"/>
          <w:sz w:val="16"/>
          <w:szCs w:val="16"/>
          <w:lang w:eastAsia="pt-BR"/>
        </w:rPr>
        <w:t xml:space="preserve"> e interdisciplinaridade. Diversidade, Multiculturalismo e </w:t>
      </w:r>
      <w:proofErr w:type="spellStart"/>
      <w:r w:rsidRPr="00993408">
        <w:rPr>
          <w:rFonts w:ascii="Verdana" w:eastAsia="Times New Roman" w:hAnsi="Verdana" w:cs="Arial"/>
          <w:color w:val="4A442A" w:themeColor="background2" w:themeShade="40"/>
          <w:sz w:val="16"/>
          <w:szCs w:val="16"/>
          <w:lang w:eastAsia="pt-BR"/>
        </w:rPr>
        <w:t>Interculturalidade</w:t>
      </w:r>
      <w:proofErr w:type="spellEnd"/>
      <w:r w:rsidRPr="00993408">
        <w:rPr>
          <w:rFonts w:ascii="Verdana" w:eastAsia="Times New Roman" w:hAnsi="Verdana" w:cs="Arial"/>
          <w:color w:val="4A442A" w:themeColor="background2" w:themeShade="40"/>
          <w:sz w:val="16"/>
          <w:szCs w:val="16"/>
          <w:lang w:eastAsia="pt-BR"/>
        </w:rPr>
        <w:t xml:space="preserve">. Educação inclusiva. Relação aluno/professor/escola/família/comunidade. Temas contemporâneos na sala-de aula. Metodologia Ativa e Tecnologia na Sala de Aula. O ensino na perspectiva da Base Nacional Comum Curricular. </w:t>
      </w:r>
      <w:proofErr w:type="spellStart"/>
      <w:r w:rsidRPr="00993408">
        <w:rPr>
          <w:rFonts w:ascii="Verdana" w:eastAsia="Times New Roman" w:hAnsi="Verdana" w:cs="Arial"/>
          <w:color w:val="4A442A" w:themeColor="background2" w:themeShade="40"/>
          <w:sz w:val="16"/>
          <w:szCs w:val="16"/>
          <w:lang w:eastAsia="pt-BR"/>
        </w:rPr>
        <w:t>Bullying</w:t>
      </w:r>
      <w:proofErr w:type="spellEnd"/>
      <w:r w:rsidRPr="00993408">
        <w:rPr>
          <w:rFonts w:ascii="Verdana" w:eastAsia="Times New Roman" w:hAnsi="Verdana" w:cs="Arial"/>
          <w:color w:val="4A442A" w:themeColor="background2" w:themeShade="40"/>
          <w:sz w:val="16"/>
          <w:szCs w:val="16"/>
          <w:lang w:eastAsia="pt-BR"/>
        </w:rPr>
        <w:t xml:space="preserve"> e Violência no espaço escolar. </w:t>
      </w:r>
    </w:p>
    <w:p w14:paraId="4BEBC983"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Sugestão Bibliográfica:</w:t>
      </w:r>
    </w:p>
    <w:p w14:paraId="2F9E786A"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w:t>
      </w:r>
      <w:r w:rsidRPr="00993408">
        <w:rPr>
          <w:rFonts w:ascii="Verdana" w:eastAsia="Times New Roman" w:hAnsi="Verdana" w:cs="Arial"/>
          <w:color w:val="4A442A" w:themeColor="background2" w:themeShade="40"/>
          <w:sz w:val="16"/>
          <w:szCs w:val="16"/>
          <w:lang w:eastAsia="pt-BR"/>
        </w:rPr>
        <w:tab/>
        <w:t>ARAUJO; Wagner (</w:t>
      </w:r>
      <w:proofErr w:type="spellStart"/>
      <w:r w:rsidRPr="00993408">
        <w:rPr>
          <w:rFonts w:ascii="Verdana" w:eastAsia="Times New Roman" w:hAnsi="Verdana" w:cs="Arial"/>
          <w:color w:val="4A442A" w:themeColor="background2" w:themeShade="40"/>
          <w:sz w:val="16"/>
          <w:szCs w:val="16"/>
          <w:lang w:eastAsia="pt-BR"/>
        </w:rPr>
        <w:t>org</w:t>
      </w:r>
      <w:proofErr w:type="spellEnd"/>
      <w:r w:rsidRPr="00993408">
        <w:rPr>
          <w:rFonts w:ascii="Verdana" w:eastAsia="Times New Roman" w:hAnsi="Verdana" w:cs="Arial"/>
          <w:color w:val="4A442A" w:themeColor="background2" w:themeShade="40"/>
          <w:sz w:val="16"/>
          <w:szCs w:val="16"/>
          <w:lang w:eastAsia="pt-BR"/>
        </w:rPr>
        <w:t>); Nascimento, Deise (</w:t>
      </w:r>
      <w:proofErr w:type="spellStart"/>
      <w:r w:rsidRPr="00993408">
        <w:rPr>
          <w:rFonts w:ascii="Verdana" w:eastAsia="Times New Roman" w:hAnsi="Verdana" w:cs="Arial"/>
          <w:color w:val="4A442A" w:themeColor="background2" w:themeShade="40"/>
          <w:sz w:val="16"/>
          <w:szCs w:val="16"/>
          <w:lang w:eastAsia="pt-BR"/>
        </w:rPr>
        <w:t>org</w:t>
      </w:r>
      <w:proofErr w:type="spellEnd"/>
      <w:r w:rsidRPr="00993408">
        <w:rPr>
          <w:rFonts w:ascii="Verdana" w:eastAsia="Times New Roman" w:hAnsi="Verdana" w:cs="Arial"/>
          <w:color w:val="4A442A" w:themeColor="background2" w:themeShade="40"/>
          <w:sz w:val="16"/>
          <w:szCs w:val="16"/>
          <w:lang w:eastAsia="pt-BR"/>
        </w:rPr>
        <w:t>). Contemporaneidades: temas transversais. 1ª ed. – Juiz de Fora, MG: Editora Garcia, 2020.</w:t>
      </w:r>
    </w:p>
    <w:p w14:paraId="6D7E3B78"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w:t>
      </w:r>
      <w:r w:rsidRPr="00993408">
        <w:rPr>
          <w:rFonts w:ascii="Verdana" w:eastAsia="Times New Roman" w:hAnsi="Verdana" w:cs="Arial"/>
          <w:color w:val="4A442A" w:themeColor="background2" w:themeShade="40"/>
          <w:sz w:val="16"/>
          <w:szCs w:val="16"/>
          <w:lang w:eastAsia="pt-BR"/>
        </w:rPr>
        <w:tab/>
        <w:t xml:space="preserve">BARROS, Renata </w:t>
      </w:r>
      <w:proofErr w:type="spellStart"/>
      <w:r w:rsidRPr="00993408">
        <w:rPr>
          <w:rFonts w:ascii="Verdana" w:eastAsia="Times New Roman" w:hAnsi="Verdana" w:cs="Arial"/>
          <w:color w:val="4A442A" w:themeColor="background2" w:themeShade="40"/>
          <w:sz w:val="16"/>
          <w:szCs w:val="16"/>
          <w:lang w:eastAsia="pt-BR"/>
        </w:rPr>
        <w:t>Chrystina</w:t>
      </w:r>
      <w:proofErr w:type="spellEnd"/>
      <w:r w:rsidRPr="00993408">
        <w:rPr>
          <w:rFonts w:ascii="Verdana" w:eastAsia="Times New Roman" w:hAnsi="Verdana" w:cs="Arial"/>
          <w:color w:val="4A442A" w:themeColor="background2" w:themeShade="40"/>
          <w:sz w:val="16"/>
          <w:szCs w:val="16"/>
          <w:lang w:eastAsia="pt-BR"/>
        </w:rPr>
        <w:t xml:space="preserve"> Bianchi de. Educação e Saúde: Considerações sobre o processo de integração e inclusão escolar. Paco Editorial, 2013.</w:t>
      </w:r>
    </w:p>
    <w:p w14:paraId="1EBC56F1"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3.</w:t>
      </w:r>
      <w:r w:rsidRPr="00993408">
        <w:rPr>
          <w:rFonts w:ascii="Verdana" w:eastAsia="Times New Roman" w:hAnsi="Verdana" w:cs="Arial"/>
          <w:color w:val="4A442A" w:themeColor="background2" w:themeShade="40"/>
          <w:sz w:val="16"/>
          <w:szCs w:val="16"/>
          <w:lang w:eastAsia="pt-BR"/>
        </w:rPr>
        <w:tab/>
        <w:t>CAMARGO, Fausto. A sala de aula inovadora: estratégias pedagógicas para fomentar o aprendizado ativo. Porto Alegre: Penso, 2018.</w:t>
      </w:r>
    </w:p>
    <w:p w14:paraId="3A602834"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4.</w:t>
      </w:r>
      <w:r w:rsidRPr="00993408">
        <w:rPr>
          <w:rFonts w:ascii="Verdana" w:eastAsia="Times New Roman" w:hAnsi="Verdana" w:cs="Arial"/>
          <w:color w:val="4A442A" w:themeColor="background2" w:themeShade="40"/>
          <w:sz w:val="16"/>
          <w:szCs w:val="16"/>
          <w:lang w:eastAsia="pt-BR"/>
        </w:rPr>
        <w:tab/>
        <w:t xml:space="preserve">CANDAU, Vera Maria. Diferenças culturais, </w:t>
      </w:r>
      <w:proofErr w:type="spellStart"/>
      <w:r w:rsidRPr="00993408">
        <w:rPr>
          <w:rFonts w:ascii="Verdana" w:eastAsia="Times New Roman" w:hAnsi="Verdana" w:cs="Arial"/>
          <w:color w:val="4A442A" w:themeColor="background2" w:themeShade="40"/>
          <w:sz w:val="16"/>
          <w:szCs w:val="16"/>
          <w:lang w:eastAsia="pt-BR"/>
        </w:rPr>
        <w:t>interculturalidade</w:t>
      </w:r>
      <w:proofErr w:type="spellEnd"/>
      <w:r w:rsidRPr="00993408">
        <w:rPr>
          <w:rFonts w:ascii="Verdana" w:eastAsia="Times New Roman" w:hAnsi="Verdana" w:cs="Arial"/>
          <w:color w:val="4A442A" w:themeColor="background2" w:themeShade="40"/>
          <w:sz w:val="16"/>
          <w:szCs w:val="16"/>
          <w:lang w:eastAsia="pt-BR"/>
        </w:rPr>
        <w:t xml:space="preserve"> e educação em direitos humanos. Educação &amp; Sociedade, v. 33, n. 118, p. 235-250, 2012.</w:t>
      </w:r>
    </w:p>
    <w:p w14:paraId="15F325C4"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5.</w:t>
      </w:r>
      <w:r w:rsidRPr="00993408">
        <w:rPr>
          <w:rFonts w:ascii="Verdana" w:eastAsia="Times New Roman" w:hAnsi="Verdana" w:cs="Arial"/>
          <w:color w:val="4A442A" w:themeColor="background2" w:themeShade="40"/>
          <w:sz w:val="16"/>
          <w:szCs w:val="16"/>
          <w:lang w:eastAsia="pt-BR"/>
        </w:rPr>
        <w:tab/>
        <w:t xml:space="preserve">CASTRO, Jane Margareth; REGATTIERI, </w:t>
      </w:r>
      <w:proofErr w:type="spellStart"/>
      <w:r w:rsidRPr="00993408">
        <w:rPr>
          <w:rFonts w:ascii="Verdana" w:eastAsia="Times New Roman" w:hAnsi="Verdana" w:cs="Arial"/>
          <w:color w:val="4A442A" w:themeColor="background2" w:themeShade="40"/>
          <w:sz w:val="16"/>
          <w:szCs w:val="16"/>
          <w:lang w:eastAsia="pt-BR"/>
        </w:rPr>
        <w:t>Marilza</w:t>
      </w:r>
      <w:proofErr w:type="spellEnd"/>
      <w:r w:rsidRPr="00993408">
        <w:rPr>
          <w:rFonts w:ascii="Verdana" w:eastAsia="Times New Roman" w:hAnsi="Verdana" w:cs="Arial"/>
          <w:color w:val="4A442A" w:themeColor="background2" w:themeShade="40"/>
          <w:sz w:val="16"/>
          <w:szCs w:val="16"/>
          <w:lang w:eastAsia="pt-BR"/>
        </w:rPr>
        <w:t xml:space="preserve"> (org.). Interação escola família: subsídios para práticas escolares. Brasília: UNESCO; MEC, 2010.</w:t>
      </w:r>
    </w:p>
    <w:p w14:paraId="2BFC7FA2"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6.</w:t>
      </w:r>
      <w:r w:rsidRPr="00993408">
        <w:rPr>
          <w:rFonts w:ascii="Verdana" w:eastAsia="Times New Roman" w:hAnsi="Verdana" w:cs="Arial"/>
          <w:color w:val="4A442A" w:themeColor="background2" w:themeShade="40"/>
          <w:sz w:val="16"/>
          <w:szCs w:val="16"/>
          <w:lang w:eastAsia="pt-BR"/>
        </w:rPr>
        <w:tab/>
        <w:t xml:space="preserve">FIUZA, Patricia </w:t>
      </w:r>
      <w:proofErr w:type="spellStart"/>
      <w:r w:rsidRPr="00993408">
        <w:rPr>
          <w:rFonts w:ascii="Verdana" w:eastAsia="Times New Roman" w:hAnsi="Verdana" w:cs="Arial"/>
          <w:color w:val="4A442A" w:themeColor="background2" w:themeShade="40"/>
          <w:sz w:val="16"/>
          <w:szCs w:val="16"/>
          <w:lang w:eastAsia="pt-BR"/>
        </w:rPr>
        <w:t>Jantsch</w:t>
      </w:r>
      <w:proofErr w:type="spellEnd"/>
      <w:r w:rsidRPr="00993408">
        <w:rPr>
          <w:rFonts w:ascii="Verdana" w:eastAsia="Times New Roman" w:hAnsi="Verdana" w:cs="Arial"/>
          <w:color w:val="4A442A" w:themeColor="background2" w:themeShade="40"/>
          <w:sz w:val="16"/>
          <w:szCs w:val="16"/>
          <w:lang w:eastAsia="pt-BR"/>
        </w:rPr>
        <w:t>; LEMOS, Robson Rodrigues. (</w:t>
      </w:r>
      <w:proofErr w:type="spellStart"/>
      <w:proofErr w:type="gramStart"/>
      <w:r w:rsidRPr="00993408">
        <w:rPr>
          <w:rFonts w:ascii="Verdana" w:eastAsia="Times New Roman" w:hAnsi="Verdana" w:cs="Arial"/>
          <w:color w:val="4A442A" w:themeColor="background2" w:themeShade="40"/>
          <w:sz w:val="16"/>
          <w:szCs w:val="16"/>
          <w:lang w:eastAsia="pt-BR"/>
        </w:rPr>
        <w:t>orgs</w:t>
      </w:r>
      <w:proofErr w:type="spellEnd"/>
      <w:proofErr w:type="gramEnd"/>
      <w:r w:rsidRPr="00993408">
        <w:rPr>
          <w:rFonts w:ascii="Verdana" w:eastAsia="Times New Roman" w:hAnsi="Verdana" w:cs="Arial"/>
          <w:color w:val="4A442A" w:themeColor="background2" w:themeShade="40"/>
          <w:sz w:val="16"/>
          <w:szCs w:val="16"/>
          <w:lang w:eastAsia="pt-BR"/>
        </w:rPr>
        <w:t>.). Tecnologias Interativas Mídia e Conhecimento na Educação. Jundiaí, Paco Editorial: 2016.</w:t>
      </w:r>
    </w:p>
    <w:p w14:paraId="10B942DF"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7.</w:t>
      </w:r>
      <w:r w:rsidRPr="00993408">
        <w:rPr>
          <w:rFonts w:ascii="Verdana" w:eastAsia="Times New Roman" w:hAnsi="Verdana" w:cs="Arial"/>
          <w:color w:val="4A442A" w:themeColor="background2" w:themeShade="40"/>
          <w:sz w:val="16"/>
          <w:szCs w:val="16"/>
          <w:lang w:eastAsia="pt-BR"/>
        </w:rPr>
        <w:tab/>
        <w:t>GADOTTI, Moacir. História das ideias pedagógicas. São Paulo: Editora Ática, 2003.</w:t>
      </w:r>
    </w:p>
    <w:p w14:paraId="2E471066"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8.</w:t>
      </w:r>
      <w:r w:rsidRPr="00993408">
        <w:rPr>
          <w:rFonts w:ascii="Verdana" w:eastAsia="Times New Roman" w:hAnsi="Verdana" w:cs="Arial"/>
          <w:color w:val="4A442A" w:themeColor="background2" w:themeShade="40"/>
          <w:sz w:val="16"/>
          <w:szCs w:val="16"/>
          <w:lang w:eastAsia="pt-BR"/>
        </w:rPr>
        <w:tab/>
        <w:t xml:space="preserve">GAUTHIER, </w:t>
      </w:r>
      <w:proofErr w:type="spellStart"/>
      <w:r w:rsidRPr="00993408">
        <w:rPr>
          <w:rFonts w:ascii="Verdana" w:eastAsia="Times New Roman" w:hAnsi="Verdana" w:cs="Arial"/>
          <w:color w:val="4A442A" w:themeColor="background2" w:themeShade="40"/>
          <w:sz w:val="16"/>
          <w:szCs w:val="16"/>
          <w:lang w:eastAsia="pt-BR"/>
        </w:rPr>
        <w:t>Clermont</w:t>
      </w:r>
      <w:proofErr w:type="spellEnd"/>
      <w:r w:rsidRPr="00993408">
        <w:rPr>
          <w:rFonts w:ascii="Verdana" w:eastAsia="Times New Roman" w:hAnsi="Verdana" w:cs="Arial"/>
          <w:color w:val="4A442A" w:themeColor="background2" w:themeShade="40"/>
          <w:sz w:val="16"/>
          <w:szCs w:val="16"/>
          <w:lang w:eastAsia="pt-BR"/>
        </w:rPr>
        <w:t>; TARDIF, Maurice. A Pedagogia: teorias e práticas da Antiguidade aos nossos dias - 3ª ed. Petrópolis, RJ: Vozes, 2014.</w:t>
      </w:r>
    </w:p>
    <w:p w14:paraId="774CD30C"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9.</w:t>
      </w:r>
      <w:r w:rsidRPr="00993408">
        <w:rPr>
          <w:rFonts w:ascii="Verdana" w:eastAsia="Times New Roman" w:hAnsi="Verdana" w:cs="Arial"/>
          <w:color w:val="4A442A" w:themeColor="background2" w:themeShade="40"/>
          <w:sz w:val="16"/>
          <w:szCs w:val="16"/>
          <w:lang w:eastAsia="pt-BR"/>
        </w:rPr>
        <w:tab/>
        <w:t>GESSER, V. O planejamento educacional: da gênese histórico-filosófica aos pressupostos da prática. Curitiba: CRV, 2011.</w:t>
      </w:r>
    </w:p>
    <w:p w14:paraId="594963D3"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10.</w:t>
      </w:r>
      <w:r w:rsidRPr="00993408">
        <w:rPr>
          <w:rFonts w:ascii="Verdana" w:eastAsia="Times New Roman" w:hAnsi="Verdana" w:cs="Arial"/>
          <w:color w:val="4A442A" w:themeColor="background2" w:themeShade="40"/>
          <w:sz w:val="16"/>
          <w:szCs w:val="16"/>
          <w:lang w:eastAsia="pt-BR"/>
        </w:rPr>
        <w:tab/>
        <w:t>LUCKESI, Cipriano Carlos. Avaliação da aprendizagem escolar: estudos e proposições. 22. ed., São Paulo: Cortez Editora, 2011.</w:t>
      </w:r>
    </w:p>
    <w:p w14:paraId="6F878837"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11.</w:t>
      </w:r>
      <w:r w:rsidRPr="00993408">
        <w:rPr>
          <w:rFonts w:ascii="Verdana" w:eastAsia="Times New Roman" w:hAnsi="Verdana" w:cs="Arial"/>
          <w:color w:val="4A442A" w:themeColor="background2" w:themeShade="40"/>
          <w:sz w:val="16"/>
          <w:szCs w:val="16"/>
          <w:lang w:eastAsia="pt-BR"/>
        </w:rPr>
        <w:tab/>
        <w:t xml:space="preserve">MANTOAN, Maria Teresa </w:t>
      </w:r>
      <w:proofErr w:type="spellStart"/>
      <w:r w:rsidRPr="00993408">
        <w:rPr>
          <w:rFonts w:ascii="Verdana" w:eastAsia="Times New Roman" w:hAnsi="Verdana" w:cs="Arial"/>
          <w:color w:val="4A442A" w:themeColor="background2" w:themeShade="40"/>
          <w:sz w:val="16"/>
          <w:szCs w:val="16"/>
          <w:lang w:eastAsia="pt-BR"/>
        </w:rPr>
        <w:t>Égler</w:t>
      </w:r>
      <w:proofErr w:type="spellEnd"/>
      <w:r w:rsidRPr="00993408">
        <w:rPr>
          <w:rFonts w:ascii="Verdana" w:eastAsia="Times New Roman" w:hAnsi="Verdana" w:cs="Arial"/>
          <w:color w:val="4A442A" w:themeColor="background2" w:themeShade="40"/>
          <w:sz w:val="16"/>
          <w:szCs w:val="16"/>
          <w:lang w:eastAsia="pt-BR"/>
        </w:rPr>
        <w:t>. Inclusão Escolar. O que é? Por quê? Como fazer? 2ª ed. São Paulo: Editora Moderna. 2006.</w:t>
      </w:r>
    </w:p>
    <w:p w14:paraId="3D819BC5"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12.</w:t>
      </w:r>
      <w:r w:rsidRPr="00993408">
        <w:rPr>
          <w:rFonts w:ascii="Verdana" w:eastAsia="Times New Roman" w:hAnsi="Verdana" w:cs="Arial"/>
          <w:color w:val="4A442A" w:themeColor="background2" w:themeShade="40"/>
          <w:sz w:val="16"/>
          <w:szCs w:val="16"/>
          <w:lang w:eastAsia="pt-BR"/>
        </w:rPr>
        <w:tab/>
        <w:t xml:space="preserve">MONTOYA. </w:t>
      </w:r>
      <w:proofErr w:type="spellStart"/>
      <w:r w:rsidRPr="00993408">
        <w:rPr>
          <w:rFonts w:ascii="Verdana" w:eastAsia="Times New Roman" w:hAnsi="Verdana" w:cs="Arial"/>
          <w:color w:val="4A442A" w:themeColor="background2" w:themeShade="40"/>
          <w:sz w:val="16"/>
          <w:szCs w:val="16"/>
          <w:lang w:eastAsia="pt-BR"/>
        </w:rPr>
        <w:t>Adrián</w:t>
      </w:r>
      <w:proofErr w:type="spellEnd"/>
      <w:r w:rsidRPr="00993408">
        <w:rPr>
          <w:rFonts w:ascii="Verdana" w:eastAsia="Times New Roman" w:hAnsi="Verdana" w:cs="Arial"/>
          <w:color w:val="4A442A" w:themeColor="background2" w:themeShade="40"/>
          <w:sz w:val="16"/>
          <w:szCs w:val="16"/>
          <w:lang w:eastAsia="pt-BR"/>
        </w:rPr>
        <w:t xml:space="preserve"> Oscar </w:t>
      </w:r>
      <w:proofErr w:type="spellStart"/>
      <w:r w:rsidRPr="00993408">
        <w:rPr>
          <w:rFonts w:ascii="Verdana" w:eastAsia="Times New Roman" w:hAnsi="Verdana" w:cs="Arial"/>
          <w:color w:val="4A442A" w:themeColor="background2" w:themeShade="40"/>
          <w:sz w:val="16"/>
          <w:szCs w:val="16"/>
          <w:lang w:eastAsia="pt-BR"/>
        </w:rPr>
        <w:t>Dongo</w:t>
      </w:r>
      <w:proofErr w:type="spellEnd"/>
      <w:r w:rsidRPr="00993408">
        <w:rPr>
          <w:rFonts w:ascii="Verdana" w:eastAsia="Times New Roman" w:hAnsi="Verdana" w:cs="Arial"/>
          <w:color w:val="4A442A" w:themeColor="background2" w:themeShade="40"/>
          <w:sz w:val="16"/>
          <w:szCs w:val="16"/>
          <w:lang w:eastAsia="pt-BR"/>
        </w:rPr>
        <w:t xml:space="preserve"> (org.) [et al.]. Jean Piaget no século XXI: escritos de epistemologia e psicologia genéticas. [São Paulo]: Cultura Acadêmica; Marília: Oficina Universitária, 2011.</w:t>
      </w:r>
    </w:p>
    <w:p w14:paraId="30419CB9"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13.</w:t>
      </w:r>
      <w:r w:rsidRPr="00993408">
        <w:rPr>
          <w:rFonts w:ascii="Verdana" w:eastAsia="Times New Roman" w:hAnsi="Verdana" w:cs="Arial"/>
          <w:color w:val="4A442A" w:themeColor="background2" w:themeShade="40"/>
          <w:sz w:val="16"/>
          <w:szCs w:val="16"/>
          <w:lang w:eastAsia="pt-BR"/>
        </w:rPr>
        <w:tab/>
        <w:t xml:space="preserve">MOURA, Jefferson Sampaio de. Para uma metodologia contra hegemônica: a mediação estética como ferramenta no trabalho pedagógico emancipador e crítico. In MACEDO, </w:t>
      </w:r>
      <w:proofErr w:type="spellStart"/>
      <w:r w:rsidRPr="00993408">
        <w:rPr>
          <w:rFonts w:ascii="Verdana" w:eastAsia="Times New Roman" w:hAnsi="Verdana" w:cs="Arial"/>
          <w:color w:val="4A442A" w:themeColor="background2" w:themeShade="40"/>
          <w:sz w:val="16"/>
          <w:szCs w:val="16"/>
          <w:lang w:eastAsia="pt-BR"/>
        </w:rPr>
        <w:t>Aldenora</w:t>
      </w:r>
      <w:proofErr w:type="spellEnd"/>
      <w:r w:rsidRPr="00993408">
        <w:rPr>
          <w:rFonts w:ascii="Verdana" w:eastAsia="Times New Roman" w:hAnsi="Verdana" w:cs="Arial"/>
          <w:color w:val="4A442A" w:themeColor="background2" w:themeShade="40"/>
          <w:sz w:val="16"/>
          <w:szCs w:val="16"/>
          <w:lang w:eastAsia="pt-BR"/>
        </w:rPr>
        <w:t xml:space="preserve"> Conceição de; BARBOSA, Jaqueline Aparecida (</w:t>
      </w:r>
      <w:proofErr w:type="spellStart"/>
      <w:r w:rsidRPr="00993408">
        <w:rPr>
          <w:rFonts w:ascii="Verdana" w:eastAsia="Times New Roman" w:hAnsi="Verdana" w:cs="Arial"/>
          <w:color w:val="4A442A" w:themeColor="background2" w:themeShade="40"/>
          <w:sz w:val="16"/>
          <w:szCs w:val="16"/>
          <w:lang w:eastAsia="pt-BR"/>
        </w:rPr>
        <w:t>Orgs</w:t>
      </w:r>
      <w:proofErr w:type="spellEnd"/>
      <w:r w:rsidRPr="00993408">
        <w:rPr>
          <w:rFonts w:ascii="Verdana" w:eastAsia="Times New Roman" w:hAnsi="Verdana" w:cs="Arial"/>
          <w:color w:val="4A442A" w:themeColor="background2" w:themeShade="40"/>
          <w:sz w:val="16"/>
          <w:szCs w:val="16"/>
          <w:lang w:eastAsia="pt-BR"/>
        </w:rPr>
        <w:t xml:space="preserve">.). Práticas pedagógicas de resistência: a escola como lugar da diversidade. Porto Alegre, RS: Editora </w:t>
      </w:r>
      <w:proofErr w:type="spellStart"/>
      <w:r w:rsidRPr="00993408">
        <w:rPr>
          <w:rFonts w:ascii="Verdana" w:eastAsia="Times New Roman" w:hAnsi="Verdana" w:cs="Arial"/>
          <w:color w:val="4A442A" w:themeColor="background2" w:themeShade="40"/>
          <w:sz w:val="16"/>
          <w:szCs w:val="16"/>
          <w:lang w:eastAsia="pt-BR"/>
        </w:rPr>
        <w:t>Fi</w:t>
      </w:r>
      <w:proofErr w:type="spellEnd"/>
      <w:r w:rsidRPr="00993408">
        <w:rPr>
          <w:rFonts w:ascii="Verdana" w:eastAsia="Times New Roman" w:hAnsi="Verdana" w:cs="Arial"/>
          <w:color w:val="4A442A" w:themeColor="background2" w:themeShade="40"/>
          <w:sz w:val="16"/>
          <w:szCs w:val="16"/>
          <w:lang w:eastAsia="pt-BR"/>
        </w:rPr>
        <w:t>, 2019. p. 137-154.</w:t>
      </w:r>
    </w:p>
    <w:p w14:paraId="60263BF9"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14.</w:t>
      </w:r>
      <w:r w:rsidRPr="00993408">
        <w:rPr>
          <w:rFonts w:ascii="Verdana" w:eastAsia="Times New Roman" w:hAnsi="Verdana" w:cs="Arial"/>
          <w:color w:val="4A442A" w:themeColor="background2" w:themeShade="40"/>
          <w:sz w:val="16"/>
          <w:szCs w:val="16"/>
          <w:lang w:eastAsia="pt-BR"/>
        </w:rPr>
        <w:tab/>
        <w:t xml:space="preserve">OLIVEIRA, Marta Kohl de. Vygotsky: aprendizado e desenvolvimento: um processo </w:t>
      </w:r>
      <w:proofErr w:type="spellStart"/>
      <w:r w:rsidRPr="00993408">
        <w:rPr>
          <w:rFonts w:ascii="Verdana" w:eastAsia="Times New Roman" w:hAnsi="Verdana" w:cs="Arial"/>
          <w:color w:val="4A442A" w:themeColor="background2" w:themeShade="40"/>
          <w:sz w:val="16"/>
          <w:szCs w:val="16"/>
          <w:lang w:eastAsia="pt-BR"/>
        </w:rPr>
        <w:t>sócio-histórico</w:t>
      </w:r>
      <w:proofErr w:type="spellEnd"/>
      <w:r w:rsidRPr="00993408">
        <w:rPr>
          <w:rFonts w:ascii="Verdana" w:eastAsia="Times New Roman" w:hAnsi="Verdana" w:cs="Arial"/>
          <w:color w:val="4A442A" w:themeColor="background2" w:themeShade="40"/>
          <w:sz w:val="16"/>
          <w:szCs w:val="16"/>
          <w:lang w:eastAsia="pt-BR"/>
        </w:rPr>
        <w:t xml:space="preserve"> — São Paulo: Scipione, 2011.</w:t>
      </w:r>
    </w:p>
    <w:p w14:paraId="35D7A656"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15.</w:t>
      </w:r>
      <w:r w:rsidRPr="00993408">
        <w:rPr>
          <w:rFonts w:ascii="Verdana" w:eastAsia="Times New Roman" w:hAnsi="Verdana" w:cs="Arial"/>
          <w:color w:val="4A442A" w:themeColor="background2" w:themeShade="40"/>
          <w:sz w:val="16"/>
          <w:szCs w:val="16"/>
          <w:lang w:eastAsia="pt-BR"/>
        </w:rPr>
        <w:tab/>
        <w:t xml:space="preserve">PALANGANA, </w:t>
      </w:r>
      <w:proofErr w:type="spellStart"/>
      <w:r w:rsidRPr="00993408">
        <w:rPr>
          <w:rFonts w:ascii="Verdana" w:eastAsia="Times New Roman" w:hAnsi="Verdana" w:cs="Arial"/>
          <w:color w:val="4A442A" w:themeColor="background2" w:themeShade="40"/>
          <w:sz w:val="16"/>
          <w:szCs w:val="16"/>
          <w:lang w:eastAsia="pt-BR"/>
        </w:rPr>
        <w:t>Isilda</w:t>
      </w:r>
      <w:proofErr w:type="spellEnd"/>
      <w:r w:rsidRPr="00993408">
        <w:rPr>
          <w:rFonts w:ascii="Verdana" w:eastAsia="Times New Roman" w:hAnsi="Verdana" w:cs="Arial"/>
          <w:color w:val="4A442A" w:themeColor="background2" w:themeShade="40"/>
          <w:sz w:val="16"/>
          <w:szCs w:val="16"/>
          <w:lang w:eastAsia="pt-BR"/>
        </w:rPr>
        <w:t xml:space="preserve"> </w:t>
      </w:r>
      <w:proofErr w:type="spellStart"/>
      <w:r w:rsidRPr="00993408">
        <w:rPr>
          <w:rFonts w:ascii="Verdana" w:eastAsia="Times New Roman" w:hAnsi="Verdana" w:cs="Arial"/>
          <w:color w:val="4A442A" w:themeColor="background2" w:themeShade="40"/>
          <w:sz w:val="16"/>
          <w:szCs w:val="16"/>
          <w:lang w:eastAsia="pt-BR"/>
        </w:rPr>
        <w:t>Campaner</w:t>
      </w:r>
      <w:proofErr w:type="spellEnd"/>
      <w:r w:rsidRPr="00993408">
        <w:rPr>
          <w:rFonts w:ascii="Verdana" w:eastAsia="Times New Roman" w:hAnsi="Verdana" w:cs="Arial"/>
          <w:color w:val="4A442A" w:themeColor="background2" w:themeShade="40"/>
          <w:sz w:val="16"/>
          <w:szCs w:val="16"/>
          <w:lang w:eastAsia="pt-BR"/>
        </w:rPr>
        <w:t xml:space="preserve">. Desenvolvimento e aprendizagem em Piaget e </w:t>
      </w:r>
      <w:proofErr w:type="spellStart"/>
      <w:r w:rsidRPr="00993408">
        <w:rPr>
          <w:rFonts w:ascii="Verdana" w:eastAsia="Times New Roman" w:hAnsi="Verdana" w:cs="Arial"/>
          <w:color w:val="4A442A" w:themeColor="background2" w:themeShade="40"/>
          <w:sz w:val="16"/>
          <w:szCs w:val="16"/>
          <w:lang w:eastAsia="pt-BR"/>
        </w:rPr>
        <w:t>Vigotski</w:t>
      </w:r>
      <w:proofErr w:type="spellEnd"/>
      <w:r w:rsidRPr="00993408">
        <w:rPr>
          <w:rFonts w:ascii="Verdana" w:eastAsia="Times New Roman" w:hAnsi="Verdana" w:cs="Arial"/>
          <w:color w:val="4A442A" w:themeColor="background2" w:themeShade="40"/>
          <w:sz w:val="16"/>
          <w:szCs w:val="16"/>
          <w:lang w:eastAsia="pt-BR"/>
        </w:rPr>
        <w:t xml:space="preserve">: a relevância do social. [6. ed.]. - São Paulo: </w:t>
      </w:r>
      <w:proofErr w:type="spellStart"/>
      <w:r w:rsidRPr="00993408">
        <w:rPr>
          <w:rFonts w:ascii="Verdana" w:eastAsia="Times New Roman" w:hAnsi="Verdana" w:cs="Arial"/>
          <w:color w:val="4A442A" w:themeColor="background2" w:themeShade="40"/>
          <w:sz w:val="16"/>
          <w:szCs w:val="16"/>
          <w:lang w:eastAsia="pt-BR"/>
        </w:rPr>
        <w:t>Summus</w:t>
      </w:r>
      <w:proofErr w:type="spellEnd"/>
      <w:r w:rsidRPr="00993408">
        <w:rPr>
          <w:rFonts w:ascii="Verdana" w:eastAsia="Times New Roman" w:hAnsi="Verdana" w:cs="Arial"/>
          <w:color w:val="4A442A" w:themeColor="background2" w:themeShade="40"/>
          <w:sz w:val="16"/>
          <w:szCs w:val="16"/>
          <w:lang w:eastAsia="pt-BR"/>
        </w:rPr>
        <w:t>, 2015.</w:t>
      </w:r>
    </w:p>
    <w:p w14:paraId="2D14F3C8"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16.</w:t>
      </w:r>
      <w:r w:rsidRPr="00993408">
        <w:rPr>
          <w:rFonts w:ascii="Verdana" w:eastAsia="Times New Roman" w:hAnsi="Verdana" w:cs="Arial"/>
          <w:color w:val="4A442A" w:themeColor="background2" w:themeShade="40"/>
          <w:sz w:val="16"/>
          <w:szCs w:val="16"/>
          <w:lang w:eastAsia="pt-BR"/>
        </w:rPr>
        <w:tab/>
        <w:t>PEREIRA, Ana Carolina Reis. Direitos Humanos, Justiça Restaurativa e Violência Escolar / Ana Carolina Reis Pereira. - 1. ed. - Jundiaí [SP]: Paco Editorial, 2020.</w:t>
      </w:r>
    </w:p>
    <w:p w14:paraId="17D8FE86"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17.</w:t>
      </w:r>
      <w:r w:rsidRPr="00993408">
        <w:rPr>
          <w:rFonts w:ascii="Verdana" w:eastAsia="Times New Roman" w:hAnsi="Verdana" w:cs="Arial"/>
          <w:color w:val="4A442A" w:themeColor="background2" w:themeShade="40"/>
          <w:sz w:val="16"/>
          <w:szCs w:val="16"/>
          <w:lang w:eastAsia="pt-BR"/>
        </w:rPr>
        <w:tab/>
        <w:t xml:space="preserve">RIBEIRO, </w:t>
      </w:r>
      <w:proofErr w:type="spellStart"/>
      <w:r w:rsidRPr="00993408">
        <w:rPr>
          <w:rFonts w:ascii="Verdana" w:eastAsia="Times New Roman" w:hAnsi="Verdana" w:cs="Arial"/>
          <w:color w:val="4A442A" w:themeColor="background2" w:themeShade="40"/>
          <w:sz w:val="16"/>
          <w:szCs w:val="16"/>
          <w:lang w:eastAsia="pt-BR"/>
        </w:rPr>
        <w:t>Márden</w:t>
      </w:r>
      <w:proofErr w:type="spellEnd"/>
      <w:r w:rsidRPr="00993408">
        <w:rPr>
          <w:rFonts w:ascii="Verdana" w:eastAsia="Times New Roman" w:hAnsi="Verdana" w:cs="Arial"/>
          <w:color w:val="4A442A" w:themeColor="background2" w:themeShade="40"/>
          <w:sz w:val="16"/>
          <w:szCs w:val="16"/>
          <w:lang w:eastAsia="pt-BR"/>
        </w:rPr>
        <w:t xml:space="preserve"> de Pádua. Currículo e conhecimento sob diferentes perspectivas teóricas. Currículo sem Fronteiras, v.17, n. 3, p. 574-599, set./dez. 2017.</w:t>
      </w:r>
    </w:p>
    <w:p w14:paraId="7AA91D5D"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18.</w:t>
      </w:r>
      <w:r w:rsidRPr="00993408">
        <w:rPr>
          <w:rFonts w:ascii="Verdana" w:eastAsia="Times New Roman" w:hAnsi="Verdana" w:cs="Arial"/>
          <w:color w:val="4A442A" w:themeColor="background2" w:themeShade="40"/>
          <w:sz w:val="16"/>
          <w:szCs w:val="16"/>
          <w:lang w:eastAsia="pt-BR"/>
        </w:rPr>
        <w:tab/>
        <w:t xml:space="preserve">ROTTA, </w:t>
      </w:r>
      <w:proofErr w:type="spellStart"/>
      <w:r w:rsidRPr="00993408">
        <w:rPr>
          <w:rFonts w:ascii="Verdana" w:eastAsia="Times New Roman" w:hAnsi="Verdana" w:cs="Arial"/>
          <w:color w:val="4A442A" w:themeColor="background2" w:themeShade="40"/>
          <w:sz w:val="16"/>
          <w:szCs w:val="16"/>
          <w:lang w:eastAsia="pt-BR"/>
        </w:rPr>
        <w:t>Newra</w:t>
      </w:r>
      <w:proofErr w:type="spellEnd"/>
      <w:r w:rsidRPr="00993408">
        <w:rPr>
          <w:rFonts w:ascii="Verdana" w:eastAsia="Times New Roman" w:hAnsi="Verdana" w:cs="Arial"/>
          <w:color w:val="4A442A" w:themeColor="background2" w:themeShade="40"/>
          <w:sz w:val="16"/>
          <w:szCs w:val="16"/>
          <w:lang w:eastAsia="pt-BR"/>
        </w:rPr>
        <w:t xml:space="preserve"> </w:t>
      </w:r>
      <w:proofErr w:type="spellStart"/>
      <w:r w:rsidRPr="00993408">
        <w:rPr>
          <w:rFonts w:ascii="Verdana" w:eastAsia="Times New Roman" w:hAnsi="Verdana" w:cs="Arial"/>
          <w:color w:val="4A442A" w:themeColor="background2" w:themeShade="40"/>
          <w:sz w:val="16"/>
          <w:szCs w:val="16"/>
          <w:lang w:eastAsia="pt-BR"/>
        </w:rPr>
        <w:t>Tellechea</w:t>
      </w:r>
      <w:proofErr w:type="spellEnd"/>
      <w:r w:rsidRPr="00993408">
        <w:rPr>
          <w:rFonts w:ascii="Verdana" w:eastAsia="Times New Roman" w:hAnsi="Verdana" w:cs="Arial"/>
          <w:color w:val="4A442A" w:themeColor="background2" w:themeShade="40"/>
          <w:sz w:val="16"/>
          <w:szCs w:val="16"/>
          <w:lang w:eastAsia="pt-BR"/>
        </w:rPr>
        <w:t xml:space="preserve">; OHLWEILER, Lygia; RIESGO, </w:t>
      </w:r>
      <w:proofErr w:type="spellStart"/>
      <w:r w:rsidRPr="00993408">
        <w:rPr>
          <w:rFonts w:ascii="Verdana" w:eastAsia="Times New Roman" w:hAnsi="Verdana" w:cs="Arial"/>
          <w:color w:val="4A442A" w:themeColor="background2" w:themeShade="40"/>
          <w:sz w:val="16"/>
          <w:szCs w:val="16"/>
          <w:lang w:eastAsia="pt-BR"/>
        </w:rPr>
        <w:t>Rudimar</w:t>
      </w:r>
      <w:proofErr w:type="spellEnd"/>
      <w:r w:rsidRPr="00993408">
        <w:rPr>
          <w:rFonts w:ascii="Verdana" w:eastAsia="Times New Roman" w:hAnsi="Verdana" w:cs="Arial"/>
          <w:color w:val="4A442A" w:themeColor="background2" w:themeShade="40"/>
          <w:sz w:val="16"/>
          <w:szCs w:val="16"/>
          <w:lang w:eastAsia="pt-BR"/>
        </w:rPr>
        <w:t xml:space="preserve"> dos Santos. Organizadores. Transtornos da aprendizagem: abordagem neurobiológica e Multidisciplinar / 2. ed. – Porto </w:t>
      </w:r>
      <w:proofErr w:type="gramStart"/>
      <w:r w:rsidRPr="00993408">
        <w:rPr>
          <w:rFonts w:ascii="Verdana" w:eastAsia="Times New Roman" w:hAnsi="Verdana" w:cs="Arial"/>
          <w:color w:val="4A442A" w:themeColor="background2" w:themeShade="40"/>
          <w:sz w:val="16"/>
          <w:szCs w:val="16"/>
          <w:lang w:eastAsia="pt-BR"/>
        </w:rPr>
        <w:t>Alegre :</w:t>
      </w:r>
      <w:proofErr w:type="gramEnd"/>
      <w:r w:rsidRPr="00993408">
        <w:rPr>
          <w:rFonts w:ascii="Verdana" w:eastAsia="Times New Roman" w:hAnsi="Verdana" w:cs="Arial"/>
          <w:color w:val="4A442A" w:themeColor="background2" w:themeShade="40"/>
          <w:sz w:val="16"/>
          <w:szCs w:val="16"/>
          <w:lang w:eastAsia="pt-BR"/>
        </w:rPr>
        <w:t xml:space="preserve"> Artmed, 2016.</w:t>
      </w:r>
    </w:p>
    <w:p w14:paraId="44D86BF3"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19.</w:t>
      </w:r>
      <w:r w:rsidRPr="00993408">
        <w:rPr>
          <w:rFonts w:ascii="Verdana" w:eastAsia="Times New Roman" w:hAnsi="Verdana" w:cs="Arial"/>
          <w:color w:val="4A442A" w:themeColor="background2" w:themeShade="40"/>
          <w:sz w:val="16"/>
          <w:szCs w:val="16"/>
          <w:lang w:eastAsia="pt-BR"/>
        </w:rPr>
        <w:tab/>
        <w:t xml:space="preserve">SAVIANI, </w:t>
      </w:r>
      <w:proofErr w:type="spellStart"/>
      <w:r w:rsidRPr="00993408">
        <w:rPr>
          <w:rFonts w:ascii="Verdana" w:eastAsia="Times New Roman" w:hAnsi="Verdana" w:cs="Arial"/>
          <w:color w:val="4A442A" w:themeColor="background2" w:themeShade="40"/>
          <w:sz w:val="16"/>
          <w:szCs w:val="16"/>
          <w:lang w:eastAsia="pt-BR"/>
        </w:rPr>
        <w:t>Dermeval</w:t>
      </w:r>
      <w:proofErr w:type="spellEnd"/>
      <w:r w:rsidRPr="00993408">
        <w:rPr>
          <w:rFonts w:ascii="Verdana" w:eastAsia="Times New Roman" w:hAnsi="Verdana" w:cs="Arial"/>
          <w:color w:val="4A442A" w:themeColor="background2" w:themeShade="40"/>
          <w:sz w:val="16"/>
          <w:szCs w:val="16"/>
          <w:lang w:eastAsia="pt-BR"/>
        </w:rPr>
        <w:t>. História das ideias pedagógicas no Brasil. 4. ed. - Campinas, SP: Autores Associados, 2013.</w:t>
      </w:r>
    </w:p>
    <w:p w14:paraId="3DB22A29"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20.</w:t>
      </w:r>
      <w:r w:rsidRPr="00993408">
        <w:rPr>
          <w:rFonts w:ascii="Verdana" w:eastAsia="Times New Roman" w:hAnsi="Verdana" w:cs="Arial"/>
          <w:color w:val="4A442A" w:themeColor="background2" w:themeShade="40"/>
          <w:sz w:val="16"/>
          <w:szCs w:val="16"/>
          <w:lang w:eastAsia="pt-BR"/>
        </w:rPr>
        <w:tab/>
        <w:t>SILVA, Tomaz Tadeu da. Documentos de identidade: uma introdução às teorias do currículo. -3. ed.; Belo Horizonte: Autêntica Editora, 2016.</w:t>
      </w:r>
    </w:p>
    <w:p w14:paraId="77083B69"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21.</w:t>
      </w:r>
      <w:r w:rsidRPr="00993408">
        <w:rPr>
          <w:rFonts w:ascii="Verdana" w:eastAsia="Times New Roman" w:hAnsi="Verdana" w:cs="Arial"/>
          <w:color w:val="4A442A" w:themeColor="background2" w:themeShade="40"/>
          <w:sz w:val="16"/>
          <w:szCs w:val="16"/>
          <w:lang w:eastAsia="pt-BR"/>
        </w:rPr>
        <w:tab/>
        <w:t xml:space="preserve">TAILLE, Yves de La. OLIVEIRA, Marta Kohl de. DANTAS, </w:t>
      </w:r>
      <w:proofErr w:type="spellStart"/>
      <w:r w:rsidRPr="00993408">
        <w:rPr>
          <w:rFonts w:ascii="Verdana" w:eastAsia="Times New Roman" w:hAnsi="Verdana" w:cs="Arial"/>
          <w:color w:val="4A442A" w:themeColor="background2" w:themeShade="40"/>
          <w:sz w:val="16"/>
          <w:szCs w:val="16"/>
          <w:lang w:eastAsia="pt-BR"/>
        </w:rPr>
        <w:t>Heloysa</w:t>
      </w:r>
      <w:proofErr w:type="spellEnd"/>
      <w:r w:rsidRPr="00993408">
        <w:rPr>
          <w:rFonts w:ascii="Verdana" w:eastAsia="Times New Roman" w:hAnsi="Verdana" w:cs="Arial"/>
          <w:color w:val="4A442A" w:themeColor="background2" w:themeShade="40"/>
          <w:sz w:val="16"/>
          <w:szCs w:val="16"/>
          <w:lang w:eastAsia="pt-BR"/>
        </w:rPr>
        <w:t xml:space="preserve">. Piaget, </w:t>
      </w:r>
      <w:proofErr w:type="spellStart"/>
      <w:r w:rsidRPr="00993408">
        <w:rPr>
          <w:rFonts w:ascii="Verdana" w:eastAsia="Times New Roman" w:hAnsi="Verdana" w:cs="Arial"/>
          <w:color w:val="4A442A" w:themeColor="background2" w:themeShade="40"/>
          <w:sz w:val="16"/>
          <w:szCs w:val="16"/>
          <w:lang w:eastAsia="pt-BR"/>
        </w:rPr>
        <w:t>Vigotski</w:t>
      </w:r>
      <w:proofErr w:type="spellEnd"/>
      <w:r w:rsidRPr="00993408">
        <w:rPr>
          <w:rFonts w:ascii="Verdana" w:eastAsia="Times New Roman" w:hAnsi="Verdana" w:cs="Arial"/>
          <w:color w:val="4A442A" w:themeColor="background2" w:themeShade="40"/>
          <w:sz w:val="16"/>
          <w:szCs w:val="16"/>
          <w:lang w:eastAsia="pt-BR"/>
        </w:rPr>
        <w:t xml:space="preserve">, </w:t>
      </w:r>
      <w:proofErr w:type="spellStart"/>
      <w:r w:rsidRPr="00993408">
        <w:rPr>
          <w:rFonts w:ascii="Verdana" w:eastAsia="Times New Roman" w:hAnsi="Verdana" w:cs="Arial"/>
          <w:color w:val="4A442A" w:themeColor="background2" w:themeShade="40"/>
          <w:sz w:val="16"/>
          <w:szCs w:val="16"/>
          <w:lang w:eastAsia="pt-BR"/>
        </w:rPr>
        <w:t>Wallon</w:t>
      </w:r>
      <w:proofErr w:type="spellEnd"/>
      <w:r w:rsidRPr="00993408">
        <w:rPr>
          <w:rFonts w:ascii="Verdana" w:eastAsia="Times New Roman" w:hAnsi="Verdana" w:cs="Arial"/>
          <w:color w:val="4A442A" w:themeColor="background2" w:themeShade="40"/>
          <w:sz w:val="16"/>
          <w:szCs w:val="16"/>
          <w:lang w:eastAsia="pt-BR"/>
        </w:rPr>
        <w:t xml:space="preserve">: teorias psicogenéticas em discussão. São Paulo: </w:t>
      </w:r>
      <w:proofErr w:type="spellStart"/>
      <w:r w:rsidRPr="00993408">
        <w:rPr>
          <w:rFonts w:ascii="Verdana" w:eastAsia="Times New Roman" w:hAnsi="Verdana" w:cs="Arial"/>
          <w:color w:val="4A442A" w:themeColor="background2" w:themeShade="40"/>
          <w:sz w:val="16"/>
          <w:szCs w:val="16"/>
          <w:lang w:eastAsia="pt-BR"/>
        </w:rPr>
        <w:t>Summus</w:t>
      </w:r>
      <w:proofErr w:type="spellEnd"/>
      <w:r w:rsidRPr="00993408">
        <w:rPr>
          <w:rFonts w:ascii="Verdana" w:eastAsia="Times New Roman" w:hAnsi="Verdana" w:cs="Arial"/>
          <w:color w:val="4A442A" w:themeColor="background2" w:themeShade="40"/>
          <w:sz w:val="16"/>
          <w:szCs w:val="16"/>
          <w:lang w:eastAsia="pt-BR"/>
        </w:rPr>
        <w:t>, 2019.</w:t>
      </w:r>
    </w:p>
    <w:p w14:paraId="11DC2727"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22.</w:t>
      </w:r>
      <w:r w:rsidRPr="00993408">
        <w:rPr>
          <w:rFonts w:ascii="Verdana" w:eastAsia="Times New Roman" w:hAnsi="Verdana" w:cs="Arial"/>
          <w:color w:val="4A442A" w:themeColor="background2" w:themeShade="40"/>
          <w:sz w:val="16"/>
          <w:szCs w:val="16"/>
          <w:lang w:eastAsia="pt-BR"/>
        </w:rPr>
        <w:tab/>
        <w:t xml:space="preserve">VASCONCELOS, C. S. Planejamento: projeto de ensino-aprendizagem e projeto político-pedagógico. 14ª ed. São Paulo: </w:t>
      </w:r>
      <w:proofErr w:type="spellStart"/>
      <w:r w:rsidRPr="00993408">
        <w:rPr>
          <w:rFonts w:ascii="Verdana" w:eastAsia="Times New Roman" w:hAnsi="Verdana" w:cs="Arial"/>
          <w:color w:val="4A442A" w:themeColor="background2" w:themeShade="40"/>
          <w:sz w:val="16"/>
          <w:szCs w:val="16"/>
          <w:lang w:eastAsia="pt-BR"/>
        </w:rPr>
        <w:t>Libertad</w:t>
      </w:r>
      <w:proofErr w:type="spellEnd"/>
      <w:r w:rsidRPr="00993408">
        <w:rPr>
          <w:rFonts w:ascii="Verdana" w:eastAsia="Times New Roman" w:hAnsi="Verdana" w:cs="Arial"/>
          <w:color w:val="4A442A" w:themeColor="background2" w:themeShade="40"/>
          <w:sz w:val="16"/>
          <w:szCs w:val="16"/>
          <w:lang w:eastAsia="pt-BR"/>
        </w:rPr>
        <w:t xml:space="preserve"> Editora, 2005.</w:t>
      </w:r>
    </w:p>
    <w:p w14:paraId="45D6CE52"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23.</w:t>
      </w:r>
      <w:r w:rsidRPr="00993408">
        <w:rPr>
          <w:rFonts w:ascii="Verdana" w:eastAsia="Times New Roman" w:hAnsi="Verdana" w:cs="Arial"/>
          <w:color w:val="4A442A" w:themeColor="background2" w:themeShade="40"/>
          <w:sz w:val="16"/>
          <w:szCs w:val="16"/>
          <w:lang w:eastAsia="pt-BR"/>
        </w:rPr>
        <w:tab/>
        <w:t>VEIGA, Ilma Passos Alencastro. Projeto político-pedagógico da escola: Uma Construção Possível. 7 ed. São Paulo: Papirus, 2020.</w:t>
      </w:r>
    </w:p>
    <w:p w14:paraId="5CB600BF"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24.</w:t>
      </w:r>
      <w:r w:rsidRPr="00993408">
        <w:rPr>
          <w:rFonts w:ascii="Verdana" w:eastAsia="Times New Roman" w:hAnsi="Verdana" w:cs="Arial"/>
          <w:color w:val="4A442A" w:themeColor="background2" w:themeShade="40"/>
          <w:sz w:val="16"/>
          <w:szCs w:val="16"/>
          <w:lang w:eastAsia="pt-BR"/>
        </w:rPr>
        <w:tab/>
        <w:t>VEIGA, Ilma Passos Alencastro. (coord.). Repensando a didática - 29ª ed. Campinas, SP: Papirus, 2011.</w:t>
      </w:r>
    </w:p>
    <w:p w14:paraId="4D477AE0"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25.</w:t>
      </w:r>
      <w:r w:rsidRPr="00993408">
        <w:rPr>
          <w:rFonts w:ascii="Verdana" w:eastAsia="Times New Roman" w:hAnsi="Verdana" w:cs="Arial"/>
          <w:color w:val="4A442A" w:themeColor="background2" w:themeShade="40"/>
          <w:sz w:val="16"/>
          <w:szCs w:val="16"/>
          <w:lang w:eastAsia="pt-BR"/>
        </w:rPr>
        <w:tab/>
        <w:t xml:space="preserve">ZABALA, </w:t>
      </w:r>
      <w:proofErr w:type="spellStart"/>
      <w:r w:rsidRPr="00993408">
        <w:rPr>
          <w:rFonts w:ascii="Verdana" w:eastAsia="Times New Roman" w:hAnsi="Verdana" w:cs="Arial"/>
          <w:color w:val="4A442A" w:themeColor="background2" w:themeShade="40"/>
          <w:sz w:val="16"/>
          <w:szCs w:val="16"/>
          <w:lang w:eastAsia="pt-BR"/>
        </w:rPr>
        <w:t>Antoni</w:t>
      </w:r>
      <w:proofErr w:type="spellEnd"/>
      <w:r w:rsidRPr="00993408">
        <w:rPr>
          <w:rFonts w:ascii="Verdana" w:eastAsia="Times New Roman" w:hAnsi="Verdana" w:cs="Arial"/>
          <w:color w:val="4A442A" w:themeColor="background2" w:themeShade="40"/>
          <w:sz w:val="16"/>
          <w:szCs w:val="16"/>
          <w:lang w:eastAsia="pt-BR"/>
        </w:rPr>
        <w:t>. A prática educativa: como ensinar. Porto Alegre: Penso, 2014.</w:t>
      </w:r>
    </w:p>
    <w:p w14:paraId="4A41B4E6"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26.</w:t>
      </w:r>
      <w:r w:rsidRPr="00993408">
        <w:rPr>
          <w:rFonts w:ascii="Verdana" w:eastAsia="Times New Roman" w:hAnsi="Verdana" w:cs="Arial"/>
          <w:color w:val="4A442A" w:themeColor="background2" w:themeShade="40"/>
          <w:sz w:val="16"/>
          <w:szCs w:val="16"/>
          <w:lang w:eastAsia="pt-BR"/>
        </w:rPr>
        <w:tab/>
        <w:t xml:space="preserve">ZABALA, </w:t>
      </w:r>
      <w:proofErr w:type="spellStart"/>
      <w:r w:rsidRPr="00993408">
        <w:rPr>
          <w:rFonts w:ascii="Verdana" w:eastAsia="Times New Roman" w:hAnsi="Verdana" w:cs="Arial"/>
          <w:color w:val="4A442A" w:themeColor="background2" w:themeShade="40"/>
          <w:sz w:val="16"/>
          <w:szCs w:val="16"/>
          <w:lang w:eastAsia="pt-BR"/>
        </w:rPr>
        <w:t>Antoni</w:t>
      </w:r>
      <w:proofErr w:type="spellEnd"/>
      <w:r w:rsidRPr="00993408">
        <w:rPr>
          <w:rFonts w:ascii="Verdana" w:eastAsia="Times New Roman" w:hAnsi="Verdana" w:cs="Arial"/>
          <w:color w:val="4A442A" w:themeColor="background2" w:themeShade="40"/>
          <w:sz w:val="16"/>
          <w:szCs w:val="16"/>
          <w:lang w:eastAsia="pt-BR"/>
        </w:rPr>
        <w:t>. Métodos para ensinar competências. Porto Alegre: Penso, 2020.</w:t>
      </w:r>
    </w:p>
    <w:p w14:paraId="55C5A702"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27.</w:t>
      </w:r>
      <w:r w:rsidRPr="00993408">
        <w:rPr>
          <w:rFonts w:ascii="Verdana" w:eastAsia="Times New Roman" w:hAnsi="Verdana" w:cs="Arial"/>
          <w:color w:val="4A442A" w:themeColor="background2" w:themeShade="40"/>
          <w:sz w:val="16"/>
          <w:szCs w:val="16"/>
          <w:lang w:eastAsia="pt-BR"/>
        </w:rPr>
        <w:tab/>
        <w:t xml:space="preserve">BRASIL. Ministério da Educação. Parceria família-escola [recurso eletrônico]: benefícios desafios e proposta de ação / </w:t>
      </w:r>
      <w:proofErr w:type="spellStart"/>
      <w:r w:rsidRPr="00993408">
        <w:rPr>
          <w:rFonts w:ascii="Verdana" w:eastAsia="Times New Roman" w:hAnsi="Verdana" w:cs="Arial"/>
          <w:color w:val="4A442A" w:themeColor="background2" w:themeShade="40"/>
          <w:sz w:val="16"/>
          <w:szCs w:val="16"/>
          <w:lang w:eastAsia="pt-BR"/>
        </w:rPr>
        <w:t>Lisiane</w:t>
      </w:r>
      <w:proofErr w:type="spellEnd"/>
      <w:r w:rsidRPr="00993408">
        <w:rPr>
          <w:rFonts w:ascii="Verdana" w:eastAsia="Times New Roman" w:hAnsi="Verdana" w:cs="Arial"/>
          <w:color w:val="4A442A" w:themeColor="background2" w:themeShade="40"/>
          <w:sz w:val="16"/>
          <w:szCs w:val="16"/>
          <w:lang w:eastAsia="pt-BR"/>
        </w:rPr>
        <w:t xml:space="preserve"> Alvim Saraiva </w:t>
      </w:r>
      <w:proofErr w:type="spellStart"/>
      <w:r w:rsidRPr="00993408">
        <w:rPr>
          <w:rFonts w:ascii="Verdana" w:eastAsia="Times New Roman" w:hAnsi="Verdana" w:cs="Arial"/>
          <w:color w:val="4A442A" w:themeColor="background2" w:themeShade="40"/>
          <w:sz w:val="16"/>
          <w:szCs w:val="16"/>
          <w:lang w:eastAsia="pt-BR"/>
        </w:rPr>
        <w:t>Jungles</w:t>
      </w:r>
      <w:proofErr w:type="spellEnd"/>
      <w:r w:rsidRPr="00993408">
        <w:rPr>
          <w:rFonts w:ascii="Verdana" w:eastAsia="Times New Roman" w:hAnsi="Verdana" w:cs="Arial"/>
          <w:color w:val="4A442A" w:themeColor="background2" w:themeShade="40"/>
          <w:sz w:val="16"/>
          <w:szCs w:val="16"/>
          <w:lang w:eastAsia="pt-BR"/>
        </w:rPr>
        <w:t>; ilustrado por Bruno Henrique Junges. – Brasília, 2022.</w:t>
      </w:r>
    </w:p>
    <w:p w14:paraId="1AA4CE32"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28.</w:t>
      </w:r>
      <w:r w:rsidRPr="00993408">
        <w:rPr>
          <w:rFonts w:ascii="Verdana" w:eastAsia="Times New Roman" w:hAnsi="Verdana" w:cs="Arial"/>
          <w:color w:val="4A442A" w:themeColor="background2" w:themeShade="40"/>
          <w:sz w:val="16"/>
          <w:szCs w:val="16"/>
          <w:lang w:eastAsia="pt-BR"/>
        </w:rPr>
        <w:tab/>
        <w:t>Brasil. Ministério da Educação. Base Nacional Comum Curricular – BNCC. Brasília: MEC, 2017: Introdução, estrutura e a etapa do ensino fundamental.</w:t>
      </w:r>
    </w:p>
    <w:p w14:paraId="3F871F2B"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29.</w:t>
      </w:r>
      <w:r w:rsidRPr="00993408">
        <w:rPr>
          <w:rFonts w:ascii="Verdana" w:eastAsia="Times New Roman" w:hAnsi="Verdana" w:cs="Arial"/>
          <w:color w:val="4A442A" w:themeColor="background2" w:themeShade="40"/>
          <w:sz w:val="16"/>
          <w:szCs w:val="16"/>
          <w:lang w:eastAsia="pt-BR"/>
        </w:rPr>
        <w:tab/>
        <w:t xml:space="preserve">Conselho Nacional de Justiça. </w:t>
      </w:r>
      <w:proofErr w:type="spellStart"/>
      <w:r w:rsidRPr="00993408">
        <w:rPr>
          <w:rFonts w:ascii="Verdana" w:eastAsia="Times New Roman" w:hAnsi="Verdana" w:cs="Arial"/>
          <w:color w:val="4A442A" w:themeColor="background2" w:themeShade="40"/>
          <w:sz w:val="16"/>
          <w:szCs w:val="16"/>
          <w:lang w:eastAsia="pt-BR"/>
        </w:rPr>
        <w:t>Bullying</w:t>
      </w:r>
      <w:proofErr w:type="spellEnd"/>
      <w:r w:rsidRPr="00993408">
        <w:rPr>
          <w:rFonts w:ascii="Verdana" w:eastAsia="Times New Roman" w:hAnsi="Verdana" w:cs="Arial"/>
          <w:color w:val="4A442A" w:themeColor="background2" w:themeShade="40"/>
          <w:sz w:val="16"/>
          <w:szCs w:val="16"/>
          <w:lang w:eastAsia="pt-BR"/>
        </w:rPr>
        <w:t xml:space="preserve"> - Cartilha 2010 – Justiça nas escolas.</w:t>
      </w:r>
    </w:p>
    <w:p w14:paraId="3DC387A4"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 xml:space="preserve">Parte 2: </w:t>
      </w:r>
    </w:p>
    <w:p w14:paraId="11378250"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w:t>
      </w:r>
      <w:r w:rsidRPr="00993408">
        <w:rPr>
          <w:rFonts w:ascii="Verdana" w:eastAsia="Times New Roman" w:hAnsi="Verdana" w:cs="Arial"/>
          <w:color w:val="4A442A" w:themeColor="background2" w:themeShade="40"/>
          <w:sz w:val="16"/>
          <w:szCs w:val="16"/>
          <w:lang w:eastAsia="pt-BR"/>
        </w:rPr>
        <w:tab/>
        <w:t>Lei Federal nº 9.394/1996 – Estabelece as Diretrizes e Bases da Educação Nacional.</w:t>
      </w:r>
    </w:p>
    <w:p w14:paraId="198EE179"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w:t>
      </w:r>
      <w:r w:rsidRPr="00993408">
        <w:rPr>
          <w:rFonts w:ascii="Verdana" w:eastAsia="Times New Roman" w:hAnsi="Verdana" w:cs="Arial"/>
          <w:color w:val="4A442A" w:themeColor="background2" w:themeShade="40"/>
          <w:sz w:val="16"/>
          <w:szCs w:val="16"/>
          <w:lang w:eastAsia="pt-BR"/>
        </w:rPr>
        <w:tab/>
        <w:t xml:space="preserve">Lei Federal nº 8.069/1990 – Dispõe sobre o Estatuto da Criança e do Adolescente (ECA) e dá outras providências. </w:t>
      </w:r>
    </w:p>
    <w:p w14:paraId="196CB175"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3.</w:t>
      </w:r>
      <w:r w:rsidRPr="00993408">
        <w:rPr>
          <w:rFonts w:ascii="Verdana" w:eastAsia="Times New Roman" w:hAnsi="Verdana" w:cs="Arial"/>
          <w:color w:val="4A442A" w:themeColor="background2" w:themeShade="40"/>
          <w:sz w:val="16"/>
          <w:szCs w:val="16"/>
          <w:lang w:eastAsia="pt-BR"/>
        </w:rPr>
        <w:tab/>
        <w:t>Lei n.º 13.005/14 - Plano Nacional de Educação.</w:t>
      </w:r>
    </w:p>
    <w:p w14:paraId="79E08874"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4.</w:t>
      </w:r>
      <w:r w:rsidRPr="00993408">
        <w:rPr>
          <w:rFonts w:ascii="Verdana" w:eastAsia="Times New Roman" w:hAnsi="Verdana" w:cs="Arial"/>
          <w:color w:val="4A442A" w:themeColor="background2" w:themeShade="40"/>
          <w:sz w:val="16"/>
          <w:szCs w:val="16"/>
          <w:lang w:eastAsia="pt-BR"/>
        </w:rPr>
        <w:tab/>
        <w:t>Constituição da República Federativa do Brasil de 1988 - Da Educação, Capítulo III, Seção I.</w:t>
      </w:r>
    </w:p>
    <w:p w14:paraId="35DFB7C3"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5.</w:t>
      </w:r>
      <w:r w:rsidRPr="00993408">
        <w:rPr>
          <w:rFonts w:ascii="Verdana" w:eastAsia="Times New Roman" w:hAnsi="Verdana" w:cs="Arial"/>
          <w:color w:val="4A442A" w:themeColor="background2" w:themeShade="40"/>
          <w:sz w:val="16"/>
          <w:szCs w:val="16"/>
          <w:lang w:eastAsia="pt-BR"/>
        </w:rPr>
        <w:tab/>
        <w:t>Resolução CNE/CEB nº 04/10 - Define Diretrizes Curriculares Nacionais Gerais para a Educação Básica.</w:t>
      </w:r>
    </w:p>
    <w:p w14:paraId="629983C9"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6.</w:t>
      </w:r>
      <w:r w:rsidRPr="00993408">
        <w:rPr>
          <w:rFonts w:ascii="Verdana" w:eastAsia="Times New Roman" w:hAnsi="Verdana" w:cs="Arial"/>
          <w:color w:val="4A442A" w:themeColor="background2" w:themeShade="40"/>
          <w:sz w:val="16"/>
          <w:szCs w:val="16"/>
          <w:lang w:eastAsia="pt-BR"/>
        </w:rPr>
        <w:tab/>
        <w:t>Resolução CNE/CEB nº 2/2001 - Institui Diretrizes Nacionais para a Educação Especial na Educação Básica.</w:t>
      </w:r>
    </w:p>
    <w:p w14:paraId="3661AEF4"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7.</w:t>
      </w:r>
      <w:r w:rsidRPr="00993408">
        <w:rPr>
          <w:rFonts w:ascii="Verdana" w:eastAsia="Times New Roman" w:hAnsi="Verdana" w:cs="Arial"/>
          <w:color w:val="4A442A" w:themeColor="background2" w:themeShade="40"/>
          <w:sz w:val="16"/>
          <w:szCs w:val="16"/>
          <w:lang w:eastAsia="pt-BR"/>
        </w:rPr>
        <w:tab/>
        <w:t>BRASIL. Ministério da Educação. Secretaria de Educação Básica. Diretrizes Curriculares Nacionais Gerais da Educação Básica. Brasília: MEC, SEB, DICEI, 2013.</w:t>
      </w:r>
    </w:p>
    <w:p w14:paraId="5C81A6EC"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Política Nacional de Educação Especial na Perspectiva da Educação Inclusiva. Documento elaborado pelo Grupo de trabalho nomeado pela Portaria Ministerial n.º 555, de 5 de junho de 2007, prorrogada pela Portaria n.º 948, de 09/10/2007: Brasília, Ministério da Educação Básica, Secretaria da Educação Especial, 2007.</w:t>
      </w:r>
    </w:p>
    <w:p w14:paraId="74ED953B"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 xml:space="preserve">Parte 3: Anatomia e fisiologia humana. Crescimento e Desenvolvimento Humano. Aprendizagem Motora. Corporeidade, motricidade e psicomotricidade. Bioquímica e fisiologia do exercício físico. </w:t>
      </w:r>
      <w:proofErr w:type="spellStart"/>
      <w:r w:rsidRPr="00993408">
        <w:rPr>
          <w:rFonts w:ascii="Verdana" w:eastAsia="Times New Roman" w:hAnsi="Verdana" w:cs="Arial"/>
          <w:color w:val="4A442A" w:themeColor="background2" w:themeShade="40"/>
          <w:sz w:val="16"/>
          <w:szCs w:val="16"/>
          <w:lang w:eastAsia="pt-BR"/>
        </w:rPr>
        <w:t>Cinesiologia</w:t>
      </w:r>
      <w:proofErr w:type="spellEnd"/>
      <w:r w:rsidRPr="00993408">
        <w:rPr>
          <w:rFonts w:ascii="Verdana" w:eastAsia="Times New Roman" w:hAnsi="Verdana" w:cs="Arial"/>
          <w:color w:val="4A442A" w:themeColor="background2" w:themeShade="40"/>
          <w:sz w:val="16"/>
          <w:szCs w:val="16"/>
          <w:lang w:eastAsia="pt-BR"/>
        </w:rPr>
        <w:t>. Biomecânica. Terminologia dos movimentos Corporais. Concepções filosóficas, históricas, sociocultural, biológica e psicológica da Educação Física. Esporte, dança, ginástica, jogos. Atividades rítmicas e expressivas. O ensino e aprendizagem na Educação Física. A educação física na perspectiva da BNCC. Procedimentos metodológicos e avaliação. Ludicidade e Educação Física. Educação Física inclusiva. Primeiros Socorros aplicados à Educação Física.</w:t>
      </w:r>
    </w:p>
    <w:p w14:paraId="5982EF0B"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Bibliografia sugerida:</w:t>
      </w:r>
    </w:p>
    <w:p w14:paraId="0F196785"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w:t>
      </w:r>
      <w:r w:rsidRPr="00993408">
        <w:rPr>
          <w:rFonts w:ascii="Verdana" w:eastAsia="Times New Roman" w:hAnsi="Verdana" w:cs="Arial"/>
          <w:color w:val="4A442A" w:themeColor="background2" w:themeShade="40"/>
          <w:sz w:val="16"/>
          <w:szCs w:val="16"/>
          <w:lang w:eastAsia="pt-BR"/>
        </w:rPr>
        <w:tab/>
        <w:t xml:space="preserve">BRACHT, Valter Editora. A Educação Física Escolar no Brasil - o que ela vem sendo e o que pode ser: Elementos de uma Teoria Pedagógica Para a Educação física. Editora </w:t>
      </w:r>
      <w:proofErr w:type="spellStart"/>
      <w:r w:rsidRPr="00993408">
        <w:rPr>
          <w:rFonts w:ascii="Verdana" w:eastAsia="Times New Roman" w:hAnsi="Verdana" w:cs="Arial"/>
          <w:color w:val="4A442A" w:themeColor="background2" w:themeShade="40"/>
          <w:sz w:val="16"/>
          <w:szCs w:val="16"/>
          <w:lang w:eastAsia="pt-BR"/>
        </w:rPr>
        <w:t>Unijuí</w:t>
      </w:r>
      <w:proofErr w:type="spellEnd"/>
      <w:r w:rsidRPr="00993408">
        <w:rPr>
          <w:rFonts w:ascii="Verdana" w:eastAsia="Times New Roman" w:hAnsi="Verdana" w:cs="Arial"/>
          <w:color w:val="4A442A" w:themeColor="background2" w:themeShade="40"/>
          <w:sz w:val="16"/>
          <w:szCs w:val="16"/>
          <w:lang w:eastAsia="pt-BR"/>
        </w:rPr>
        <w:t>, 2019.</w:t>
      </w:r>
    </w:p>
    <w:p w14:paraId="5CA509B8"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w:t>
      </w:r>
      <w:r w:rsidRPr="00993408">
        <w:rPr>
          <w:rFonts w:ascii="Verdana" w:eastAsia="Times New Roman" w:hAnsi="Verdana" w:cs="Arial"/>
          <w:color w:val="4A442A" w:themeColor="background2" w:themeShade="40"/>
          <w:sz w:val="16"/>
          <w:szCs w:val="16"/>
          <w:lang w:eastAsia="pt-BR"/>
        </w:rPr>
        <w:tab/>
        <w:t>BRASIL, Ministério da Educação. Base Nacional Comum Curricular – BNCC: 4.1.3: Educação Física; 4.1.3.1: Educação Física no Ensino Fundamental – Anos Iniciais: unidades temáticas, objetos de conhecimento e habilidades; 4.1.3.2: Educação Física no Ensino Fundamental – Anos Finais: unidades temáticas, objetos de conhecimento e habilidades. Brasília: MEC, 2017.</w:t>
      </w:r>
    </w:p>
    <w:p w14:paraId="4272BEB8"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3.</w:t>
      </w:r>
      <w:r w:rsidRPr="00993408">
        <w:rPr>
          <w:rFonts w:ascii="Verdana" w:eastAsia="Times New Roman" w:hAnsi="Verdana" w:cs="Arial"/>
          <w:color w:val="4A442A" w:themeColor="background2" w:themeShade="40"/>
          <w:sz w:val="16"/>
          <w:szCs w:val="16"/>
          <w:lang w:eastAsia="pt-BR"/>
        </w:rPr>
        <w:tab/>
        <w:t>CASTELLANI FILHO, Lino. Educação Física no Brasil - a história que não se conta. 19ª edição. Campinas: Papirus, 2013.</w:t>
      </w:r>
    </w:p>
    <w:p w14:paraId="470B81BE"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4.</w:t>
      </w:r>
      <w:r w:rsidRPr="00993408">
        <w:rPr>
          <w:rFonts w:ascii="Verdana" w:eastAsia="Times New Roman" w:hAnsi="Verdana" w:cs="Arial"/>
          <w:color w:val="4A442A" w:themeColor="background2" w:themeShade="40"/>
          <w:sz w:val="16"/>
          <w:szCs w:val="16"/>
          <w:lang w:eastAsia="pt-BR"/>
        </w:rPr>
        <w:tab/>
        <w:t xml:space="preserve">FONSECA, Vitor da. </w:t>
      </w:r>
      <w:proofErr w:type="spellStart"/>
      <w:r w:rsidRPr="00993408">
        <w:rPr>
          <w:rFonts w:ascii="Verdana" w:eastAsia="Times New Roman" w:hAnsi="Verdana" w:cs="Arial"/>
          <w:color w:val="4A442A" w:themeColor="background2" w:themeShade="40"/>
          <w:sz w:val="16"/>
          <w:szCs w:val="16"/>
          <w:lang w:eastAsia="pt-BR"/>
        </w:rPr>
        <w:t>Neuropsicomotricidade</w:t>
      </w:r>
      <w:proofErr w:type="spellEnd"/>
      <w:r w:rsidRPr="00993408">
        <w:rPr>
          <w:rFonts w:ascii="Verdana" w:eastAsia="Times New Roman" w:hAnsi="Verdana" w:cs="Arial"/>
          <w:color w:val="4A442A" w:themeColor="background2" w:themeShade="40"/>
          <w:sz w:val="16"/>
          <w:szCs w:val="16"/>
          <w:lang w:eastAsia="pt-BR"/>
        </w:rPr>
        <w:t xml:space="preserve"> Ensaio sobre as relações entre corpo, motricidade, cérebro e mente. Rio de Janeiro: </w:t>
      </w:r>
      <w:proofErr w:type="spellStart"/>
      <w:r w:rsidRPr="00993408">
        <w:rPr>
          <w:rFonts w:ascii="Verdana" w:eastAsia="Times New Roman" w:hAnsi="Verdana" w:cs="Arial"/>
          <w:color w:val="4A442A" w:themeColor="background2" w:themeShade="40"/>
          <w:sz w:val="16"/>
          <w:szCs w:val="16"/>
          <w:lang w:eastAsia="pt-BR"/>
        </w:rPr>
        <w:t>Wak</w:t>
      </w:r>
      <w:proofErr w:type="spellEnd"/>
      <w:r w:rsidRPr="00993408">
        <w:rPr>
          <w:rFonts w:ascii="Verdana" w:eastAsia="Times New Roman" w:hAnsi="Verdana" w:cs="Arial"/>
          <w:color w:val="4A442A" w:themeColor="background2" w:themeShade="40"/>
          <w:sz w:val="16"/>
          <w:szCs w:val="16"/>
          <w:lang w:eastAsia="pt-BR"/>
        </w:rPr>
        <w:t xml:space="preserve"> Editora, 2018.</w:t>
      </w:r>
    </w:p>
    <w:p w14:paraId="1F7D3B41"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5.</w:t>
      </w:r>
      <w:r w:rsidRPr="00993408">
        <w:rPr>
          <w:rFonts w:ascii="Verdana" w:eastAsia="Times New Roman" w:hAnsi="Verdana" w:cs="Arial"/>
          <w:color w:val="4A442A" w:themeColor="background2" w:themeShade="40"/>
          <w:sz w:val="16"/>
          <w:szCs w:val="16"/>
          <w:lang w:eastAsia="pt-BR"/>
        </w:rPr>
        <w:tab/>
        <w:t>FREIRE, J.B., Educação de corpo inteiro: teoria e prática da educação física. São Paulo: Scipione, 1997.</w:t>
      </w:r>
    </w:p>
    <w:p w14:paraId="2256EF4D"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6.</w:t>
      </w:r>
      <w:r w:rsidRPr="00993408">
        <w:rPr>
          <w:rFonts w:ascii="Verdana" w:eastAsia="Times New Roman" w:hAnsi="Verdana" w:cs="Arial"/>
          <w:color w:val="4A442A" w:themeColor="background2" w:themeShade="40"/>
          <w:sz w:val="16"/>
          <w:szCs w:val="16"/>
          <w:lang w:eastAsia="pt-BR"/>
        </w:rPr>
        <w:tab/>
        <w:t xml:space="preserve">GALLAHUE, D. Compreendendo o desenvolvimento motor: bebês, crianças, adolescentes e adultos. 7ª edição. São Paulo: </w:t>
      </w:r>
      <w:proofErr w:type="spellStart"/>
      <w:r w:rsidRPr="00993408">
        <w:rPr>
          <w:rFonts w:ascii="Verdana" w:eastAsia="Times New Roman" w:hAnsi="Verdana" w:cs="Arial"/>
          <w:color w:val="4A442A" w:themeColor="background2" w:themeShade="40"/>
          <w:sz w:val="16"/>
          <w:szCs w:val="16"/>
          <w:lang w:eastAsia="pt-BR"/>
        </w:rPr>
        <w:t>Phorte</w:t>
      </w:r>
      <w:proofErr w:type="spellEnd"/>
      <w:r w:rsidRPr="00993408">
        <w:rPr>
          <w:rFonts w:ascii="Verdana" w:eastAsia="Times New Roman" w:hAnsi="Verdana" w:cs="Arial"/>
          <w:color w:val="4A442A" w:themeColor="background2" w:themeShade="40"/>
          <w:sz w:val="16"/>
          <w:szCs w:val="16"/>
          <w:lang w:eastAsia="pt-BR"/>
        </w:rPr>
        <w:t xml:space="preserve"> Editora, 2013.</w:t>
      </w:r>
    </w:p>
    <w:p w14:paraId="7C2729C5"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7.</w:t>
      </w:r>
      <w:r w:rsidRPr="00993408">
        <w:rPr>
          <w:rFonts w:ascii="Verdana" w:eastAsia="Times New Roman" w:hAnsi="Verdana" w:cs="Arial"/>
          <w:color w:val="4A442A" w:themeColor="background2" w:themeShade="40"/>
          <w:sz w:val="16"/>
          <w:szCs w:val="16"/>
          <w:lang w:eastAsia="pt-BR"/>
        </w:rPr>
        <w:tab/>
        <w:t>HALL, Susan J. Biomecânica básica – 7. ed. – Rio de Janeiro: Guanabara Koogan, 2016.</w:t>
      </w:r>
    </w:p>
    <w:p w14:paraId="057A71BE"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8.</w:t>
      </w:r>
      <w:r w:rsidRPr="00993408">
        <w:rPr>
          <w:rFonts w:ascii="Verdana" w:eastAsia="Times New Roman" w:hAnsi="Verdana" w:cs="Arial"/>
          <w:color w:val="4A442A" w:themeColor="background2" w:themeShade="40"/>
          <w:sz w:val="16"/>
          <w:szCs w:val="16"/>
          <w:lang w:eastAsia="pt-BR"/>
        </w:rPr>
        <w:tab/>
        <w:t>MCARDLE, William D. Fisiologia do exercício | Nutrição, energia e desempenho humano – 8. ed. – Rio de Janeiro: Guanabara Koogan, 2016.</w:t>
      </w:r>
    </w:p>
    <w:p w14:paraId="456A2D36"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9.</w:t>
      </w:r>
      <w:r w:rsidRPr="00993408">
        <w:rPr>
          <w:rFonts w:ascii="Verdana" w:eastAsia="Times New Roman" w:hAnsi="Verdana" w:cs="Arial"/>
          <w:color w:val="4A442A" w:themeColor="background2" w:themeShade="40"/>
          <w:sz w:val="16"/>
          <w:szCs w:val="16"/>
          <w:lang w:eastAsia="pt-BR"/>
        </w:rPr>
        <w:tab/>
        <w:t xml:space="preserve">MORAES, Roger de. Fisiologia do exercício - Rio de Janeiro: SESES, 2016. </w:t>
      </w:r>
    </w:p>
    <w:p w14:paraId="15554A62"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10.</w:t>
      </w:r>
      <w:r w:rsidRPr="00993408">
        <w:rPr>
          <w:rFonts w:ascii="Verdana" w:eastAsia="Times New Roman" w:hAnsi="Verdana" w:cs="Arial"/>
          <w:color w:val="4A442A" w:themeColor="background2" w:themeShade="40"/>
          <w:sz w:val="16"/>
          <w:szCs w:val="16"/>
          <w:lang w:eastAsia="pt-BR"/>
        </w:rPr>
        <w:tab/>
        <w:t>NEIRA, Marcos Garcia. Educação Física Cultural: Inspiração e Prática Pedagógica. Paco Editorial, 2019.</w:t>
      </w:r>
    </w:p>
    <w:p w14:paraId="04135C4F"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11.</w:t>
      </w:r>
      <w:r w:rsidRPr="00993408">
        <w:rPr>
          <w:rFonts w:ascii="Verdana" w:eastAsia="Times New Roman" w:hAnsi="Verdana" w:cs="Arial"/>
          <w:color w:val="4A442A" w:themeColor="background2" w:themeShade="40"/>
          <w:sz w:val="16"/>
          <w:szCs w:val="16"/>
          <w:lang w:eastAsia="pt-BR"/>
        </w:rPr>
        <w:tab/>
        <w:t>SOARES, C. L. et al., Metodologia do Ensino de Educação Física. São Paulo: Editora Cortez, 2013.</w:t>
      </w:r>
    </w:p>
    <w:p w14:paraId="75C8F9D8"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12. TORTORA, Gerard J.; DERRICKSON, Bryan. Corpo Humano Fundamentos de Anatomia e Fisiologia. 10ª edição. Editora: Artmed, 2017.</w:t>
      </w:r>
    </w:p>
    <w:p w14:paraId="276AE638" w14:textId="3A25C7AF" w:rsidR="00C008A6" w:rsidRPr="006D3A7B" w:rsidRDefault="00993408" w:rsidP="00993408">
      <w:pPr>
        <w:spacing w:after="0" w:afterAutospacing="0"/>
        <w:contextualSpacing/>
        <w:jc w:val="both"/>
        <w:rPr>
          <w:rFonts w:ascii="Verdana" w:eastAsia="Times New Roman" w:hAnsi="Verdana" w:cs="Arial"/>
          <w:color w:val="4A442A" w:themeColor="background2" w:themeShade="40"/>
          <w:sz w:val="16"/>
          <w:szCs w:val="16"/>
          <w:highlight w:val="yellow"/>
          <w:lang w:eastAsia="pt-BR"/>
        </w:rPr>
      </w:pPr>
      <w:r w:rsidRPr="00993408">
        <w:rPr>
          <w:rFonts w:ascii="Verdana" w:eastAsia="Times New Roman" w:hAnsi="Verdana" w:cs="Arial"/>
          <w:color w:val="4A442A" w:themeColor="background2" w:themeShade="40"/>
          <w:sz w:val="16"/>
          <w:szCs w:val="16"/>
          <w:lang w:eastAsia="pt-BR"/>
        </w:rPr>
        <w:t>13.</w:t>
      </w:r>
      <w:r w:rsidRPr="00993408">
        <w:rPr>
          <w:rFonts w:ascii="Verdana" w:eastAsia="Times New Roman" w:hAnsi="Verdana" w:cs="Arial"/>
          <w:color w:val="4A442A" w:themeColor="background2" w:themeShade="40"/>
          <w:sz w:val="16"/>
          <w:szCs w:val="16"/>
          <w:lang w:eastAsia="pt-BR"/>
        </w:rPr>
        <w:tab/>
        <w:t xml:space="preserve">VENDITTI JÚNIOR, Rubens (org.). Educação física, diversidade e inclusão: debates e práticas possíveis na escola. </w:t>
      </w:r>
      <w:proofErr w:type="spellStart"/>
      <w:r w:rsidRPr="00993408">
        <w:rPr>
          <w:rFonts w:ascii="Verdana" w:eastAsia="Times New Roman" w:hAnsi="Verdana" w:cs="Arial"/>
          <w:color w:val="4A442A" w:themeColor="background2" w:themeShade="40"/>
          <w:sz w:val="16"/>
          <w:szCs w:val="16"/>
          <w:lang w:eastAsia="pt-BR"/>
        </w:rPr>
        <w:t>Appris</w:t>
      </w:r>
      <w:proofErr w:type="spellEnd"/>
      <w:r w:rsidRPr="00993408">
        <w:rPr>
          <w:rFonts w:ascii="Verdana" w:eastAsia="Times New Roman" w:hAnsi="Verdana" w:cs="Arial"/>
          <w:color w:val="4A442A" w:themeColor="background2" w:themeShade="40"/>
          <w:sz w:val="16"/>
          <w:szCs w:val="16"/>
          <w:lang w:eastAsia="pt-BR"/>
        </w:rPr>
        <w:t xml:space="preserve"> Editora; 1ª edição, 2019.</w:t>
      </w:r>
    </w:p>
    <w:p w14:paraId="18AE901C" w14:textId="77777777" w:rsidR="00120078" w:rsidRPr="006D3A7B" w:rsidRDefault="00120078" w:rsidP="00120078">
      <w:pPr>
        <w:spacing w:after="0" w:afterAutospacing="0"/>
        <w:contextualSpacing/>
        <w:jc w:val="both"/>
        <w:rPr>
          <w:rFonts w:ascii="Verdana" w:eastAsia="Times New Roman" w:hAnsi="Verdana" w:cs="Arial"/>
          <w:b/>
          <w:color w:val="4A442A" w:themeColor="background2" w:themeShade="40"/>
          <w:sz w:val="16"/>
          <w:szCs w:val="16"/>
          <w:highlight w:val="yellow"/>
          <w:lang w:eastAsia="pt-BR"/>
        </w:rPr>
      </w:pPr>
    </w:p>
    <w:p w14:paraId="2F392586" w14:textId="0FA95ED8" w:rsidR="00166A08" w:rsidRPr="00F779F7" w:rsidRDefault="00C008A6" w:rsidP="00166A08">
      <w:pPr>
        <w:spacing w:after="0" w:afterAutospacing="0"/>
        <w:contextualSpacing/>
        <w:jc w:val="both"/>
        <w:rPr>
          <w:rFonts w:ascii="Verdana" w:eastAsia="Times New Roman" w:hAnsi="Verdana" w:cs="Arial"/>
          <w:b/>
          <w:color w:val="4A442A" w:themeColor="background2" w:themeShade="40"/>
          <w:sz w:val="16"/>
          <w:szCs w:val="16"/>
          <w:lang w:eastAsia="pt-BR"/>
        </w:rPr>
      </w:pPr>
      <w:r w:rsidRPr="00F779F7">
        <w:rPr>
          <w:rFonts w:ascii="Verdana" w:eastAsia="Times New Roman" w:hAnsi="Verdana" w:cs="Arial"/>
          <w:b/>
          <w:color w:val="4A442A" w:themeColor="background2" w:themeShade="40"/>
          <w:sz w:val="16"/>
          <w:szCs w:val="16"/>
          <w:lang w:eastAsia="pt-BR"/>
        </w:rPr>
        <w:t>PARA O EMPREGO DE PEB II - GEOGRAFIA</w:t>
      </w:r>
    </w:p>
    <w:p w14:paraId="6872A2FC" w14:textId="77777777" w:rsidR="00C008A6" w:rsidRPr="00F779F7" w:rsidRDefault="00C008A6" w:rsidP="00C008A6">
      <w:pPr>
        <w:spacing w:after="0" w:afterAutospacing="0"/>
        <w:contextualSpacing/>
        <w:jc w:val="both"/>
        <w:rPr>
          <w:rFonts w:ascii="Verdana" w:eastAsia="Times New Roman" w:hAnsi="Verdana" w:cs="Arial"/>
          <w:b/>
          <w:color w:val="4A442A" w:themeColor="background2" w:themeShade="40"/>
          <w:sz w:val="16"/>
          <w:szCs w:val="16"/>
          <w:lang w:eastAsia="pt-BR"/>
        </w:rPr>
      </w:pPr>
      <w:r w:rsidRPr="00F779F7">
        <w:rPr>
          <w:rFonts w:ascii="Verdana" w:eastAsia="Times New Roman" w:hAnsi="Verdana" w:cs="Arial"/>
          <w:b/>
          <w:color w:val="4A442A" w:themeColor="background2" w:themeShade="40"/>
          <w:sz w:val="16"/>
          <w:szCs w:val="16"/>
          <w:lang w:eastAsia="pt-BR"/>
        </w:rPr>
        <w:t>CONHECIMENTOS ESPECÍFICOS</w:t>
      </w:r>
    </w:p>
    <w:p w14:paraId="1AC2743D"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F779F7">
        <w:rPr>
          <w:rFonts w:ascii="Verdana" w:eastAsia="Times New Roman" w:hAnsi="Verdana" w:cs="Arial"/>
          <w:color w:val="4A442A" w:themeColor="background2" w:themeShade="40"/>
          <w:sz w:val="16"/>
          <w:szCs w:val="16"/>
          <w:lang w:eastAsia="pt-BR"/>
        </w:rPr>
        <w:t xml:space="preserve">Parte 1: Fundamentos históricos, filosóficos e sociológicos da Educação. Pensadores da educação. A História da Educação no Brasil. Teorias e tendências pedagógicas. Aprendizagem: desenvolvimento, dificuldades e transtornos. Didática. Planejamento e avaliação. Projeto Político Pedagógico. Currículo. Trabalho com projetos. Transversalidade, </w:t>
      </w:r>
      <w:proofErr w:type="spellStart"/>
      <w:r w:rsidRPr="00F779F7">
        <w:rPr>
          <w:rFonts w:ascii="Verdana" w:eastAsia="Times New Roman" w:hAnsi="Verdana" w:cs="Arial"/>
          <w:color w:val="4A442A" w:themeColor="background2" w:themeShade="40"/>
          <w:sz w:val="16"/>
          <w:szCs w:val="16"/>
          <w:lang w:eastAsia="pt-BR"/>
        </w:rPr>
        <w:t>transdisciplinaridade</w:t>
      </w:r>
      <w:proofErr w:type="spellEnd"/>
      <w:r w:rsidRPr="00F779F7">
        <w:rPr>
          <w:rFonts w:ascii="Verdana" w:eastAsia="Times New Roman" w:hAnsi="Verdana" w:cs="Arial"/>
          <w:color w:val="4A442A" w:themeColor="background2" w:themeShade="40"/>
          <w:sz w:val="16"/>
          <w:szCs w:val="16"/>
          <w:lang w:eastAsia="pt-BR"/>
        </w:rPr>
        <w:t xml:space="preserve"> e interdisciplinaridade. Diversidade, Multiculturalismo e </w:t>
      </w:r>
      <w:proofErr w:type="spellStart"/>
      <w:r w:rsidRPr="00F779F7">
        <w:rPr>
          <w:rFonts w:ascii="Verdana" w:eastAsia="Times New Roman" w:hAnsi="Verdana" w:cs="Arial"/>
          <w:color w:val="4A442A" w:themeColor="background2" w:themeShade="40"/>
          <w:sz w:val="16"/>
          <w:szCs w:val="16"/>
          <w:lang w:eastAsia="pt-BR"/>
        </w:rPr>
        <w:t>Interculturalidade</w:t>
      </w:r>
      <w:proofErr w:type="spellEnd"/>
      <w:r w:rsidRPr="00F779F7">
        <w:rPr>
          <w:rFonts w:ascii="Verdana" w:eastAsia="Times New Roman" w:hAnsi="Verdana" w:cs="Arial"/>
          <w:color w:val="4A442A" w:themeColor="background2" w:themeShade="40"/>
          <w:sz w:val="16"/>
          <w:szCs w:val="16"/>
          <w:lang w:eastAsia="pt-BR"/>
        </w:rPr>
        <w:t>. Educação inclusiva. Relação aluno/professor/escola/família</w:t>
      </w:r>
      <w:r w:rsidRPr="00993408">
        <w:rPr>
          <w:rFonts w:ascii="Verdana" w:eastAsia="Times New Roman" w:hAnsi="Verdana" w:cs="Arial"/>
          <w:color w:val="4A442A" w:themeColor="background2" w:themeShade="40"/>
          <w:sz w:val="16"/>
          <w:szCs w:val="16"/>
          <w:lang w:eastAsia="pt-BR"/>
        </w:rPr>
        <w:t xml:space="preserve">/comunidade. Temas contemporâneos na sala-de aula. Metodologia Ativa e Tecnologia na Sala de Aula. O ensino na perspectiva da Base Nacional Comum Curricular. </w:t>
      </w:r>
      <w:proofErr w:type="spellStart"/>
      <w:r w:rsidRPr="00993408">
        <w:rPr>
          <w:rFonts w:ascii="Verdana" w:eastAsia="Times New Roman" w:hAnsi="Verdana" w:cs="Arial"/>
          <w:color w:val="4A442A" w:themeColor="background2" w:themeShade="40"/>
          <w:sz w:val="16"/>
          <w:szCs w:val="16"/>
          <w:lang w:eastAsia="pt-BR"/>
        </w:rPr>
        <w:t>Bullying</w:t>
      </w:r>
      <w:proofErr w:type="spellEnd"/>
      <w:r w:rsidRPr="00993408">
        <w:rPr>
          <w:rFonts w:ascii="Verdana" w:eastAsia="Times New Roman" w:hAnsi="Verdana" w:cs="Arial"/>
          <w:color w:val="4A442A" w:themeColor="background2" w:themeShade="40"/>
          <w:sz w:val="16"/>
          <w:szCs w:val="16"/>
          <w:lang w:eastAsia="pt-BR"/>
        </w:rPr>
        <w:t xml:space="preserve"> e Violência no espaço escolar. </w:t>
      </w:r>
    </w:p>
    <w:p w14:paraId="30F2012F"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Sugestão Bibliográfica:</w:t>
      </w:r>
    </w:p>
    <w:p w14:paraId="4F242451"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w:t>
      </w:r>
      <w:r w:rsidRPr="00993408">
        <w:rPr>
          <w:rFonts w:ascii="Verdana" w:eastAsia="Times New Roman" w:hAnsi="Verdana" w:cs="Arial"/>
          <w:color w:val="4A442A" w:themeColor="background2" w:themeShade="40"/>
          <w:sz w:val="16"/>
          <w:szCs w:val="16"/>
          <w:lang w:eastAsia="pt-BR"/>
        </w:rPr>
        <w:tab/>
        <w:t>ARAUJO; Wagner (</w:t>
      </w:r>
      <w:proofErr w:type="spellStart"/>
      <w:r w:rsidRPr="00993408">
        <w:rPr>
          <w:rFonts w:ascii="Verdana" w:eastAsia="Times New Roman" w:hAnsi="Verdana" w:cs="Arial"/>
          <w:color w:val="4A442A" w:themeColor="background2" w:themeShade="40"/>
          <w:sz w:val="16"/>
          <w:szCs w:val="16"/>
          <w:lang w:eastAsia="pt-BR"/>
        </w:rPr>
        <w:t>org</w:t>
      </w:r>
      <w:proofErr w:type="spellEnd"/>
      <w:r w:rsidRPr="00993408">
        <w:rPr>
          <w:rFonts w:ascii="Verdana" w:eastAsia="Times New Roman" w:hAnsi="Verdana" w:cs="Arial"/>
          <w:color w:val="4A442A" w:themeColor="background2" w:themeShade="40"/>
          <w:sz w:val="16"/>
          <w:szCs w:val="16"/>
          <w:lang w:eastAsia="pt-BR"/>
        </w:rPr>
        <w:t>); Nascimento, Deise (</w:t>
      </w:r>
      <w:proofErr w:type="spellStart"/>
      <w:r w:rsidRPr="00993408">
        <w:rPr>
          <w:rFonts w:ascii="Verdana" w:eastAsia="Times New Roman" w:hAnsi="Verdana" w:cs="Arial"/>
          <w:color w:val="4A442A" w:themeColor="background2" w:themeShade="40"/>
          <w:sz w:val="16"/>
          <w:szCs w:val="16"/>
          <w:lang w:eastAsia="pt-BR"/>
        </w:rPr>
        <w:t>org</w:t>
      </w:r>
      <w:proofErr w:type="spellEnd"/>
      <w:r w:rsidRPr="00993408">
        <w:rPr>
          <w:rFonts w:ascii="Verdana" w:eastAsia="Times New Roman" w:hAnsi="Verdana" w:cs="Arial"/>
          <w:color w:val="4A442A" w:themeColor="background2" w:themeShade="40"/>
          <w:sz w:val="16"/>
          <w:szCs w:val="16"/>
          <w:lang w:eastAsia="pt-BR"/>
        </w:rPr>
        <w:t>). Contemporaneidades: temas transversais. 1ª ed. – Juiz de Fora, MG: Editora Garcia, 2020.</w:t>
      </w:r>
    </w:p>
    <w:p w14:paraId="389212C4"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w:t>
      </w:r>
      <w:r w:rsidRPr="00993408">
        <w:rPr>
          <w:rFonts w:ascii="Verdana" w:eastAsia="Times New Roman" w:hAnsi="Verdana" w:cs="Arial"/>
          <w:color w:val="4A442A" w:themeColor="background2" w:themeShade="40"/>
          <w:sz w:val="16"/>
          <w:szCs w:val="16"/>
          <w:lang w:eastAsia="pt-BR"/>
        </w:rPr>
        <w:tab/>
        <w:t xml:space="preserve">BARROS, Renata </w:t>
      </w:r>
      <w:proofErr w:type="spellStart"/>
      <w:r w:rsidRPr="00993408">
        <w:rPr>
          <w:rFonts w:ascii="Verdana" w:eastAsia="Times New Roman" w:hAnsi="Verdana" w:cs="Arial"/>
          <w:color w:val="4A442A" w:themeColor="background2" w:themeShade="40"/>
          <w:sz w:val="16"/>
          <w:szCs w:val="16"/>
          <w:lang w:eastAsia="pt-BR"/>
        </w:rPr>
        <w:t>Chrystina</w:t>
      </w:r>
      <w:proofErr w:type="spellEnd"/>
      <w:r w:rsidRPr="00993408">
        <w:rPr>
          <w:rFonts w:ascii="Verdana" w:eastAsia="Times New Roman" w:hAnsi="Verdana" w:cs="Arial"/>
          <w:color w:val="4A442A" w:themeColor="background2" w:themeShade="40"/>
          <w:sz w:val="16"/>
          <w:szCs w:val="16"/>
          <w:lang w:eastAsia="pt-BR"/>
        </w:rPr>
        <w:t xml:space="preserve"> Bianchi de. Educação e Saúde: Considerações sobre o processo de integração e inclusão escolar. Paco Editorial, 2013.</w:t>
      </w:r>
    </w:p>
    <w:p w14:paraId="56E6ACCA"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3.</w:t>
      </w:r>
      <w:r w:rsidRPr="00993408">
        <w:rPr>
          <w:rFonts w:ascii="Verdana" w:eastAsia="Times New Roman" w:hAnsi="Verdana" w:cs="Arial"/>
          <w:color w:val="4A442A" w:themeColor="background2" w:themeShade="40"/>
          <w:sz w:val="16"/>
          <w:szCs w:val="16"/>
          <w:lang w:eastAsia="pt-BR"/>
        </w:rPr>
        <w:tab/>
        <w:t>CAMARGO, Fausto. A sala de aula inovadora: estratégias pedagógicas para fomentar o aprendizado ativo. Porto Alegre: Penso, 2018.</w:t>
      </w:r>
    </w:p>
    <w:p w14:paraId="6A7F9513"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4.</w:t>
      </w:r>
      <w:r w:rsidRPr="00993408">
        <w:rPr>
          <w:rFonts w:ascii="Verdana" w:eastAsia="Times New Roman" w:hAnsi="Verdana" w:cs="Arial"/>
          <w:color w:val="4A442A" w:themeColor="background2" w:themeShade="40"/>
          <w:sz w:val="16"/>
          <w:szCs w:val="16"/>
          <w:lang w:eastAsia="pt-BR"/>
        </w:rPr>
        <w:tab/>
        <w:t xml:space="preserve">CANDAU, Vera Maria. Diferenças culturais, </w:t>
      </w:r>
      <w:proofErr w:type="spellStart"/>
      <w:r w:rsidRPr="00993408">
        <w:rPr>
          <w:rFonts w:ascii="Verdana" w:eastAsia="Times New Roman" w:hAnsi="Verdana" w:cs="Arial"/>
          <w:color w:val="4A442A" w:themeColor="background2" w:themeShade="40"/>
          <w:sz w:val="16"/>
          <w:szCs w:val="16"/>
          <w:lang w:eastAsia="pt-BR"/>
        </w:rPr>
        <w:t>interculturalidade</w:t>
      </w:r>
      <w:proofErr w:type="spellEnd"/>
      <w:r w:rsidRPr="00993408">
        <w:rPr>
          <w:rFonts w:ascii="Verdana" w:eastAsia="Times New Roman" w:hAnsi="Verdana" w:cs="Arial"/>
          <w:color w:val="4A442A" w:themeColor="background2" w:themeShade="40"/>
          <w:sz w:val="16"/>
          <w:szCs w:val="16"/>
          <w:lang w:eastAsia="pt-BR"/>
        </w:rPr>
        <w:t xml:space="preserve"> e educação em direitos humanos. Educação &amp; Sociedade, v. 33, n. 118, p. 235-250, 2012.</w:t>
      </w:r>
    </w:p>
    <w:p w14:paraId="3B86F5FC"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5.</w:t>
      </w:r>
      <w:r w:rsidRPr="00993408">
        <w:rPr>
          <w:rFonts w:ascii="Verdana" w:eastAsia="Times New Roman" w:hAnsi="Verdana" w:cs="Arial"/>
          <w:color w:val="4A442A" w:themeColor="background2" w:themeShade="40"/>
          <w:sz w:val="16"/>
          <w:szCs w:val="16"/>
          <w:lang w:eastAsia="pt-BR"/>
        </w:rPr>
        <w:tab/>
        <w:t xml:space="preserve">CASTRO, Jane Margareth; REGATTIERI, </w:t>
      </w:r>
      <w:proofErr w:type="spellStart"/>
      <w:r w:rsidRPr="00993408">
        <w:rPr>
          <w:rFonts w:ascii="Verdana" w:eastAsia="Times New Roman" w:hAnsi="Verdana" w:cs="Arial"/>
          <w:color w:val="4A442A" w:themeColor="background2" w:themeShade="40"/>
          <w:sz w:val="16"/>
          <w:szCs w:val="16"/>
          <w:lang w:eastAsia="pt-BR"/>
        </w:rPr>
        <w:t>Marilza</w:t>
      </w:r>
      <w:proofErr w:type="spellEnd"/>
      <w:r w:rsidRPr="00993408">
        <w:rPr>
          <w:rFonts w:ascii="Verdana" w:eastAsia="Times New Roman" w:hAnsi="Verdana" w:cs="Arial"/>
          <w:color w:val="4A442A" w:themeColor="background2" w:themeShade="40"/>
          <w:sz w:val="16"/>
          <w:szCs w:val="16"/>
          <w:lang w:eastAsia="pt-BR"/>
        </w:rPr>
        <w:t xml:space="preserve"> (org.). Interação escola família: subsídios para práticas escolares. Brasília: UNESCO; MEC, 2010.</w:t>
      </w:r>
    </w:p>
    <w:p w14:paraId="43979698"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6.</w:t>
      </w:r>
      <w:r w:rsidRPr="00993408">
        <w:rPr>
          <w:rFonts w:ascii="Verdana" w:eastAsia="Times New Roman" w:hAnsi="Verdana" w:cs="Arial"/>
          <w:color w:val="4A442A" w:themeColor="background2" w:themeShade="40"/>
          <w:sz w:val="16"/>
          <w:szCs w:val="16"/>
          <w:lang w:eastAsia="pt-BR"/>
        </w:rPr>
        <w:tab/>
        <w:t xml:space="preserve">FIUZA, Patricia </w:t>
      </w:r>
      <w:proofErr w:type="spellStart"/>
      <w:r w:rsidRPr="00993408">
        <w:rPr>
          <w:rFonts w:ascii="Verdana" w:eastAsia="Times New Roman" w:hAnsi="Verdana" w:cs="Arial"/>
          <w:color w:val="4A442A" w:themeColor="background2" w:themeShade="40"/>
          <w:sz w:val="16"/>
          <w:szCs w:val="16"/>
          <w:lang w:eastAsia="pt-BR"/>
        </w:rPr>
        <w:t>Jantsch</w:t>
      </w:r>
      <w:proofErr w:type="spellEnd"/>
      <w:r w:rsidRPr="00993408">
        <w:rPr>
          <w:rFonts w:ascii="Verdana" w:eastAsia="Times New Roman" w:hAnsi="Verdana" w:cs="Arial"/>
          <w:color w:val="4A442A" w:themeColor="background2" w:themeShade="40"/>
          <w:sz w:val="16"/>
          <w:szCs w:val="16"/>
          <w:lang w:eastAsia="pt-BR"/>
        </w:rPr>
        <w:t>; LEMOS, Robson Rodrigues. (</w:t>
      </w:r>
      <w:proofErr w:type="spellStart"/>
      <w:proofErr w:type="gramStart"/>
      <w:r w:rsidRPr="00993408">
        <w:rPr>
          <w:rFonts w:ascii="Verdana" w:eastAsia="Times New Roman" w:hAnsi="Verdana" w:cs="Arial"/>
          <w:color w:val="4A442A" w:themeColor="background2" w:themeShade="40"/>
          <w:sz w:val="16"/>
          <w:szCs w:val="16"/>
          <w:lang w:eastAsia="pt-BR"/>
        </w:rPr>
        <w:t>orgs</w:t>
      </w:r>
      <w:proofErr w:type="spellEnd"/>
      <w:proofErr w:type="gramEnd"/>
      <w:r w:rsidRPr="00993408">
        <w:rPr>
          <w:rFonts w:ascii="Verdana" w:eastAsia="Times New Roman" w:hAnsi="Verdana" w:cs="Arial"/>
          <w:color w:val="4A442A" w:themeColor="background2" w:themeShade="40"/>
          <w:sz w:val="16"/>
          <w:szCs w:val="16"/>
          <w:lang w:eastAsia="pt-BR"/>
        </w:rPr>
        <w:t>.). Tecnologias Interativas Mídia e Conhecimento na Educação. Jundiaí, Paco Editorial: 2016.</w:t>
      </w:r>
    </w:p>
    <w:p w14:paraId="29791B17"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7.</w:t>
      </w:r>
      <w:r w:rsidRPr="00993408">
        <w:rPr>
          <w:rFonts w:ascii="Verdana" w:eastAsia="Times New Roman" w:hAnsi="Verdana" w:cs="Arial"/>
          <w:color w:val="4A442A" w:themeColor="background2" w:themeShade="40"/>
          <w:sz w:val="16"/>
          <w:szCs w:val="16"/>
          <w:lang w:eastAsia="pt-BR"/>
        </w:rPr>
        <w:tab/>
        <w:t>GADOTTI, Moacir. História das ideias pedagógicas. São Paulo: Editora Ática, 2003.</w:t>
      </w:r>
    </w:p>
    <w:p w14:paraId="2610FAFA"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8.</w:t>
      </w:r>
      <w:r w:rsidRPr="00993408">
        <w:rPr>
          <w:rFonts w:ascii="Verdana" w:eastAsia="Times New Roman" w:hAnsi="Verdana" w:cs="Arial"/>
          <w:color w:val="4A442A" w:themeColor="background2" w:themeShade="40"/>
          <w:sz w:val="16"/>
          <w:szCs w:val="16"/>
          <w:lang w:eastAsia="pt-BR"/>
        </w:rPr>
        <w:tab/>
        <w:t xml:space="preserve">GAUTHIER, </w:t>
      </w:r>
      <w:proofErr w:type="spellStart"/>
      <w:r w:rsidRPr="00993408">
        <w:rPr>
          <w:rFonts w:ascii="Verdana" w:eastAsia="Times New Roman" w:hAnsi="Verdana" w:cs="Arial"/>
          <w:color w:val="4A442A" w:themeColor="background2" w:themeShade="40"/>
          <w:sz w:val="16"/>
          <w:szCs w:val="16"/>
          <w:lang w:eastAsia="pt-BR"/>
        </w:rPr>
        <w:t>Clermont</w:t>
      </w:r>
      <w:proofErr w:type="spellEnd"/>
      <w:r w:rsidRPr="00993408">
        <w:rPr>
          <w:rFonts w:ascii="Verdana" w:eastAsia="Times New Roman" w:hAnsi="Verdana" w:cs="Arial"/>
          <w:color w:val="4A442A" w:themeColor="background2" w:themeShade="40"/>
          <w:sz w:val="16"/>
          <w:szCs w:val="16"/>
          <w:lang w:eastAsia="pt-BR"/>
        </w:rPr>
        <w:t>; TARDIF, Maurice. A Pedagogia: teorias e práticas da Antiguidade aos nossos dias - 3ª ed. Petrópolis, RJ: Vozes, 2014.</w:t>
      </w:r>
    </w:p>
    <w:p w14:paraId="74791671"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9.</w:t>
      </w:r>
      <w:r w:rsidRPr="00993408">
        <w:rPr>
          <w:rFonts w:ascii="Verdana" w:eastAsia="Times New Roman" w:hAnsi="Verdana" w:cs="Arial"/>
          <w:color w:val="4A442A" w:themeColor="background2" w:themeShade="40"/>
          <w:sz w:val="16"/>
          <w:szCs w:val="16"/>
          <w:lang w:eastAsia="pt-BR"/>
        </w:rPr>
        <w:tab/>
        <w:t>GESSER, V. O planejamento educacional: da gênese histórico-filosófica aos pressupostos da prática. Curitiba: CRV, 2011.</w:t>
      </w:r>
    </w:p>
    <w:p w14:paraId="645EF425"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10.</w:t>
      </w:r>
      <w:r w:rsidRPr="00993408">
        <w:rPr>
          <w:rFonts w:ascii="Verdana" w:eastAsia="Times New Roman" w:hAnsi="Verdana" w:cs="Arial"/>
          <w:color w:val="4A442A" w:themeColor="background2" w:themeShade="40"/>
          <w:sz w:val="16"/>
          <w:szCs w:val="16"/>
          <w:lang w:eastAsia="pt-BR"/>
        </w:rPr>
        <w:tab/>
        <w:t>LUCKESI, Cipriano Carlos. Avaliação da aprendizagem escolar: estudos e proposições. 22. ed., São Paulo: Cortez Editora, 2011.</w:t>
      </w:r>
    </w:p>
    <w:p w14:paraId="29C91C77"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11.</w:t>
      </w:r>
      <w:r w:rsidRPr="00993408">
        <w:rPr>
          <w:rFonts w:ascii="Verdana" w:eastAsia="Times New Roman" w:hAnsi="Verdana" w:cs="Arial"/>
          <w:color w:val="4A442A" w:themeColor="background2" w:themeShade="40"/>
          <w:sz w:val="16"/>
          <w:szCs w:val="16"/>
          <w:lang w:eastAsia="pt-BR"/>
        </w:rPr>
        <w:tab/>
        <w:t xml:space="preserve">MANTOAN, Maria Teresa </w:t>
      </w:r>
      <w:proofErr w:type="spellStart"/>
      <w:r w:rsidRPr="00993408">
        <w:rPr>
          <w:rFonts w:ascii="Verdana" w:eastAsia="Times New Roman" w:hAnsi="Verdana" w:cs="Arial"/>
          <w:color w:val="4A442A" w:themeColor="background2" w:themeShade="40"/>
          <w:sz w:val="16"/>
          <w:szCs w:val="16"/>
          <w:lang w:eastAsia="pt-BR"/>
        </w:rPr>
        <w:t>Égler</w:t>
      </w:r>
      <w:proofErr w:type="spellEnd"/>
      <w:r w:rsidRPr="00993408">
        <w:rPr>
          <w:rFonts w:ascii="Verdana" w:eastAsia="Times New Roman" w:hAnsi="Verdana" w:cs="Arial"/>
          <w:color w:val="4A442A" w:themeColor="background2" w:themeShade="40"/>
          <w:sz w:val="16"/>
          <w:szCs w:val="16"/>
          <w:lang w:eastAsia="pt-BR"/>
        </w:rPr>
        <w:t>. Inclusão Escolar. O que é? Por quê? Como fazer? 2ª ed. São Paulo: Editora Moderna. 2006.</w:t>
      </w:r>
    </w:p>
    <w:p w14:paraId="2355BFB9"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12.</w:t>
      </w:r>
      <w:r w:rsidRPr="00993408">
        <w:rPr>
          <w:rFonts w:ascii="Verdana" w:eastAsia="Times New Roman" w:hAnsi="Verdana" w:cs="Arial"/>
          <w:color w:val="4A442A" w:themeColor="background2" w:themeShade="40"/>
          <w:sz w:val="16"/>
          <w:szCs w:val="16"/>
          <w:lang w:eastAsia="pt-BR"/>
        </w:rPr>
        <w:tab/>
        <w:t xml:space="preserve">MONTOYA. </w:t>
      </w:r>
      <w:proofErr w:type="spellStart"/>
      <w:r w:rsidRPr="00993408">
        <w:rPr>
          <w:rFonts w:ascii="Verdana" w:eastAsia="Times New Roman" w:hAnsi="Verdana" w:cs="Arial"/>
          <w:color w:val="4A442A" w:themeColor="background2" w:themeShade="40"/>
          <w:sz w:val="16"/>
          <w:szCs w:val="16"/>
          <w:lang w:eastAsia="pt-BR"/>
        </w:rPr>
        <w:t>Adrián</w:t>
      </w:r>
      <w:proofErr w:type="spellEnd"/>
      <w:r w:rsidRPr="00993408">
        <w:rPr>
          <w:rFonts w:ascii="Verdana" w:eastAsia="Times New Roman" w:hAnsi="Verdana" w:cs="Arial"/>
          <w:color w:val="4A442A" w:themeColor="background2" w:themeShade="40"/>
          <w:sz w:val="16"/>
          <w:szCs w:val="16"/>
          <w:lang w:eastAsia="pt-BR"/>
        </w:rPr>
        <w:t xml:space="preserve"> Oscar </w:t>
      </w:r>
      <w:proofErr w:type="spellStart"/>
      <w:r w:rsidRPr="00993408">
        <w:rPr>
          <w:rFonts w:ascii="Verdana" w:eastAsia="Times New Roman" w:hAnsi="Verdana" w:cs="Arial"/>
          <w:color w:val="4A442A" w:themeColor="background2" w:themeShade="40"/>
          <w:sz w:val="16"/>
          <w:szCs w:val="16"/>
          <w:lang w:eastAsia="pt-BR"/>
        </w:rPr>
        <w:t>Dongo</w:t>
      </w:r>
      <w:proofErr w:type="spellEnd"/>
      <w:r w:rsidRPr="00993408">
        <w:rPr>
          <w:rFonts w:ascii="Verdana" w:eastAsia="Times New Roman" w:hAnsi="Verdana" w:cs="Arial"/>
          <w:color w:val="4A442A" w:themeColor="background2" w:themeShade="40"/>
          <w:sz w:val="16"/>
          <w:szCs w:val="16"/>
          <w:lang w:eastAsia="pt-BR"/>
        </w:rPr>
        <w:t xml:space="preserve"> (org.) [et al.]. Jean Piaget no século XXI: escritos de epistemologia e psicologia genéticas. [São Paulo]: Cultura Acadêmica; Marília: Oficina Universitária, 2011.</w:t>
      </w:r>
    </w:p>
    <w:p w14:paraId="2BA8E26B"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13.</w:t>
      </w:r>
      <w:r w:rsidRPr="00993408">
        <w:rPr>
          <w:rFonts w:ascii="Verdana" w:eastAsia="Times New Roman" w:hAnsi="Verdana" w:cs="Arial"/>
          <w:color w:val="4A442A" w:themeColor="background2" w:themeShade="40"/>
          <w:sz w:val="16"/>
          <w:szCs w:val="16"/>
          <w:lang w:eastAsia="pt-BR"/>
        </w:rPr>
        <w:tab/>
        <w:t xml:space="preserve">MOURA, Jefferson Sampaio de. Para uma metodologia contra hegemônica: a mediação estética como ferramenta no trabalho pedagógico emancipador e crítico. In MACEDO, </w:t>
      </w:r>
      <w:proofErr w:type="spellStart"/>
      <w:r w:rsidRPr="00993408">
        <w:rPr>
          <w:rFonts w:ascii="Verdana" w:eastAsia="Times New Roman" w:hAnsi="Verdana" w:cs="Arial"/>
          <w:color w:val="4A442A" w:themeColor="background2" w:themeShade="40"/>
          <w:sz w:val="16"/>
          <w:szCs w:val="16"/>
          <w:lang w:eastAsia="pt-BR"/>
        </w:rPr>
        <w:t>Aldenora</w:t>
      </w:r>
      <w:proofErr w:type="spellEnd"/>
      <w:r w:rsidRPr="00993408">
        <w:rPr>
          <w:rFonts w:ascii="Verdana" w:eastAsia="Times New Roman" w:hAnsi="Verdana" w:cs="Arial"/>
          <w:color w:val="4A442A" w:themeColor="background2" w:themeShade="40"/>
          <w:sz w:val="16"/>
          <w:szCs w:val="16"/>
          <w:lang w:eastAsia="pt-BR"/>
        </w:rPr>
        <w:t xml:space="preserve"> Conceição de; BARBOSA, Jaqueline Aparecida (</w:t>
      </w:r>
      <w:proofErr w:type="spellStart"/>
      <w:r w:rsidRPr="00993408">
        <w:rPr>
          <w:rFonts w:ascii="Verdana" w:eastAsia="Times New Roman" w:hAnsi="Verdana" w:cs="Arial"/>
          <w:color w:val="4A442A" w:themeColor="background2" w:themeShade="40"/>
          <w:sz w:val="16"/>
          <w:szCs w:val="16"/>
          <w:lang w:eastAsia="pt-BR"/>
        </w:rPr>
        <w:t>Orgs</w:t>
      </w:r>
      <w:proofErr w:type="spellEnd"/>
      <w:r w:rsidRPr="00993408">
        <w:rPr>
          <w:rFonts w:ascii="Verdana" w:eastAsia="Times New Roman" w:hAnsi="Verdana" w:cs="Arial"/>
          <w:color w:val="4A442A" w:themeColor="background2" w:themeShade="40"/>
          <w:sz w:val="16"/>
          <w:szCs w:val="16"/>
          <w:lang w:eastAsia="pt-BR"/>
        </w:rPr>
        <w:t xml:space="preserve">.). Práticas pedagógicas de resistência: a escola como lugar da diversidade. Porto Alegre, RS: Editora </w:t>
      </w:r>
      <w:proofErr w:type="spellStart"/>
      <w:r w:rsidRPr="00993408">
        <w:rPr>
          <w:rFonts w:ascii="Verdana" w:eastAsia="Times New Roman" w:hAnsi="Verdana" w:cs="Arial"/>
          <w:color w:val="4A442A" w:themeColor="background2" w:themeShade="40"/>
          <w:sz w:val="16"/>
          <w:szCs w:val="16"/>
          <w:lang w:eastAsia="pt-BR"/>
        </w:rPr>
        <w:t>Fi</w:t>
      </w:r>
      <w:proofErr w:type="spellEnd"/>
      <w:r w:rsidRPr="00993408">
        <w:rPr>
          <w:rFonts w:ascii="Verdana" w:eastAsia="Times New Roman" w:hAnsi="Verdana" w:cs="Arial"/>
          <w:color w:val="4A442A" w:themeColor="background2" w:themeShade="40"/>
          <w:sz w:val="16"/>
          <w:szCs w:val="16"/>
          <w:lang w:eastAsia="pt-BR"/>
        </w:rPr>
        <w:t>, 2019. p. 137-154.</w:t>
      </w:r>
    </w:p>
    <w:p w14:paraId="0902DDEB"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14.</w:t>
      </w:r>
      <w:r w:rsidRPr="00993408">
        <w:rPr>
          <w:rFonts w:ascii="Verdana" w:eastAsia="Times New Roman" w:hAnsi="Verdana" w:cs="Arial"/>
          <w:color w:val="4A442A" w:themeColor="background2" w:themeShade="40"/>
          <w:sz w:val="16"/>
          <w:szCs w:val="16"/>
          <w:lang w:eastAsia="pt-BR"/>
        </w:rPr>
        <w:tab/>
        <w:t xml:space="preserve">OLIVEIRA, Marta Kohl de. Vygotsky: aprendizado e desenvolvimento: um processo </w:t>
      </w:r>
      <w:proofErr w:type="spellStart"/>
      <w:r w:rsidRPr="00993408">
        <w:rPr>
          <w:rFonts w:ascii="Verdana" w:eastAsia="Times New Roman" w:hAnsi="Verdana" w:cs="Arial"/>
          <w:color w:val="4A442A" w:themeColor="background2" w:themeShade="40"/>
          <w:sz w:val="16"/>
          <w:szCs w:val="16"/>
          <w:lang w:eastAsia="pt-BR"/>
        </w:rPr>
        <w:t>sócio-histórico</w:t>
      </w:r>
      <w:proofErr w:type="spellEnd"/>
      <w:r w:rsidRPr="00993408">
        <w:rPr>
          <w:rFonts w:ascii="Verdana" w:eastAsia="Times New Roman" w:hAnsi="Verdana" w:cs="Arial"/>
          <w:color w:val="4A442A" w:themeColor="background2" w:themeShade="40"/>
          <w:sz w:val="16"/>
          <w:szCs w:val="16"/>
          <w:lang w:eastAsia="pt-BR"/>
        </w:rPr>
        <w:t xml:space="preserve"> — São Paulo: Scipione, 2011.</w:t>
      </w:r>
    </w:p>
    <w:p w14:paraId="4E0838F1"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15.</w:t>
      </w:r>
      <w:r w:rsidRPr="00993408">
        <w:rPr>
          <w:rFonts w:ascii="Verdana" w:eastAsia="Times New Roman" w:hAnsi="Verdana" w:cs="Arial"/>
          <w:color w:val="4A442A" w:themeColor="background2" w:themeShade="40"/>
          <w:sz w:val="16"/>
          <w:szCs w:val="16"/>
          <w:lang w:eastAsia="pt-BR"/>
        </w:rPr>
        <w:tab/>
        <w:t xml:space="preserve">PALANGANA, </w:t>
      </w:r>
      <w:proofErr w:type="spellStart"/>
      <w:r w:rsidRPr="00993408">
        <w:rPr>
          <w:rFonts w:ascii="Verdana" w:eastAsia="Times New Roman" w:hAnsi="Verdana" w:cs="Arial"/>
          <w:color w:val="4A442A" w:themeColor="background2" w:themeShade="40"/>
          <w:sz w:val="16"/>
          <w:szCs w:val="16"/>
          <w:lang w:eastAsia="pt-BR"/>
        </w:rPr>
        <w:t>Isilda</w:t>
      </w:r>
      <w:proofErr w:type="spellEnd"/>
      <w:r w:rsidRPr="00993408">
        <w:rPr>
          <w:rFonts w:ascii="Verdana" w:eastAsia="Times New Roman" w:hAnsi="Verdana" w:cs="Arial"/>
          <w:color w:val="4A442A" w:themeColor="background2" w:themeShade="40"/>
          <w:sz w:val="16"/>
          <w:szCs w:val="16"/>
          <w:lang w:eastAsia="pt-BR"/>
        </w:rPr>
        <w:t xml:space="preserve"> </w:t>
      </w:r>
      <w:proofErr w:type="spellStart"/>
      <w:r w:rsidRPr="00993408">
        <w:rPr>
          <w:rFonts w:ascii="Verdana" w:eastAsia="Times New Roman" w:hAnsi="Verdana" w:cs="Arial"/>
          <w:color w:val="4A442A" w:themeColor="background2" w:themeShade="40"/>
          <w:sz w:val="16"/>
          <w:szCs w:val="16"/>
          <w:lang w:eastAsia="pt-BR"/>
        </w:rPr>
        <w:t>Campaner</w:t>
      </w:r>
      <w:proofErr w:type="spellEnd"/>
      <w:r w:rsidRPr="00993408">
        <w:rPr>
          <w:rFonts w:ascii="Verdana" w:eastAsia="Times New Roman" w:hAnsi="Verdana" w:cs="Arial"/>
          <w:color w:val="4A442A" w:themeColor="background2" w:themeShade="40"/>
          <w:sz w:val="16"/>
          <w:szCs w:val="16"/>
          <w:lang w:eastAsia="pt-BR"/>
        </w:rPr>
        <w:t xml:space="preserve">. Desenvolvimento e aprendizagem em Piaget e </w:t>
      </w:r>
      <w:proofErr w:type="spellStart"/>
      <w:r w:rsidRPr="00993408">
        <w:rPr>
          <w:rFonts w:ascii="Verdana" w:eastAsia="Times New Roman" w:hAnsi="Verdana" w:cs="Arial"/>
          <w:color w:val="4A442A" w:themeColor="background2" w:themeShade="40"/>
          <w:sz w:val="16"/>
          <w:szCs w:val="16"/>
          <w:lang w:eastAsia="pt-BR"/>
        </w:rPr>
        <w:t>Vigotski</w:t>
      </w:r>
      <w:proofErr w:type="spellEnd"/>
      <w:r w:rsidRPr="00993408">
        <w:rPr>
          <w:rFonts w:ascii="Verdana" w:eastAsia="Times New Roman" w:hAnsi="Verdana" w:cs="Arial"/>
          <w:color w:val="4A442A" w:themeColor="background2" w:themeShade="40"/>
          <w:sz w:val="16"/>
          <w:szCs w:val="16"/>
          <w:lang w:eastAsia="pt-BR"/>
        </w:rPr>
        <w:t xml:space="preserve">: a relevância do social. [6. ed.]. - São Paulo: </w:t>
      </w:r>
      <w:proofErr w:type="spellStart"/>
      <w:r w:rsidRPr="00993408">
        <w:rPr>
          <w:rFonts w:ascii="Verdana" w:eastAsia="Times New Roman" w:hAnsi="Verdana" w:cs="Arial"/>
          <w:color w:val="4A442A" w:themeColor="background2" w:themeShade="40"/>
          <w:sz w:val="16"/>
          <w:szCs w:val="16"/>
          <w:lang w:eastAsia="pt-BR"/>
        </w:rPr>
        <w:t>Summus</w:t>
      </w:r>
      <w:proofErr w:type="spellEnd"/>
      <w:r w:rsidRPr="00993408">
        <w:rPr>
          <w:rFonts w:ascii="Verdana" w:eastAsia="Times New Roman" w:hAnsi="Verdana" w:cs="Arial"/>
          <w:color w:val="4A442A" w:themeColor="background2" w:themeShade="40"/>
          <w:sz w:val="16"/>
          <w:szCs w:val="16"/>
          <w:lang w:eastAsia="pt-BR"/>
        </w:rPr>
        <w:t>, 2015.</w:t>
      </w:r>
    </w:p>
    <w:p w14:paraId="2C7D54B6"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16.</w:t>
      </w:r>
      <w:r w:rsidRPr="00993408">
        <w:rPr>
          <w:rFonts w:ascii="Verdana" w:eastAsia="Times New Roman" w:hAnsi="Verdana" w:cs="Arial"/>
          <w:color w:val="4A442A" w:themeColor="background2" w:themeShade="40"/>
          <w:sz w:val="16"/>
          <w:szCs w:val="16"/>
          <w:lang w:eastAsia="pt-BR"/>
        </w:rPr>
        <w:tab/>
        <w:t>PEREIRA, Ana Carolina Reis. Direitos Humanos, Justiça Restaurativa e Violência Escolar / Ana Carolina Reis Pereira. - 1. ed. - Jundiaí [SP]: Paco Editorial, 2020.</w:t>
      </w:r>
    </w:p>
    <w:p w14:paraId="5F2797D1"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17.</w:t>
      </w:r>
      <w:r w:rsidRPr="00993408">
        <w:rPr>
          <w:rFonts w:ascii="Verdana" w:eastAsia="Times New Roman" w:hAnsi="Verdana" w:cs="Arial"/>
          <w:color w:val="4A442A" w:themeColor="background2" w:themeShade="40"/>
          <w:sz w:val="16"/>
          <w:szCs w:val="16"/>
          <w:lang w:eastAsia="pt-BR"/>
        </w:rPr>
        <w:tab/>
        <w:t xml:space="preserve">RIBEIRO, </w:t>
      </w:r>
      <w:proofErr w:type="spellStart"/>
      <w:r w:rsidRPr="00993408">
        <w:rPr>
          <w:rFonts w:ascii="Verdana" w:eastAsia="Times New Roman" w:hAnsi="Verdana" w:cs="Arial"/>
          <w:color w:val="4A442A" w:themeColor="background2" w:themeShade="40"/>
          <w:sz w:val="16"/>
          <w:szCs w:val="16"/>
          <w:lang w:eastAsia="pt-BR"/>
        </w:rPr>
        <w:t>Márden</w:t>
      </w:r>
      <w:proofErr w:type="spellEnd"/>
      <w:r w:rsidRPr="00993408">
        <w:rPr>
          <w:rFonts w:ascii="Verdana" w:eastAsia="Times New Roman" w:hAnsi="Verdana" w:cs="Arial"/>
          <w:color w:val="4A442A" w:themeColor="background2" w:themeShade="40"/>
          <w:sz w:val="16"/>
          <w:szCs w:val="16"/>
          <w:lang w:eastAsia="pt-BR"/>
        </w:rPr>
        <w:t xml:space="preserve"> de Pádua. Currículo e conhecimento sob diferentes perspectivas teóricas. Currículo sem Fronteiras, v.17, n. 3, p. 574-599, set./dez. 2017.</w:t>
      </w:r>
    </w:p>
    <w:p w14:paraId="0CF814A1"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18.</w:t>
      </w:r>
      <w:r w:rsidRPr="00993408">
        <w:rPr>
          <w:rFonts w:ascii="Verdana" w:eastAsia="Times New Roman" w:hAnsi="Verdana" w:cs="Arial"/>
          <w:color w:val="4A442A" w:themeColor="background2" w:themeShade="40"/>
          <w:sz w:val="16"/>
          <w:szCs w:val="16"/>
          <w:lang w:eastAsia="pt-BR"/>
        </w:rPr>
        <w:tab/>
        <w:t xml:space="preserve">ROTTA, </w:t>
      </w:r>
      <w:proofErr w:type="spellStart"/>
      <w:r w:rsidRPr="00993408">
        <w:rPr>
          <w:rFonts w:ascii="Verdana" w:eastAsia="Times New Roman" w:hAnsi="Verdana" w:cs="Arial"/>
          <w:color w:val="4A442A" w:themeColor="background2" w:themeShade="40"/>
          <w:sz w:val="16"/>
          <w:szCs w:val="16"/>
          <w:lang w:eastAsia="pt-BR"/>
        </w:rPr>
        <w:t>Newra</w:t>
      </w:r>
      <w:proofErr w:type="spellEnd"/>
      <w:r w:rsidRPr="00993408">
        <w:rPr>
          <w:rFonts w:ascii="Verdana" w:eastAsia="Times New Roman" w:hAnsi="Verdana" w:cs="Arial"/>
          <w:color w:val="4A442A" w:themeColor="background2" w:themeShade="40"/>
          <w:sz w:val="16"/>
          <w:szCs w:val="16"/>
          <w:lang w:eastAsia="pt-BR"/>
        </w:rPr>
        <w:t xml:space="preserve"> </w:t>
      </w:r>
      <w:proofErr w:type="spellStart"/>
      <w:r w:rsidRPr="00993408">
        <w:rPr>
          <w:rFonts w:ascii="Verdana" w:eastAsia="Times New Roman" w:hAnsi="Verdana" w:cs="Arial"/>
          <w:color w:val="4A442A" w:themeColor="background2" w:themeShade="40"/>
          <w:sz w:val="16"/>
          <w:szCs w:val="16"/>
          <w:lang w:eastAsia="pt-BR"/>
        </w:rPr>
        <w:t>Tellechea</w:t>
      </w:r>
      <w:proofErr w:type="spellEnd"/>
      <w:r w:rsidRPr="00993408">
        <w:rPr>
          <w:rFonts w:ascii="Verdana" w:eastAsia="Times New Roman" w:hAnsi="Verdana" w:cs="Arial"/>
          <w:color w:val="4A442A" w:themeColor="background2" w:themeShade="40"/>
          <w:sz w:val="16"/>
          <w:szCs w:val="16"/>
          <w:lang w:eastAsia="pt-BR"/>
        </w:rPr>
        <w:t xml:space="preserve">; OHLWEILER, Lygia; RIESGO, </w:t>
      </w:r>
      <w:proofErr w:type="spellStart"/>
      <w:r w:rsidRPr="00993408">
        <w:rPr>
          <w:rFonts w:ascii="Verdana" w:eastAsia="Times New Roman" w:hAnsi="Verdana" w:cs="Arial"/>
          <w:color w:val="4A442A" w:themeColor="background2" w:themeShade="40"/>
          <w:sz w:val="16"/>
          <w:szCs w:val="16"/>
          <w:lang w:eastAsia="pt-BR"/>
        </w:rPr>
        <w:t>Rudimar</w:t>
      </w:r>
      <w:proofErr w:type="spellEnd"/>
      <w:r w:rsidRPr="00993408">
        <w:rPr>
          <w:rFonts w:ascii="Verdana" w:eastAsia="Times New Roman" w:hAnsi="Verdana" w:cs="Arial"/>
          <w:color w:val="4A442A" w:themeColor="background2" w:themeShade="40"/>
          <w:sz w:val="16"/>
          <w:szCs w:val="16"/>
          <w:lang w:eastAsia="pt-BR"/>
        </w:rPr>
        <w:t xml:space="preserve"> dos Santos. Organizadores. Transtornos da aprendizagem: abordagem neurobiológica e Multidisciplinar / 2. ed. – Porto </w:t>
      </w:r>
      <w:proofErr w:type="gramStart"/>
      <w:r w:rsidRPr="00993408">
        <w:rPr>
          <w:rFonts w:ascii="Verdana" w:eastAsia="Times New Roman" w:hAnsi="Verdana" w:cs="Arial"/>
          <w:color w:val="4A442A" w:themeColor="background2" w:themeShade="40"/>
          <w:sz w:val="16"/>
          <w:szCs w:val="16"/>
          <w:lang w:eastAsia="pt-BR"/>
        </w:rPr>
        <w:t>Alegre :</w:t>
      </w:r>
      <w:proofErr w:type="gramEnd"/>
      <w:r w:rsidRPr="00993408">
        <w:rPr>
          <w:rFonts w:ascii="Verdana" w:eastAsia="Times New Roman" w:hAnsi="Verdana" w:cs="Arial"/>
          <w:color w:val="4A442A" w:themeColor="background2" w:themeShade="40"/>
          <w:sz w:val="16"/>
          <w:szCs w:val="16"/>
          <w:lang w:eastAsia="pt-BR"/>
        </w:rPr>
        <w:t xml:space="preserve"> Artmed, 2016.</w:t>
      </w:r>
    </w:p>
    <w:p w14:paraId="243C26F4"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19.</w:t>
      </w:r>
      <w:r w:rsidRPr="00993408">
        <w:rPr>
          <w:rFonts w:ascii="Verdana" w:eastAsia="Times New Roman" w:hAnsi="Verdana" w:cs="Arial"/>
          <w:color w:val="4A442A" w:themeColor="background2" w:themeShade="40"/>
          <w:sz w:val="16"/>
          <w:szCs w:val="16"/>
          <w:lang w:eastAsia="pt-BR"/>
        </w:rPr>
        <w:tab/>
        <w:t xml:space="preserve">SAVIANI, </w:t>
      </w:r>
      <w:proofErr w:type="spellStart"/>
      <w:r w:rsidRPr="00993408">
        <w:rPr>
          <w:rFonts w:ascii="Verdana" w:eastAsia="Times New Roman" w:hAnsi="Verdana" w:cs="Arial"/>
          <w:color w:val="4A442A" w:themeColor="background2" w:themeShade="40"/>
          <w:sz w:val="16"/>
          <w:szCs w:val="16"/>
          <w:lang w:eastAsia="pt-BR"/>
        </w:rPr>
        <w:t>Dermeval</w:t>
      </w:r>
      <w:proofErr w:type="spellEnd"/>
      <w:r w:rsidRPr="00993408">
        <w:rPr>
          <w:rFonts w:ascii="Verdana" w:eastAsia="Times New Roman" w:hAnsi="Verdana" w:cs="Arial"/>
          <w:color w:val="4A442A" w:themeColor="background2" w:themeShade="40"/>
          <w:sz w:val="16"/>
          <w:szCs w:val="16"/>
          <w:lang w:eastAsia="pt-BR"/>
        </w:rPr>
        <w:t>. História das ideias pedagógicas no Brasil. 4. ed. - Campinas, SP: Autores Associados, 2013.</w:t>
      </w:r>
    </w:p>
    <w:p w14:paraId="32AF168A"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20.</w:t>
      </w:r>
      <w:r w:rsidRPr="00993408">
        <w:rPr>
          <w:rFonts w:ascii="Verdana" w:eastAsia="Times New Roman" w:hAnsi="Verdana" w:cs="Arial"/>
          <w:color w:val="4A442A" w:themeColor="background2" w:themeShade="40"/>
          <w:sz w:val="16"/>
          <w:szCs w:val="16"/>
          <w:lang w:eastAsia="pt-BR"/>
        </w:rPr>
        <w:tab/>
        <w:t>SILVA, Tomaz Tadeu da. Documentos de identidade: uma introdução às teorias do currículo. -3. ed.; Belo Horizonte: Autêntica Editora, 2016.</w:t>
      </w:r>
    </w:p>
    <w:p w14:paraId="020072F2"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21.</w:t>
      </w:r>
      <w:r w:rsidRPr="00993408">
        <w:rPr>
          <w:rFonts w:ascii="Verdana" w:eastAsia="Times New Roman" w:hAnsi="Verdana" w:cs="Arial"/>
          <w:color w:val="4A442A" w:themeColor="background2" w:themeShade="40"/>
          <w:sz w:val="16"/>
          <w:szCs w:val="16"/>
          <w:lang w:eastAsia="pt-BR"/>
        </w:rPr>
        <w:tab/>
        <w:t xml:space="preserve">TAILLE, Yves de La. OLIVEIRA, Marta Kohl de. DANTAS, </w:t>
      </w:r>
      <w:proofErr w:type="spellStart"/>
      <w:r w:rsidRPr="00993408">
        <w:rPr>
          <w:rFonts w:ascii="Verdana" w:eastAsia="Times New Roman" w:hAnsi="Verdana" w:cs="Arial"/>
          <w:color w:val="4A442A" w:themeColor="background2" w:themeShade="40"/>
          <w:sz w:val="16"/>
          <w:szCs w:val="16"/>
          <w:lang w:eastAsia="pt-BR"/>
        </w:rPr>
        <w:t>Heloysa</w:t>
      </w:r>
      <w:proofErr w:type="spellEnd"/>
      <w:r w:rsidRPr="00993408">
        <w:rPr>
          <w:rFonts w:ascii="Verdana" w:eastAsia="Times New Roman" w:hAnsi="Verdana" w:cs="Arial"/>
          <w:color w:val="4A442A" w:themeColor="background2" w:themeShade="40"/>
          <w:sz w:val="16"/>
          <w:szCs w:val="16"/>
          <w:lang w:eastAsia="pt-BR"/>
        </w:rPr>
        <w:t xml:space="preserve">. Piaget, </w:t>
      </w:r>
      <w:proofErr w:type="spellStart"/>
      <w:r w:rsidRPr="00993408">
        <w:rPr>
          <w:rFonts w:ascii="Verdana" w:eastAsia="Times New Roman" w:hAnsi="Verdana" w:cs="Arial"/>
          <w:color w:val="4A442A" w:themeColor="background2" w:themeShade="40"/>
          <w:sz w:val="16"/>
          <w:szCs w:val="16"/>
          <w:lang w:eastAsia="pt-BR"/>
        </w:rPr>
        <w:t>Vigotski</w:t>
      </w:r>
      <w:proofErr w:type="spellEnd"/>
      <w:r w:rsidRPr="00993408">
        <w:rPr>
          <w:rFonts w:ascii="Verdana" w:eastAsia="Times New Roman" w:hAnsi="Verdana" w:cs="Arial"/>
          <w:color w:val="4A442A" w:themeColor="background2" w:themeShade="40"/>
          <w:sz w:val="16"/>
          <w:szCs w:val="16"/>
          <w:lang w:eastAsia="pt-BR"/>
        </w:rPr>
        <w:t xml:space="preserve">, </w:t>
      </w:r>
      <w:proofErr w:type="spellStart"/>
      <w:r w:rsidRPr="00993408">
        <w:rPr>
          <w:rFonts w:ascii="Verdana" w:eastAsia="Times New Roman" w:hAnsi="Verdana" w:cs="Arial"/>
          <w:color w:val="4A442A" w:themeColor="background2" w:themeShade="40"/>
          <w:sz w:val="16"/>
          <w:szCs w:val="16"/>
          <w:lang w:eastAsia="pt-BR"/>
        </w:rPr>
        <w:t>Wallon</w:t>
      </w:r>
      <w:proofErr w:type="spellEnd"/>
      <w:r w:rsidRPr="00993408">
        <w:rPr>
          <w:rFonts w:ascii="Verdana" w:eastAsia="Times New Roman" w:hAnsi="Verdana" w:cs="Arial"/>
          <w:color w:val="4A442A" w:themeColor="background2" w:themeShade="40"/>
          <w:sz w:val="16"/>
          <w:szCs w:val="16"/>
          <w:lang w:eastAsia="pt-BR"/>
        </w:rPr>
        <w:t xml:space="preserve">: teorias psicogenéticas em discussão. São Paulo: </w:t>
      </w:r>
      <w:proofErr w:type="spellStart"/>
      <w:r w:rsidRPr="00993408">
        <w:rPr>
          <w:rFonts w:ascii="Verdana" w:eastAsia="Times New Roman" w:hAnsi="Verdana" w:cs="Arial"/>
          <w:color w:val="4A442A" w:themeColor="background2" w:themeShade="40"/>
          <w:sz w:val="16"/>
          <w:szCs w:val="16"/>
          <w:lang w:eastAsia="pt-BR"/>
        </w:rPr>
        <w:t>Summus</w:t>
      </w:r>
      <w:proofErr w:type="spellEnd"/>
      <w:r w:rsidRPr="00993408">
        <w:rPr>
          <w:rFonts w:ascii="Verdana" w:eastAsia="Times New Roman" w:hAnsi="Verdana" w:cs="Arial"/>
          <w:color w:val="4A442A" w:themeColor="background2" w:themeShade="40"/>
          <w:sz w:val="16"/>
          <w:szCs w:val="16"/>
          <w:lang w:eastAsia="pt-BR"/>
        </w:rPr>
        <w:t>, 2019.</w:t>
      </w:r>
    </w:p>
    <w:p w14:paraId="664653FA"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22.</w:t>
      </w:r>
      <w:r w:rsidRPr="00993408">
        <w:rPr>
          <w:rFonts w:ascii="Verdana" w:eastAsia="Times New Roman" w:hAnsi="Verdana" w:cs="Arial"/>
          <w:color w:val="4A442A" w:themeColor="background2" w:themeShade="40"/>
          <w:sz w:val="16"/>
          <w:szCs w:val="16"/>
          <w:lang w:eastAsia="pt-BR"/>
        </w:rPr>
        <w:tab/>
        <w:t xml:space="preserve">VASCONCELOS, C. S. Planejamento: projeto de ensino-aprendizagem e projeto político-pedagógico. 14ª ed. São Paulo: </w:t>
      </w:r>
      <w:proofErr w:type="spellStart"/>
      <w:r w:rsidRPr="00993408">
        <w:rPr>
          <w:rFonts w:ascii="Verdana" w:eastAsia="Times New Roman" w:hAnsi="Verdana" w:cs="Arial"/>
          <w:color w:val="4A442A" w:themeColor="background2" w:themeShade="40"/>
          <w:sz w:val="16"/>
          <w:szCs w:val="16"/>
          <w:lang w:eastAsia="pt-BR"/>
        </w:rPr>
        <w:t>Libertad</w:t>
      </w:r>
      <w:proofErr w:type="spellEnd"/>
      <w:r w:rsidRPr="00993408">
        <w:rPr>
          <w:rFonts w:ascii="Verdana" w:eastAsia="Times New Roman" w:hAnsi="Verdana" w:cs="Arial"/>
          <w:color w:val="4A442A" w:themeColor="background2" w:themeShade="40"/>
          <w:sz w:val="16"/>
          <w:szCs w:val="16"/>
          <w:lang w:eastAsia="pt-BR"/>
        </w:rPr>
        <w:t xml:space="preserve"> Editora, 2005.</w:t>
      </w:r>
    </w:p>
    <w:p w14:paraId="33108227"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23.</w:t>
      </w:r>
      <w:r w:rsidRPr="00993408">
        <w:rPr>
          <w:rFonts w:ascii="Verdana" w:eastAsia="Times New Roman" w:hAnsi="Verdana" w:cs="Arial"/>
          <w:color w:val="4A442A" w:themeColor="background2" w:themeShade="40"/>
          <w:sz w:val="16"/>
          <w:szCs w:val="16"/>
          <w:lang w:eastAsia="pt-BR"/>
        </w:rPr>
        <w:tab/>
        <w:t>VEIGA, Ilma Passos Alencastro. Projeto político-pedagógico da escola: Uma Construção Possível. 7 ed. São Paulo: Papirus, 2020.</w:t>
      </w:r>
    </w:p>
    <w:p w14:paraId="1B5DE4F7"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24.</w:t>
      </w:r>
      <w:r w:rsidRPr="00993408">
        <w:rPr>
          <w:rFonts w:ascii="Verdana" w:eastAsia="Times New Roman" w:hAnsi="Verdana" w:cs="Arial"/>
          <w:color w:val="4A442A" w:themeColor="background2" w:themeShade="40"/>
          <w:sz w:val="16"/>
          <w:szCs w:val="16"/>
          <w:lang w:eastAsia="pt-BR"/>
        </w:rPr>
        <w:tab/>
        <w:t>VEIGA, Ilma Passos Alencastro. (coord.). Repensando a didática - 29ª ed. Campinas, SP: Papirus, 2011.</w:t>
      </w:r>
    </w:p>
    <w:p w14:paraId="7C25A68D"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25.</w:t>
      </w:r>
      <w:r w:rsidRPr="00993408">
        <w:rPr>
          <w:rFonts w:ascii="Verdana" w:eastAsia="Times New Roman" w:hAnsi="Verdana" w:cs="Arial"/>
          <w:color w:val="4A442A" w:themeColor="background2" w:themeShade="40"/>
          <w:sz w:val="16"/>
          <w:szCs w:val="16"/>
          <w:lang w:eastAsia="pt-BR"/>
        </w:rPr>
        <w:tab/>
        <w:t xml:space="preserve">ZABALA, </w:t>
      </w:r>
      <w:proofErr w:type="spellStart"/>
      <w:r w:rsidRPr="00993408">
        <w:rPr>
          <w:rFonts w:ascii="Verdana" w:eastAsia="Times New Roman" w:hAnsi="Verdana" w:cs="Arial"/>
          <w:color w:val="4A442A" w:themeColor="background2" w:themeShade="40"/>
          <w:sz w:val="16"/>
          <w:szCs w:val="16"/>
          <w:lang w:eastAsia="pt-BR"/>
        </w:rPr>
        <w:t>Antoni</w:t>
      </w:r>
      <w:proofErr w:type="spellEnd"/>
      <w:r w:rsidRPr="00993408">
        <w:rPr>
          <w:rFonts w:ascii="Verdana" w:eastAsia="Times New Roman" w:hAnsi="Verdana" w:cs="Arial"/>
          <w:color w:val="4A442A" w:themeColor="background2" w:themeShade="40"/>
          <w:sz w:val="16"/>
          <w:szCs w:val="16"/>
          <w:lang w:eastAsia="pt-BR"/>
        </w:rPr>
        <w:t>. A prática educativa: como ensinar. Porto Alegre: Penso, 2014.</w:t>
      </w:r>
    </w:p>
    <w:p w14:paraId="4B7372B9"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26.</w:t>
      </w:r>
      <w:r w:rsidRPr="00993408">
        <w:rPr>
          <w:rFonts w:ascii="Verdana" w:eastAsia="Times New Roman" w:hAnsi="Verdana" w:cs="Arial"/>
          <w:color w:val="4A442A" w:themeColor="background2" w:themeShade="40"/>
          <w:sz w:val="16"/>
          <w:szCs w:val="16"/>
          <w:lang w:eastAsia="pt-BR"/>
        </w:rPr>
        <w:tab/>
        <w:t xml:space="preserve">ZABALA, </w:t>
      </w:r>
      <w:proofErr w:type="spellStart"/>
      <w:r w:rsidRPr="00993408">
        <w:rPr>
          <w:rFonts w:ascii="Verdana" w:eastAsia="Times New Roman" w:hAnsi="Verdana" w:cs="Arial"/>
          <w:color w:val="4A442A" w:themeColor="background2" w:themeShade="40"/>
          <w:sz w:val="16"/>
          <w:szCs w:val="16"/>
          <w:lang w:eastAsia="pt-BR"/>
        </w:rPr>
        <w:t>Antoni</w:t>
      </w:r>
      <w:proofErr w:type="spellEnd"/>
      <w:r w:rsidRPr="00993408">
        <w:rPr>
          <w:rFonts w:ascii="Verdana" w:eastAsia="Times New Roman" w:hAnsi="Verdana" w:cs="Arial"/>
          <w:color w:val="4A442A" w:themeColor="background2" w:themeShade="40"/>
          <w:sz w:val="16"/>
          <w:szCs w:val="16"/>
          <w:lang w:eastAsia="pt-BR"/>
        </w:rPr>
        <w:t>. Métodos para ensinar competências. Porto Alegre: Penso, 2020.</w:t>
      </w:r>
    </w:p>
    <w:p w14:paraId="2704F4A8"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27.</w:t>
      </w:r>
      <w:r w:rsidRPr="00993408">
        <w:rPr>
          <w:rFonts w:ascii="Verdana" w:eastAsia="Times New Roman" w:hAnsi="Verdana" w:cs="Arial"/>
          <w:color w:val="4A442A" w:themeColor="background2" w:themeShade="40"/>
          <w:sz w:val="16"/>
          <w:szCs w:val="16"/>
          <w:lang w:eastAsia="pt-BR"/>
        </w:rPr>
        <w:tab/>
        <w:t xml:space="preserve">BRASIL. Ministério da Educação. Parceria família-escola [recurso eletrônico]: benefícios desafios e proposta de ação / </w:t>
      </w:r>
      <w:proofErr w:type="spellStart"/>
      <w:r w:rsidRPr="00993408">
        <w:rPr>
          <w:rFonts w:ascii="Verdana" w:eastAsia="Times New Roman" w:hAnsi="Verdana" w:cs="Arial"/>
          <w:color w:val="4A442A" w:themeColor="background2" w:themeShade="40"/>
          <w:sz w:val="16"/>
          <w:szCs w:val="16"/>
          <w:lang w:eastAsia="pt-BR"/>
        </w:rPr>
        <w:t>Lisiane</w:t>
      </w:r>
      <w:proofErr w:type="spellEnd"/>
      <w:r w:rsidRPr="00993408">
        <w:rPr>
          <w:rFonts w:ascii="Verdana" w:eastAsia="Times New Roman" w:hAnsi="Verdana" w:cs="Arial"/>
          <w:color w:val="4A442A" w:themeColor="background2" w:themeShade="40"/>
          <w:sz w:val="16"/>
          <w:szCs w:val="16"/>
          <w:lang w:eastAsia="pt-BR"/>
        </w:rPr>
        <w:t xml:space="preserve"> Alvim Saraiva </w:t>
      </w:r>
      <w:proofErr w:type="spellStart"/>
      <w:r w:rsidRPr="00993408">
        <w:rPr>
          <w:rFonts w:ascii="Verdana" w:eastAsia="Times New Roman" w:hAnsi="Verdana" w:cs="Arial"/>
          <w:color w:val="4A442A" w:themeColor="background2" w:themeShade="40"/>
          <w:sz w:val="16"/>
          <w:szCs w:val="16"/>
          <w:lang w:eastAsia="pt-BR"/>
        </w:rPr>
        <w:t>Jungles</w:t>
      </w:r>
      <w:proofErr w:type="spellEnd"/>
      <w:r w:rsidRPr="00993408">
        <w:rPr>
          <w:rFonts w:ascii="Verdana" w:eastAsia="Times New Roman" w:hAnsi="Verdana" w:cs="Arial"/>
          <w:color w:val="4A442A" w:themeColor="background2" w:themeShade="40"/>
          <w:sz w:val="16"/>
          <w:szCs w:val="16"/>
          <w:lang w:eastAsia="pt-BR"/>
        </w:rPr>
        <w:t>; ilustrado por Bruno Henrique Junges. – Brasília, 2022.</w:t>
      </w:r>
    </w:p>
    <w:p w14:paraId="042A9585"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28.</w:t>
      </w:r>
      <w:r w:rsidRPr="00993408">
        <w:rPr>
          <w:rFonts w:ascii="Verdana" w:eastAsia="Times New Roman" w:hAnsi="Verdana" w:cs="Arial"/>
          <w:color w:val="4A442A" w:themeColor="background2" w:themeShade="40"/>
          <w:sz w:val="16"/>
          <w:szCs w:val="16"/>
          <w:lang w:eastAsia="pt-BR"/>
        </w:rPr>
        <w:tab/>
        <w:t>Brasil. Ministério da Educação. Base Nacional Comum Curricular – BNCC. Brasília: MEC, 2017: Introdução, estrutura e a etapa do ensino fundamental.</w:t>
      </w:r>
    </w:p>
    <w:p w14:paraId="70B6C38A"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29.</w:t>
      </w:r>
      <w:r w:rsidRPr="00993408">
        <w:rPr>
          <w:rFonts w:ascii="Verdana" w:eastAsia="Times New Roman" w:hAnsi="Verdana" w:cs="Arial"/>
          <w:color w:val="4A442A" w:themeColor="background2" w:themeShade="40"/>
          <w:sz w:val="16"/>
          <w:szCs w:val="16"/>
          <w:lang w:eastAsia="pt-BR"/>
        </w:rPr>
        <w:tab/>
        <w:t xml:space="preserve">Conselho Nacional de Justiça. </w:t>
      </w:r>
      <w:proofErr w:type="spellStart"/>
      <w:r w:rsidRPr="00993408">
        <w:rPr>
          <w:rFonts w:ascii="Verdana" w:eastAsia="Times New Roman" w:hAnsi="Verdana" w:cs="Arial"/>
          <w:color w:val="4A442A" w:themeColor="background2" w:themeShade="40"/>
          <w:sz w:val="16"/>
          <w:szCs w:val="16"/>
          <w:lang w:eastAsia="pt-BR"/>
        </w:rPr>
        <w:t>Bullying</w:t>
      </w:r>
      <w:proofErr w:type="spellEnd"/>
      <w:r w:rsidRPr="00993408">
        <w:rPr>
          <w:rFonts w:ascii="Verdana" w:eastAsia="Times New Roman" w:hAnsi="Verdana" w:cs="Arial"/>
          <w:color w:val="4A442A" w:themeColor="background2" w:themeShade="40"/>
          <w:sz w:val="16"/>
          <w:szCs w:val="16"/>
          <w:lang w:eastAsia="pt-BR"/>
        </w:rPr>
        <w:t xml:space="preserve"> - Cartilha 2010 – Justiça nas escolas.</w:t>
      </w:r>
    </w:p>
    <w:p w14:paraId="2E787620"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 xml:space="preserve">Parte 2: </w:t>
      </w:r>
    </w:p>
    <w:p w14:paraId="5E58802A"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w:t>
      </w:r>
      <w:r w:rsidRPr="00993408">
        <w:rPr>
          <w:rFonts w:ascii="Verdana" w:eastAsia="Times New Roman" w:hAnsi="Verdana" w:cs="Arial"/>
          <w:color w:val="4A442A" w:themeColor="background2" w:themeShade="40"/>
          <w:sz w:val="16"/>
          <w:szCs w:val="16"/>
          <w:lang w:eastAsia="pt-BR"/>
        </w:rPr>
        <w:tab/>
        <w:t>Lei Federal nº 9.394/1996 – Estabelece as Diretrizes e Bases da Educação Nacional.</w:t>
      </w:r>
    </w:p>
    <w:p w14:paraId="0439C399"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w:t>
      </w:r>
      <w:r w:rsidRPr="00993408">
        <w:rPr>
          <w:rFonts w:ascii="Verdana" w:eastAsia="Times New Roman" w:hAnsi="Verdana" w:cs="Arial"/>
          <w:color w:val="4A442A" w:themeColor="background2" w:themeShade="40"/>
          <w:sz w:val="16"/>
          <w:szCs w:val="16"/>
          <w:lang w:eastAsia="pt-BR"/>
        </w:rPr>
        <w:tab/>
        <w:t xml:space="preserve">Lei Federal nº 8.069/1990 – Dispõe sobre o Estatuto da Criança e do Adolescente (ECA) e dá outras providências. </w:t>
      </w:r>
    </w:p>
    <w:p w14:paraId="37116D1E"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3.</w:t>
      </w:r>
      <w:r w:rsidRPr="00993408">
        <w:rPr>
          <w:rFonts w:ascii="Verdana" w:eastAsia="Times New Roman" w:hAnsi="Verdana" w:cs="Arial"/>
          <w:color w:val="4A442A" w:themeColor="background2" w:themeShade="40"/>
          <w:sz w:val="16"/>
          <w:szCs w:val="16"/>
          <w:lang w:eastAsia="pt-BR"/>
        </w:rPr>
        <w:tab/>
        <w:t>Lei n.º 13.005/14 - Plano Nacional de Educação.</w:t>
      </w:r>
    </w:p>
    <w:p w14:paraId="3293FC01"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4.</w:t>
      </w:r>
      <w:r w:rsidRPr="00993408">
        <w:rPr>
          <w:rFonts w:ascii="Verdana" w:eastAsia="Times New Roman" w:hAnsi="Verdana" w:cs="Arial"/>
          <w:color w:val="4A442A" w:themeColor="background2" w:themeShade="40"/>
          <w:sz w:val="16"/>
          <w:szCs w:val="16"/>
          <w:lang w:eastAsia="pt-BR"/>
        </w:rPr>
        <w:tab/>
        <w:t>Constituição da República Federativa do Brasil de 1988 - Da Educação, Capítulo III, Seção I.</w:t>
      </w:r>
    </w:p>
    <w:p w14:paraId="72377F9D"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5.</w:t>
      </w:r>
      <w:r w:rsidRPr="00993408">
        <w:rPr>
          <w:rFonts w:ascii="Verdana" w:eastAsia="Times New Roman" w:hAnsi="Verdana" w:cs="Arial"/>
          <w:color w:val="4A442A" w:themeColor="background2" w:themeShade="40"/>
          <w:sz w:val="16"/>
          <w:szCs w:val="16"/>
          <w:lang w:eastAsia="pt-BR"/>
        </w:rPr>
        <w:tab/>
        <w:t>Resolução CNE/CEB nº 04/10 - Define Diretrizes Curriculares Nacionais Gerais para a Educação Básica.</w:t>
      </w:r>
    </w:p>
    <w:p w14:paraId="56278E4A"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6.</w:t>
      </w:r>
      <w:r w:rsidRPr="00993408">
        <w:rPr>
          <w:rFonts w:ascii="Verdana" w:eastAsia="Times New Roman" w:hAnsi="Verdana" w:cs="Arial"/>
          <w:color w:val="4A442A" w:themeColor="background2" w:themeShade="40"/>
          <w:sz w:val="16"/>
          <w:szCs w:val="16"/>
          <w:lang w:eastAsia="pt-BR"/>
        </w:rPr>
        <w:tab/>
        <w:t>Resolução CNE/CEB nº 2/2001 - Institui Diretrizes Nacionais para a Educação Especial na Educação Básica.</w:t>
      </w:r>
    </w:p>
    <w:p w14:paraId="468A8838"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7.</w:t>
      </w:r>
      <w:r w:rsidRPr="00993408">
        <w:rPr>
          <w:rFonts w:ascii="Verdana" w:eastAsia="Times New Roman" w:hAnsi="Verdana" w:cs="Arial"/>
          <w:color w:val="4A442A" w:themeColor="background2" w:themeShade="40"/>
          <w:sz w:val="16"/>
          <w:szCs w:val="16"/>
          <w:lang w:eastAsia="pt-BR"/>
        </w:rPr>
        <w:tab/>
        <w:t>BRASIL. Ministério da Educação. Secretaria de Educação Básica. Diretrizes Curriculares Nacionais Gerais da Educação Básica. Brasília: MEC, SEB, DICEI, 2013.</w:t>
      </w:r>
    </w:p>
    <w:p w14:paraId="6C93470A" w14:textId="4B98B64B" w:rsidR="004B67A5" w:rsidRPr="006D3A7B" w:rsidRDefault="00993408" w:rsidP="00993408">
      <w:pPr>
        <w:spacing w:after="0" w:afterAutospacing="0"/>
        <w:contextualSpacing/>
        <w:jc w:val="both"/>
        <w:rPr>
          <w:rFonts w:ascii="Verdana" w:eastAsia="Times New Roman" w:hAnsi="Verdana" w:cs="Arial"/>
          <w:color w:val="4A442A" w:themeColor="background2" w:themeShade="40"/>
          <w:sz w:val="16"/>
          <w:szCs w:val="16"/>
          <w:highlight w:val="yellow"/>
          <w:lang w:eastAsia="pt-BR"/>
        </w:rPr>
      </w:pPr>
      <w:r w:rsidRPr="00993408">
        <w:rPr>
          <w:rFonts w:ascii="Verdana" w:eastAsia="Times New Roman" w:hAnsi="Verdana" w:cs="Arial"/>
          <w:color w:val="4A442A" w:themeColor="background2" w:themeShade="40"/>
          <w:sz w:val="16"/>
          <w:szCs w:val="16"/>
          <w:lang w:eastAsia="pt-BR"/>
        </w:rPr>
        <w:t>Política Nacional de Educação Especial na Perspectiva da Educação Inclusiva. Documento elaborado pelo Grupo de trabalho nomeado pela Portaria Ministerial n.º 555, de 5 de junho de 2007, prorrogada pela Portaria n.º 948, de 09/10/2007: Brasília, Ministério da Educação Básica, Secretaria da Educação Especial, 2007.</w:t>
      </w:r>
    </w:p>
    <w:p w14:paraId="2B82191E" w14:textId="77777777" w:rsidR="00F779F7" w:rsidRPr="00F779F7" w:rsidRDefault="00F779F7" w:rsidP="00F779F7">
      <w:pPr>
        <w:spacing w:after="0" w:afterAutospacing="0"/>
        <w:contextualSpacing/>
        <w:jc w:val="both"/>
        <w:rPr>
          <w:rFonts w:ascii="Verdana" w:eastAsia="Times New Roman" w:hAnsi="Verdana" w:cs="Arial"/>
          <w:color w:val="4A442A" w:themeColor="background2" w:themeShade="40"/>
          <w:sz w:val="16"/>
          <w:szCs w:val="16"/>
          <w:lang w:eastAsia="pt-BR"/>
        </w:rPr>
      </w:pPr>
      <w:r w:rsidRPr="00F779F7">
        <w:rPr>
          <w:rFonts w:ascii="Verdana" w:eastAsia="Times New Roman" w:hAnsi="Verdana" w:cs="Arial"/>
          <w:color w:val="4A442A" w:themeColor="background2" w:themeShade="40"/>
          <w:sz w:val="16"/>
          <w:szCs w:val="16"/>
          <w:lang w:eastAsia="pt-BR"/>
        </w:rPr>
        <w:t xml:space="preserve">Parte 3: O ensino da geografia na perspectiva da BNCC. Metodologia do Ensino de Geografia. A diversificação de linguagens e sua aplicação no ensino. Uso de mapas na sala de aula. Cartografia. Geologia. Relevo, vegetação e solos. Biogeografia e Meio ambiente. Recursos Naturais. Fontes energéticas. Climatologia. Geografia da População e Urbana. Geografia econômica. Formas de organização do capital. Geopolítica. Território, Cultura, Identidade e Diversidade. Formação territorial, social, política e econômica do Brasil, América Latina e Continente Africano. Regionalização do Espaço Mundial. Mundo Contemporâneo. Processos de industrialização e urbanização. Globalização. Os modos e sistemas de produção. Meios de comunicação e transportes. A atividade industrial brasileira. O Brasil no contexto mundial. </w:t>
      </w:r>
    </w:p>
    <w:p w14:paraId="390A5550" w14:textId="77777777" w:rsidR="00F779F7" w:rsidRPr="00F779F7" w:rsidRDefault="00F779F7" w:rsidP="00F779F7">
      <w:pPr>
        <w:spacing w:after="0" w:afterAutospacing="0"/>
        <w:contextualSpacing/>
        <w:jc w:val="both"/>
        <w:rPr>
          <w:rFonts w:ascii="Verdana" w:eastAsia="Times New Roman" w:hAnsi="Verdana" w:cs="Arial"/>
          <w:color w:val="4A442A" w:themeColor="background2" w:themeShade="40"/>
          <w:sz w:val="16"/>
          <w:szCs w:val="16"/>
          <w:lang w:eastAsia="pt-BR"/>
        </w:rPr>
      </w:pPr>
      <w:r w:rsidRPr="00F779F7">
        <w:rPr>
          <w:rFonts w:ascii="Verdana" w:eastAsia="Times New Roman" w:hAnsi="Verdana" w:cs="Arial"/>
          <w:color w:val="4A442A" w:themeColor="background2" w:themeShade="40"/>
          <w:sz w:val="16"/>
          <w:szCs w:val="16"/>
          <w:lang w:eastAsia="pt-BR"/>
        </w:rPr>
        <w:t>Sugestão Bibliográfica:</w:t>
      </w:r>
    </w:p>
    <w:p w14:paraId="5C77A77E" w14:textId="77777777" w:rsidR="00F779F7" w:rsidRPr="00F779F7" w:rsidRDefault="00F779F7" w:rsidP="00F779F7">
      <w:pPr>
        <w:spacing w:after="0" w:afterAutospacing="0"/>
        <w:contextualSpacing/>
        <w:jc w:val="both"/>
        <w:rPr>
          <w:rFonts w:ascii="Verdana" w:eastAsia="Times New Roman" w:hAnsi="Verdana" w:cs="Arial"/>
          <w:color w:val="4A442A" w:themeColor="background2" w:themeShade="40"/>
          <w:sz w:val="16"/>
          <w:szCs w:val="16"/>
          <w:lang w:eastAsia="pt-BR"/>
        </w:rPr>
      </w:pPr>
      <w:r w:rsidRPr="00F779F7">
        <w:rPr>
          <w:rFonts w:ascii="Verdana" w:eastAsia="Times New Roman" w:hAnsi="Verdana" w:cs="Arial"/>
          <w:color w:val="4A442A" w:themeColor="background2" w:themeShade="40"/>
          <w:sz w:val="16"/>
          <w:szCs w:val="16"/>
          <w:lang w:eastAsia="pt-BR"/>
        </w:rPr>
        <w:t>1.</w:t>
      </w:r>
      <w:r w:rsidRPr="00F779F7">
        <w:rPr>
          <w:rFonts w:ascii="Verdana" w:eastAsia="Times New Roman" w:hAnsi="Verdana" w:cs="Arial"/>
          <w:color w:val="4A442A" w:themeColor="background2" w:themeShade="40"/>
          <w:sz w:val="16"/>
          <w:szCs w:val="16"/>
          <w:lang w:eastAsia="pt-BR"/>
        </w:rPr>
        <w:tab/>
        <w:t>ALMEIDA, Hermes Alves de. Climatologia aplicada à geografia. [Livro eletrônico] / Campina Grande: EDUEPB, 2016.</w:t>
      </w:r>
    </w:p>
    <w:p w14:paraId="756166E9" w14:textId="77777777" w:rsidR="00F779F7" w:rsidRPr="00F779F7" w:rsidRDefault="00F779F7" w:rsidP="00F779F7">
      <w:pPr>
        <w:spacing w:after="0" w:afterAutospacing="0"/>
        <w:contextualSpacing/>
        <w:jc w:val="both"/>
        <w:rPr>
          <w:rFonts w:ascii="Verdana" w:eastAsia="Times New Roman" w:hAnsi="Verdana" w:cs="Arial"/>
          <w:color w:val="4A442A" w:themeColor="background2" w:themeShade="40"/>
          <w:sz w:val="16"/>
          <w:szCs w:val="16"/>
          <w:lang w:eastAsia="pt-BR"/>
        </w:rPr>
      </w:pPr>
      <w:r w:rsidRPr="00F779F7">
        <w:rPr>
          <w:rFonts w:ascii="Verdana" w:eastAsia="Times New Roman" w:hAnsi="Verdana" w:cs="Arial"/>
          <w:color w:val="4A442A" w:themeColor="background2" w:themeShade="40"/>
          <w:sz w:val="16"/>
          <w:szCs w:val="16"/>
          <w:lang w:eastAsia="pt-BR"/>
        </w:rPr>
        <w:t>2.</w:t>
      </w:r>
      <w:r w:rsidRPr="00F779F7">
        <w:rPr>
          <w:rFonts w:ascii="Verdana" w:eastAsia="Times New Roman" w:hAnsi="Verdana" w:cs="Arial"/>
          <w:color w:val="4A442A" w:themeColor="background2" w:themeShade="40"/>
          <w:sz w:val="16"/>
          <w:szCs w:val="16"/>
          <w:lang w:eastAsia="pt-BR"/>
        </w:rPr>
        <w:tab/>
        <w:t>ALMEIDA, R. D. (Org.) Novos rumos da cartografia escolar: currículo, linguagem e tecnologias. São Paulo: Contexto, 2011.</w:t>
      </w:r>
    </w:p>
    <w:p w14:paraId="34B5E631" w14:textId="77777777" w:rsidR="00F779F7" w:rsidRPr="00F779F7" w:rsidRDefault="00F779F7" w:rsidP="00F779F7">
      <w:pPr>
        <w:spacing w:after="0" w:afterAutospacing="0"/>
        <w:contextualSpacing/>
        <w:jc w:val="both"/>
        <w:rPr>
          <w:rFonts w:ascii="Verdana" w:eastAsia="Times New Roman" w:hAnsi="Verdana" w:cs="Arial"/>
          <w:color w:val="4A442A" w:themeColor="background2" w:themeShade="40"/>
          <w:sz w:val="16"/>
          <w:szCs w:val="16"/>
          <w:lang w:eastAsia="pt-BR"/>
        </w:rPr>
      </w:pPr>
      <w:r w:rsidRPr="00F779F7">
        <w:rPr>
          <w:rFonts w:ascii="Verdana" w:eastAsia="Times New Roman" w:hAnsi="Verdana" w:cs="Arial"/>
          <w:color w:val="4A442A" w:themeColor="background2" w:themeShade="40"/>
          <w:sz w:val="16"/>
          <w:szCs w:val="16"/>
          <w:lang w:eastAsia="pt-BR"/>
        </w:rPr>
        <w:t>3.</w:t>
      </w:r>
      <w:r w:rsidRPr="00F779F7">
        <w:rPr>
          <w:rFonts w:ascii="Verdana" w:eastAsia="Times New Roman" w:hAnsi="Verdana" w:cs="Arial"/>
          <w:color w:val="4A442A" w:themeColor="background2" w:themeShade="40"/>
          <w:sz w:val="16"/>
          <w:szCs w:val="16"/>
          <w:lang w:eastAsia="pt-BR"/>
        </w:rPr>
        <w:tab/>
        <w:t>ARROYO, M.; GERAIGES LEMOS, A; SILVEIRA, M.L. Questões territoriais na América Latina. São Paulo, USP, 2006.</w:t>
      </w:r>
    </w:p>
    <w:p w14:paraId="414CAEDB" w14:textId="77777777" w:rsidR="00F779F7" w:rsidRPr="00F779F7" w:rsidRDefault="00F779F7" w:rsidP="00F779F7">
      <w:pPr>
        <w:spacing w:after="0" w:afterAutospacing="0"/>
        <w:contextualSpacing/>
        <w:jc w:val="both"/>
        <w:rPr>
          <w:rFonts w:ascii="Verdana" w:eastAsia="Times New Roman" w:hAnsi="Verdana" w:cs="Arial"/>
          <w:color w:val="4A442A" w:themeColor="background2" w:themeShade="40"/>
          <w:sz w:val="16"/>
          <w:szCs w:val="16"/>
          <w:lang w:eastAsia="pt-BR"/>
        </w:rPr>
      </w:pPr>
      <w:r w:rsidRPr="00F779F7">
        <w:rPr>
          <w:rFonts w:ascii="Verdana" w:eastAsia="Times New Roman" w:hAnsi="Verdana" w:cs="Arial"/>
          <w:color w:val="4A442A" w:themeColor="background2" w:themeShade="40"/>
          <w:sz w:val="16"/>
          <w:szCs w:val="16"/>
          <w:lang w:eastAsia="pt-BR"/>
        </w:rPr>
        <w:t>4.</w:t>
      </w:r>
      <w:r w:rsidRPr="00F779F7">
        <w:rPr>
          <w:rFonts w:ascii="Verdana" w:eastAsia="Times New Roman" w:hAnsi="Verdana" w:cs="Arial"/>
          <w:color w:val="4A442A" w:themeColor="background2" w:themeShade="40"/>
          <w:sz w:val="16"/>
          <w:szCs w:val="16"/>
          <w:lang w:eastAsia="pt-BR"/>
        </w:rPr>
        <w:tab/>
        <w:t>ASCHER, F. Os Novos princípios do urbanismo. São Paulo: Romano Guerra. 2010.</w:t>
      </w:r>
    </w:p>
    <w:p w14:paraId="35DCE538" w14:textId="77777777" w:rsidR="00F779F7" w:rsidRPr="00F779F7" w:rsidRDefault="00F779F7" w:rsidP="00F779F7">
      <w:pPr>
        <w:spacing w:after="0" w:afterAutospacing="0"/>
        <w:contextualSpacing/>
        <w:jc w:val="both"/>
        <w:rPr>
          <w:rFonts w:ascii="Verdana" w:eastAsia="Times New Roman" w:hAnsi="Verdana" w:cs="Arial"/>
          <w:color w:val="4A442A" w:themeColor="background2" w:themeShade="40"/>
          <w:sz w:val="16"/>
          <w:szCs w:val="16"/>
          <w:lang w:eastAsia="pt-BR"/>
        </w:rPr>
      </w:pPr>
      <w:r w:rsidRPr="00F779F7">
        <w:rPr>
          <w:rFonts w:ascii="Verdana" w:eastAsia="Times New Roman" w:hAnsi="Verdana" w:cs="Arial"/>
          <w:color w:val="4A442A" w:themeColor="background2" w:themeShade="40"/>
          <w:sz w:val="16"/>
          <w:szCs w:val="16"/>
          <w:lang w:eastAsia="pt-BR"/>
        </w:rPr>
        <w:t>5.</w:t>
      </w:r>
      <w:r w:rsidRPr="00F779F7">
        <w:rPr>
          <w:rFonts w:ascii="Verdana" w:eastAsia="Times New Roman" w:hAnsi="Verdana" w:cs="Arial"/>
          <w:color w:val="4A442A" w:themeColor="background2" w:themeShade="40"/>
          <w:sz w:val="16"/>
          <w:szCs w:val="16"/>
          <w:lang w:eastAsia="pt-BR"/>
        </w:rPr>
        <w:tab/>
        <w:t xml:space="preserve">BARRY, Roger G., CHORLEY, Richard J. Atmosfera, Tempo e Clima. 9a edição, Porto Alegre; </w:t>
      </w:r>
      <w:proofErr w:type="spellStart"/>
      <w:r w:rsidRPr="00F779F7">
        <w:rPr>
          <w:rFonts w:ascii="Verdana" w:eastAsia="Times New Roman" w:hAnsi="Verdana" w:cs="Arial"/>
          <w:color w:val="4A442A" w:themeColor="background2" w:themeShade="40"/>
          <w:sz w:val="16"/>
          <w:szCs w:val="16"/>
          <w:lang w:eastAsia="pt-BR"/>
        </w:rPr>
        <w:t>Bookman</w:t>
      </w:r>
      <w:proofErr w:type="spellEnd"/>
      <w:r w:rsidRPr="00F779F7">
        <w:rPr>
          <w:rFonts w:ascii="Verdana" w:eastAsia="Times New Roman" w:hAnsi="Verdana" w:cs="Arial"/>
          <w:color w:val="4A442A" w:themeColor="background2" w:themeShade="40"/>
          <w:sz w:val="16"/>
          <w:szCs w:val="16"/>
          <w:lang w:eastAsia="pt-BR"/>
        </w:rPr>
        <w:t>, 2013.</w:t>
      </w:r>
    </w:p>
    <w:p w14:paraId="76527121" w14:textId="77777777" w:rsidR="00F779F7" w:rsidRPr="00F779F7" w:rsidRDefault="00F779F7" w:rsidP="00F779F7">
      <w:pPr>
        <w:spacing w:after="0" w:afterAutospacing="0"/>
        <w:contextualSpacing/>
        <w:jc w:val="both"/>
        <w:rPr>
          <w:rFonts w:ascii="Verdana" w:eastAsia="Times New Roman" w:hAnsi="Verdana" w:cs="Arial"/>
          <w:color w:val="4A442A" w:themeColor="background2" w:themeShade="40"/>
          <w:sz w:val="16"/>
          <w:szCs w:val="16"/>
          <w:lang w:eastAsia="pt-BR"/>
        </w:rPr>
      </w:pPr>
      <w:r w:rsidRPr="00F779F7">
        <w:rPr>
          <w:rFonts w:ascii="Verdana" w:eastAsia="Times New Roman" w:hAnsi="Verdana" w:cs="Arial"/>
          <w:color w:val="4A442A" w:themeColor="background2" w:themeShade="40"/>
          <w:sz w:val="16"/>
          <w:szCs w:val="16"/>
          <w:lang w:eastAsia="pt-BR"/>
        </w:rPr>
        <w:t>6.</w:t>
      </w:r>
      <w:r w:rsidRPr="00F779F7">
        <w:rPr>
          <w:rFonts w:ascii="Verdana" w:eastAsia="Times New Roman" w:hAnsi="Verdana" w:cs="Arial"/>
          <w:color w:val="4A442A" w:themeColor="background2" w:themeShade="40"/>
          <w:sz w:val="16"/>
          <w:szCs w:val="16"/>
          <w:lang w:eastAsia="pt-BR"/>
        </w:rPr>
        <w:tab/>
        <w:t>BIGARELLA, J. J.; PASSOS, E.; HERMANN, M. L. P.; SANTOS, G. F.; SALAMUNI, E.; SUGUIO, K. Estrutura e Origem das Paisagens Tropicais e Subtropicais. Florianópolis: Editora da UFSC, 2003.</w:t>
      </w:r>
    </w:p>
    <w:p w14:paraId="53CAEC62" w14:textId="77777777" w:rsidR="00F779F7" w:rsidRPr="00F779F7" w:rsidRDefault="00F779F7" w:rsidP="00F779F7">
      <w:pPr>
        <w:spacing w:after="0" w:afterAutospacing="0"/>
        <w:contextualSpacing/>
        <w:jc w:val="both"/>
        <w:rPr>
          <w:rFonts w:ascii="Verdana" w:eastAsia="Times New Roman" w:hAnsi="Verdana" w:cs="Arial"/>
          <w:color w:val="4A442A" w:themeColor="background2" w:themeShade="40"/>
          <w:sz w:val="16"/>
          <w:szCs w:val="16"/>
          <w:lang w:eastAsia="pt-BR"/>
        </w:rPr>
      </w:pPr>
      <w:r w:rsidRPr="00F779F7">
        <w:rPr>
          <w:rFonts w:ascii="Verdana" w:eastAsia="Times New Roman" w:hAnsi="Verdana" w:cs="Arial"/>
          <w:color w:val="4A442A" w:themeColor="background2" w:themeShade="40"/>
          <w:sz w:val="16"/>
          <w:szCs w:val="16"/>
          <w:lang w:eastAsia="pt-BR"/>
        </w:rPr>
        <w:t>7.</w:t>
      </w:r>
      <w:r w:rsidRPr="00F779F7">
        <w:rPr>
          <w:rFonts w:ascii="Verdana" w:eastAsia="Times New Roman" w:hAnsi="Verdana" w:cs="Arial"/>
          <w:color w:val="4A442A" w:themeColor="background2" w:themeShade="40"/>
          <w:sz w:val="16"/>
          <w:szCs w:val="16"/>
          <w:lang w:eastAsia="pt-BR"/>
        </w:rPr>
        <w:tab/>
        <w:t xml:space="preserve">BLOOM, A. L. Superfície da Terra. São Paulo: Editora Edgard </w:t>
      </w:r>
      <w:proofErr w:type="spellStart"/>
      <w:r w:rsidRPr="00F779F7">
        <w:rPr>
          <w:rFonts w:ascii="Verdana" w:eastAsia="Times New Roman" w:hAnsi="Verdana" w:cs="Arial"/>
          <w:color w:val="4A442A" w:themeColor="background2" w:themeShade="40"/>
          <w:sz w:val="16"/>
          <w:szCs w:val="16"/>
          <w:lang w:eastAsia="pt-BR"/>
        </w:rPr>
        <w:t>Blücher</w:t>
      </w:r>
      <w:proofErr w:type="spellEnd"/>
      <w:r w:rsidRPr="00F779F7">
        <w:rPr>
          <w:rFonts w:ascii="Verdana" w:eastAsia="Times New Roman" w:hAnsi="Verdana" w:cs="Arial"/>
          <w:color w:val="4A442A" w:themeColor="background2" w:themeShade="40"/>
          <w:sz w:val="16"/>
          <w:szCs w:val="16"/>
          <w:lang w:eastAsia="pt-BR"/>
        </w:rPr>
        <w:t>, 2000.</w:t>
      </w:r>
    </w:p>
    <w:p w14:paraId="2ADB4CEF" w14:textId="77777777" w:rsidR="00F779F7" w:rsidRPr="00F779F7" w:rsidRDefault="00F779F7" w:rsidP="00F779F7">
      <w:pPr>
        <w:spacing w:after="0" w:afterAutospacing="0"/>
        <w:contextualSpacing/>
        <w:jc w:val="both"/>
        <w:rPr>
          <w:rFonts w:ascii="Verdana" w:eastAsia="Times New Roman" w:hAnsi="Verdana" w:cs="Arial"/>
          <w:color w:val="4A442A" w:themeColor="background2" w:themeShade="40"/>
          <w:sz w:val="16"/>
          <w:szCs w:val="16"/>
          <w:lang w:eastAsia="pt-BR"/>
        </w:rPr>
      </w:pPr>
      <w:r w:rsidRPr="00F779F7">
        <w:rPr>
          <w:rFonts w:ascii="Verdana" w:eastAsia="Times New Roman" w:hAnsi="Verdana" w:cs="Arial"/>
          <w:color w:val="4A442A" w:themeColor="background2" w:themeShade="40"/>
          <w:sz w:val="16"/>
          <w:szCs w:val="16"/>
          <w:lang w:eastAsia="pt-BR"/>
        </w:rPr>
        <w:t>8.</w:t>
      </w:r>
      <w:r w:rsidRPr="00F779F7">
        <w:rPr>
          <w:rFonts w:ascii="Verdana" w:eastAsia="Times New Roman" w:hAnsi="Verdana" w:cs="Arial"/>
          <w:color w:val="4A442A" w:themeColor="background2" w:themeShade="40"/>
          <w:sz w:val="16"/>
          <w:szCs w:val="16"/>
          <w:lang w:eastAsia="pt-BR"/>
        </w:rPr>
        <w:tab/>
        <w:t>BONDUKI, Nabil. Origens da habitação social no Brasil. São Paulo: Estação Liberdade, 2011.</w:t>
      </w:r>
    </w:p>
    <w:p w14:paraId="3A2344CA" w14:textId="77777777" w:rsidR="00F779F7" w:rsidRPr="00F779F7" w:rsidRDefault="00F779F7" w:rsidP="00F779F7">
      <w:pPr>
        <w:spacing w:after="0" w:afterAutospacing="0"/>
        <w:contextualSpacing/>
        <w:jc w:val="both"/>
        <w:rPr>
          <w:rFonts w:ascii="Verdana" w:eastAsia="Times New Roman" w:hAnsi="Verdana" w:cs="Arial"/>
          <w:color w:val="4A442A" w:themeColor="background2" w:themeShade="40"/>
          <w:sz w:val="16"/>
          <w:szCs w:val="16"/>
          <w:lang w:eastAsia="pt-BR"/>
        </w:rPr>
      </w:pPr>
      <w:r w:rsidRPr="00F779F7">
        <w:rPr>
          <w:rFonts w:ascii="Verdana" w:eastAsia="Times New Roman" w:hAnsi="Verdana" w:cs="Arial"/>
          <w:color w:val="4A442A" w:themeColor="background2" w:themeShade="40"/>
          <w:sz w:val="16"/>
          <w:szCs w:val="16"/>
          <w:lang w:eastAsia="pt-BR"/>
        </w:rPr>
        <w:t>9.</w:t>
      </w:r>
      <w:r w:rsidRPr="00F779F7">
        <w:rPr>
          <w:rFonts w:ascii="Verdana" w:eastAsia="Times New Roman" w:hAnsi="Verdana" w:cs="Arial"/>
          <w:color w:val="4A442A" w:themeColor="background2" w:themeShade="40"/>
          <w:sz w:val="16"/>
          <w:szCs w:val="16"/>
          <w:lang w:eastAsia="pt-BR"/>
        </w:rPr>
        <w:tab/>
        <w:t xml:space="preserve">BROWN, James H.; LOMOLINO, Mark V. Biogeografia. Tradução Editora </w:t>
      </w:r>
      <w:proofErr w:type="spellStart"/>
      <w:r w:rsidRPr="00F779F7">
        <w:rPr>
          <w:rFonts w:ascii="Verdana" w:eastAsia="Times New Roman" w:hAnsi="Verdana" w:cs="Arial"/>
          <w:color w:val="4A442A" w:themeColor="background2" w:themeShade="40"/>
          <w:sz w:val="16"/>
          <w:szCs w:val="16"/>
          <w:lang w:eastAsia="pt-BR"/>
        </w:rPr>
        <w:t>Funpec</w:t>
      </w:r>
      <w:proofErr w:type="spellEnd"/>
      <w:r w:rsidRPr="00F779F7">
        <w:rPr>
          <w:rFonts w:ascii="Verdana" w:eastAsia="Times New Roman" w:hAnsi="Verdana" w:cs="Arial"/>
          <w:color w:val="4A442A" w:themeColor="background2" w:themeShade="40"/>
          <w:sz w:val="16"/>
          <w:szCs w:val="16"/>
          <w:lang w:eastAsia="pt-BR"/>
        </w:rPr>
        <w:t>, 2006.</w:t>
      </w:r>
    </w:p>
    <w:p w14:paraId="7612DCA9" w14:textId="77777777" w:rsidR="00F779F7" w:rsidRPr="00F779F7" w:rsidRDefault="00F779F7" w:rsidP="00F779F7">
      <w:pPr>
        <w:spacing w:after="0" w:afterAutospacing="0"/>
        <w:contextualSpacing/>
        <w:jc w:val="both"/>
        <w:rPr>
          <w:rFonts w:ascii="Verdana" w:eastAsia="Times New Roman" w:hAnsi="Verdana" w:cs="Arial"/>
          <w:color w:val="4A442A" w:themeColor="background2" w:themeShade="40"/>
          <w:sz w:val="16"/>
          <w:szCs w:val="16"/>
          <w:lang w:eastAsia="pt-BR"/>
        </w:rPr>
      </w:pPr>
      <w:r w:rsidRPr="00F779F7">
        <w:rPr>
          <w:rFonts w:ascii="Verdana" w:eastAsia="Times New Roman" w:hAnsi="Verdana" w:cs="Arial"/>
          <w:color w:val="4A442A" w:themeColor="background2" w:themeShade="40"/>
          <w:sz w:val="16"/>
          <w:szCs w:val="16"/>
          <w:lang w:eastAsia="pt-BR"/>
        </w:rPr>
        <w:t>10.</w:t>
      </w:r>
      <w:r w:rsidRPr="00F779F7">
        <w:rPr>
          <w:rFonts w:ascii="Verdana" w:eastAsia="Times New Roman" w:hAnsi="Verdana" w:cs="Arial"/>
          <w:color w:val="4A442A" w:themeColor="background2" w:themeShade="40"/>
          <w:sz w:val="16"/>
          <w:szCs w:val="16"/>
          <w:lang w:eastAsia="pt-BR"/>
        </w:rPr>
        <w:tab/>
        <w:t>CARLOS, A.F.A. (org.) e outros. Geografia em sala de aula, práticas e reflexões. São Paulo, Contexto, 2004.</w:t>
      </w:r>
    </w:p>
    <w:p w14:paraId="4CA83315" w14:textId="77777777" w:rsidR="00F779F7" w:rsidRPr="00F779F7" w:rsidRDefault="00F779F7" w:rsidP="00F779F7">
      <w:pPr>
        <w:spacing w:after="0" w:afterAutospacing="0"/>
        <w:contextualSpacing/>
        <w:jc w:val="both"/>
        <w:rPr>
          <w:rFonts w:ascii="Verdana" w:eastAsia="Times New Roman" w:hAnsi="Verdana" w:cs="Arial"/>
          <w:color w:val="4A442A" w:themeColor="background2" w:themeShade="40"/>
          <w:sz w:val="16"/>
          <w:szCs w:val="16"/>
          <w:lang w:eastAsia="pt-BR"/>
        </w:rPr>
      </w:pPr>
      <w:r w:rsidRPr="00F779F7">
        <w:rPr>
          <w:rFonts w:ascii="Verdana" w:eastAsia="Times New Roman" w:hAnsi="Verdana" w:cs="Arial"/>
          <w:color w:val="4A442A" w:themeColor="background2" w:themeShade="40"/>
          <w:sz w:val="16"/>
          <w:szCs w:val="16"/>
          <w:lang w:eastAsia="pt-BR"/>
        </w:rPr>
        <w:t>11.</w:t>
      </w:r>
      <w:r w:rsidRPr="00F779F7">
        <w:rPr>
          <w:rFonts w:ascii="Verdana" w:eastAsia="Times New Roman" w:hAnsi="Verdana" w:cs="Arial"/>
          <w:color w:val="4A442A" w:themeColor="background2" w:themeShade="40"/>
          <w:sz w:val="16"/>
          <w:szCs w:val="16"/>
          <w:lang w:eastAsia="pt-BR"/>
        </w:rPr>
        <w:tab/>
        <w:t xml:space="preserve">CASTELLAR, Sonia Maria </w:t>
      </w:r>
      <w:proofErr w:type="spellStart"/>
      <w:r w:rsidRPr="00F779F7">
        <w:rPr>
          <w:rFonts w:ascii="Verdana" w:eastAsia="Times New Roman" w:hAnsi="Verdana" w:cs="Arial"/>
          <w:color w:val="4A442A" w:themeColor="background2" w:themeShade="40"/>
          <w:sz w:val="16"/>
          <w:szCs w:val="16"/>
          <w:lang w:eastAsia="pt-BR"/>
        </w:rPr>
        <w:t>Vanzella</w:t>
      </w:r>
      <w:proofErr w:type="spellEnd"/>
      <w:r w:rsidRPr="00F779F7">
        <w:rPr>
          <w:rFonts w:ascii="Verdana" w:eastAsia="Times New Roman" w:hAnsi="Verdana" w:cs="Arial"/>
          <w:color w:val="4A442A" w:themeColor="background2" w:themeShade="40"/>
          <w:sz w:val="16"/>
          <w:szCs w:val="16"/>
          <w:lang w:eastAsia="pt-BR"/>
        </w:rPr>
        <w:t>. A cidade e a cultura urbana na Geografia escolar. BPG. São Paulo. Dez/ 2006.</w:t>
      </w:r>
    </w:p>
    <w:p w14:paraId="6BBC97D9" w14:textId="77777777" w:rsidR="00F779F7" w:rsidRPr="00F779F7" w:rsidRDefault="00F779F7" w:rsidP="00F779F7">
      <w:pPr>
        <w:spacing w:after="0" w:afterAutospacing="0"/>
        <w:contextualSpacing/>
        <w:jc w:val="both"/>
        <w:rPr>
          <w:rFonts w:ascii="Verdana" w:eastAsia="Times New Roman" w:hAnsi="Verdana" w:cs="Arial"/>
          <w:color w:val="4A442A" w:themeColor="background2" w:themeShade="40"/>
          <w:sz w:val="16"/>
          <w:szCs w:val="16"/>
          <w:lang w:eastAsia="pt-BR"/>
        </w:rPr>
      </w:pPr>
      <w:r w:rsidRPr="00F779F7">
        <w:rPr>
          <w:rFonts w:ascii="Verdana" w:eastAsia="Times New Roman" w:hAnsi="Verdana" w:cs="Arial"/>
          <w:color w:val="4A442A" w:themeColor="background2" w:themeShade="40"/>
          <w:sz w:val="16"/>
          <w:szCs w:val="16"/>
          <w:lang w:eastAsia="pt-BR"/>
        </w:rPr>
        <w:t>12.</w:t>
      </w:r>
      <w:r w:rsidRPr="00F779F7">
        <w:rPr>
          <w:rFonts w:ascii="Verdana" w:eastAsia="Times New Roman" w:hAnsi="Verdana" w:cs="Arial"/>
          <w:color w:val="4A442A" w:themeColor="background2" w:themeShade="40"/>
          <w:sz w:val="16"/>
          <w:szCs w:val="16"/>
          <w:lang w:eastAsia="pt-BR"/>
        </w:rPr>
        <w:tab/>
        <w:t>COSTA, Wanderley Messias da, VASCONCELOS, Daniel Bruno; (organizadores). Geografia e geopolítica da América do Sul [recurso eletrônico]: integrações e conflitos / São Paulo: FFLCH/USP, 2019.</w:t>
      </w:r>
    </w:p>
    <w:p w14:paraId="3D1A5D43" w14:textId="77777777" w:rsidR="00F779F7" w:rsidRPr="00F779F7" w:rsidRDefault="00F779F7" w:rsidP="00F779F7">
      <w:pPr>
        <w:spacing w:after="0" w:afterAutospacing="0"/>
        <w:contextualSpacing/>
        <w:jc w:val="both"/>
        <w:rPr>
          <w:rFonts w:ascii="Verdana" w:eastAsia="Times New Roman" w:hAnsi="Verdana" w:cs="Arial"/>
          <w:color w:val="4A442A" w:themeColor="background2" w:themeShade="40"/>
          <w:sz w:val="16"/>
          <w:szCs w:val="16"/>
          <w:lang w:eastAsia="pt-BR"/>
        </w:rPr>
      </w:pPr>
      <w:r w:rsidRPr="00F779F7">
        <w:rPr>
          <w:rFonts w:ascii="Verdana" w:eastAsia="Times New Roman" w:hAnsi="Verdana" w:cs="Arial"/>
          <w:color w:val="4A442A" w:themeColor="background2" w:themeShade="40"/>
          <w:sz w:val="16"/>
          <w:szCs w:val="16"/>
          <w:lang w:eastAsia="pt-BR"/>
        </w:rPr>
        <w:t>13.</w:t>
      </w:r>
      <w:r w:rsidRPr="00F779F7">
        <w:rPr>
          <w:rFonts w:ascii="Verdana" w:eastAsia="Times New Roman" w:hAnsi="Verdana" w:cs="Arial"/>
          <w:color w:val="4A442A" w:themeColor="background2" w:themeShade="40"/>
          <w:sz w:val="16"/>
          <w:szCs w:val="16"/>
          <w:lang w:eastAsia="pt-BR"/>
        </w:rPr>
        <w:tab/>
        <w:t xml:space="preserve">CASTRO, </w:t>
      </w:r>
      <w:proofErr w:type="spellStart"/>
      <w:r w:rsidRPr="00F779F7">
        <w:rPr>
          <w:rFonts w:ascii="Verdana" w:eastAsia="Times New Roman" w:hAnsi="Verdana" w:cs="Arial"/>
          <w:color w:val="4A442A" w:themeColor="background2" w:themeShade="40"/>
          <w:sz w:val="16"/>
          <w:szCs w:val="16"/>
          <w:lang w:eastAsia="pt-BR"/>
        </w:rPr>
        <w:t>Ina</w:t>
      </w:r>
      <w:proofErr w:type="spellEnd"/>
      <w:r w:rsidRPr="00F779F7">
        <w:rPr>
          <w:rFonts w:ascii="Verdana" w:eastAsia="Times New Roman" w:hAnsi="Verdana" w:cs="Arial"/>
          <w:color w:val="4A442A" w:themeColor="background2" w:themeShade="40"/>
          <w:sz w:val="16"/>
          <w:szCs w:val="16"/>
          <w:lang w:eastAsia="pt-BR"/>
        </w:rPr>
        <w:t xml:space="preserve">́ Elias de. </w:t>
      </w:r>
      <w:proofErr w:type="spellStart"/>
      <w:r w:rsidRPr="00F779F7">
        <w:rPr>
          <w:rFonts w:ascii="Verdana" w:eastAsia="Times New Roman" w:hAnsi="Verdana" w:cs="Arial"/>
          <w:color w:val="4A442A" w:themeColor="background2" w:themeShade="40"/>
          <w:sz w:val="16"/>
          <w:szCs w:val="16"/>
          <w:lang w:eastAsia="pt-BR"/>
        </w:rPr>
        <w:t>Espac</w:t>
      </w:r>
      <w:r w:rsidRPr="00F779F7">
        <w:rPr>
          <w:rFonts w:ascii="Arial" w:eastAsia="Times New Roman" w:hAnsi="Arial" w:cs="Arial"/>
          <w:color w:val="4A442A" w:themeColor="background2" w:themeShade="40"/>
          <w:sz w:val="16"/>
          <w:szCs w:val="16"/>
          <w:lang w:eastAsia="pt-BR"/>
        </w:rPr>
        <w:t>̧</w:t>
      </w:r>
      <w:r w:rsidRPr="00F779F7">
        <w:rPr>
          <w:rFonts w:ascii="Verdana" w:eastAsia="Times New Roman" w:hAnsi="Verdana" w:cs="Arial"/>
          <w:color w:val="4A442A" w:themeColor="background2" w:themeShade="40"/>
          <w:sz w:val="16"/>
          <w:szCs w:val="16"/>
          <w:lang w:eastAsia="pt-BR"/>
        </w:rPr>
        <w:t>o</w:t>
      </w:r>
      <w:proofErr w:type="spellEnd"/>
      <w:r w:rsidRPr="00F779F7">
        <w:rPr>
          <w:rFonts w:ascii="Verdana" w:eastAsia="Times New Roman" w:hAnsi="Verdana" w:cs="Arial"/>
          <w:color w:val="4A442A" w:themeColor="background2" w:themeShade="40"/>
          <w:sz w:val="16"/>
          <w:szCs w:val="16"/>
          <w:lang w:eastAsia="pt-BR"/>
        </w:rPr>
        <w:t xml:space="preserve"> </w:t>
      </w:r>
      <w:proofErr w:type="spellStart"/>
      <w:r w:rsidRPr="00F779F7">
        <w:rPr>
          <w:rFonts w:ascii="Verdana" w:eastAsia="Times New Roman" w:hAnsi="Verdana" w:cs="Arial"/>
          <w:color w:val="4A442A" w:themeColor="background2" w:themeShade="40"/>
          <w:sz w:val="16"/>
          <w:szCs w:val="16"/>
          <w:lang w:eastAsia="pt-BR"/>
        </w:rPr>
        <w:t>político</w:t>
      </w:r>
      <w:proofErr w:type="spellEnd"/>
      <w:r w:rsidRPr="00F779F7">
        <w:rPr>
          <w:rFonts w:ascii="Verdana" w:eastAsia="Times New Roman" w:hAnsi="Verdana" w:cs="Arial"/>
          <w:color w:val="4A442A" w:themeColor="background2" w:themeShade="40"/>
          <w:sz w:val="16"/>
          <w:szCs w:val="16"/>
          <w:lang w:eastAsia="pt-BR"/>
        </w:rPr>
        <w:t xml:space="preserve">. </w:t>
      </w:r>
      <w:proofErr w:type="spellStart"/>
      <w:r w:rsidRPr="00F779F7">
        <w:rPr>
          <w:rFonts w:ascii="Verdana" w:eastAsia="Times New Roman" w:hAnsi="Verdana" w:cs="Arial"/>
          <w:color w:val="4A442A" w:themeColor="background2" w:themeShade="40"/>
          <w:sz w:val="16"/>
          <w:szCs w:val="16"/>
          <w:lang w:eastAsia="pt-BR"/>
        </w:rPr>
        <w:t>GEOgraphia</w:t>
      </w:r>
      <w:proofErr w:type="spellEnd"/>
      <w:r w:rsidRPr="00F779F7">
        <w:rPr>
          <w:rFonts w:ascii="Verdana" w:eastAsia="Times New Roman" w:hAnsi="Verdana" w:cs="Arial"/>
          <w:color w:val="4A442A" w:themeColor="background2" w:themeShade="40"/>
          <w:sz w:val="16"/>
          <w:szCs w:val="16"/>
          <w:lang w:eastAsia="pt-BR"/>
        </w:rPr>
        <w:t xml:space="preserve"> (UFF), v. 20, n. 42, p. 120-126, 2018.</w:t>
      </w:r>
    </w:p>
    <w:p w14:paraId="3778AFE1" w14:textId="77777777" w:rsidR="00F779F7" w:rsidRPr="00F779F7" w:rsidRDefault="00F779F7" w:rsidP="00F779F7">
      <w:pPr>
        <w:spacing w:after="0" w:afterAutospacing="0"/>
        <w:contextualSpacing/>
        <w:jc w:val="both"/>
        <w:rPr>
          <w:rFonts w:ascii="Verdana" w:eastAsia="Times New Roman" w:hAnsi="Verdana" w:cs="Arial"/>
          <w:color w:val="4A442A" w:themeColor="background2" w:themeShade="40"/>
          <w:sz w:val="16"/>
          <w:szCs w:val="16"/>
          <w:lang w:eastAsia="pt-BR"/>
        </w:rPr>
      </w:pPr>
      <w:r w:rsidRPr="00F779F7">
        <w:rPr>
          <w:rFonts w:ascii="Verdana" w:eastAsia="Times New Roman" w:hAnsi="Verdana" w:cs="Arial"/>
          <w:color w:val="4A442A" w:themeColor="background2" w:themeShade="40"/>
          <w:sz w:val="16"/>
          <w:szCs w:val="16"/>
          <w:lang w:eastAsia="pt-BR"/>
        </w:rPr>
        <w:t>14.</w:t>
      </w:r>
      <w:r w:rsidRPr="00F779F7">
        <w:rPr>
          <w:rFonts w:ascii="Verdana" w:eastAsia="Times New Roman" w:hAnsi="Verdana" w:cs="Arial"/>
          <w:color w:val="4A442A" w:themeColor="background2" w:themeShade="40"/>
          <w:sz w:val="16"/>
          <w:szCs w:val="16"/>
          <w:lang w:eastAsia="pt-BR"/>
        </w:rPr>
        <w:tab/>
        <w:t>COUTINHO, Leopoldo Magno. Biomas brasileiros - São Paulo: Oficina de Textos, 2016.</w:t>
      </w:r>
    </w:p>
    <w:p w14:paraId="2C000ABB" w14:textId="77777777" w:rsidR="00F779F7" w:rsidRPr="00F779F7" w:rsidRDefault="00F779F7" w:rsidP="00F779F7">
      <w:pPr>
        <w:spacing w:after="0" w:afterAutospacing="0"/>
        <w:contextualSpacing/>
        <w:jc w:val="both"/>
        <w:rPr>
          <w:rFonts w:ascii="Verdana" w:eastAsia="Times New Roman" w:hAnsi="Verdana" w:cs="Arial"/>
          <w:color w:val="4A442A" w:themeColor="background2" w:themeShade="40"/>
          <w:sz w:val="16"/>
          <w:szCs w:val="16"/>
          <w:lang w:eastAsia="pt-BR"/>
        </w:rPr>
      </w:pPr>
      <w:r w:rsidRPr="00F779F7">
        <w:rPr>
          <w:rFonts w:ascii="Verdana" w:eastAsia="Times New Roman" w:hAnsi="Verdana" w:cs="Arial"/>
          <w:color w:val="4A442A" w:themeColor="background2" w:themeShade="40"/>
          <w:sz w:val="16"/>
          <w:szCs w:val="16"/>
          <w:lang w:eastAsia="pt-BR"/>
        </w:rPr>
        <w:t>15.</w:t>
      </w:r>
      <w:r w:rsidRPr="00F779F7">
        <w:rPr>
          <w:rFonts w:ascii="Verdana" w:eastAsia="Times New Roman" w:hAnsi="Verdana" w:cs="Arial"/>
          <w:color w:val="4A442A" w:themeColor="background2" w:themeShade="40"/>
          <w:sz w:val="16"/>
          <w:szCs w:val="16"/>
          <w:lang w:eastAsia="pt-BR"/>
        </w:rPr>
        <w:tab/>
        <w:t>DICKEN, Peter. Mudança Global - Mapeando as Novas Fronteiras da Economia Mundial. São Paulo: Artmed, 2010.</w:t>
      </w:r>
    </w:p>
    <w:p w14:paraId="18A8600F" w14:textId="77777777" w:rsidR="00F779F7" w:rsidRPr="00F779F7" w:rsidRDefault="00F779F7" w:rsidP="00F779F7">
      <w:pPr>
        <w:spacing w:after="0" w:afterAutospacing="0"/>
        <w:contextualSpacing/>
        <w:jc w:val="both"/>
        <w:rPr>
          <w:rFonts w:ascii="Verdana" w:eastAsia="Times New Roman" w:hAnsi="Verdana" w:cs="Arial"/>
          <w:color w:val="4A442A" w:themeColor="background2" w:themeShade="40"/>
          <w:sz w:val="16"/>
          <w:szCs w:val="16"/>
          <w:lang w:eastAsia="pt-BR"/>
        </w:rPr>
      </w:pPr>
      <w:r w:rsidRPr="00F779F7">
        <w:rPr>
          <w:rFonts w:ascii="Verdana" w:eastAsia="Times New Roman" w:hAnsi="Verdana" w:cs="Arial"/>
          <w:color w:val="4A442A" w:themeColor="background2" w:themeShade="40"/>
          <w:sz w:val="16"/>
          <w:szCs w:val="16"/>
          <w:lang w:eastAsia="pt-BR"/>
        </w:rPr>
        <w:t>16.</w:t>
      </w:r>
      <w:r w:rsidRPr="00F779F7">
        <w:rPr>
          <w:rFonts w:ascii="Verdana" w:eastAsia="Times New Roman" w:hAnsi="Verdana" w:cs="Arial"/>
          <w:color w:val="4A442A" w:themeColor="background2" w:themeShade="40"/>
          <w:sz w:val="16"/>
          <w:szCs w:val="16"/>
          <w:lang w:eastAsia="pt-BR"/>
        </w:rPr>
        <w:tab/>
        <w:t>FITZ, P. Cartografia básica. São Paulo: Ed Oficina de Textos, 2008.</w:t>
      </w:r>
    </w:p>
    <w:p w14:paraId="0E79D4CD" w14:textId="77777777" w:rsidR="00F779F7" w:rsidRPr="00F779F7" w:rsidRDefault="00F779F7" w:rsidP="00F779F7">
      <w:pPr>
        <w:spacing w:after="0" w:afterAutospacing="0"/>
        <w:contextualSpacing/>
        <w:jc w:val="both"/>
        <w:rPr>
          <w:rFonts w:ascii="Verdana" w:eastAsia="Times New Roman" w:hAnsi="Verdana" w:cs="Arial"/>
          <w:color w:val="4A442A" w:themeColor="background2" w:themeShade="40"/>
          <w:sz w:val="16"/>
          <w:szCs w:val="16"/>
          <w:lang w:eastAsia="pt-BR"/>
        </w:rPr>
      </w:pPr>
      <w:r w:rsidRPr="00F779F7">
        <w:rPr>
          <w:rFonts w:ascii="Verdana" w:eastAsia="Times New Roman" w:hAnsi="Verdana" w:cs="Arial"/>
          <w:color w:val="4A442A" w:themeColor="background2" w:themeShade="40"/>
          <w:sz w:val="16"/>
          <w:szCs w:val="16"/>
          <w:lang w:eastAsia="pt-BR"/>
        </w:rPr>
        <w:t>17.</w:t>
      </w:r>
      <w:r w:rsidRPr="00F779F7">
        <w:rPr>
          <w:rFonts w:ascii="Verdana" w:eastAsia="Times New Roman" w:hAnsi="Verdana" w:cs="Arial"/>
          <w:color w:val="4A442A" w:themeColor="background2" w:themeShade="40"/>
          <w:sz w:val="16"/>
          <w:szCs w:val="16"/>
          <w:lang w:eastAsia="pt-BR"/>
        </w:rPr>
        <w:tab/>
        <w:t xml:space="preserve">HINRICHS, Roger A. Merlin </w:t>
      </w:r>
      <w:proofErr w:type="spellStart"/>
      <w:r w:rsidRPr="00F779F7">
        <w:rPr>
          <w:rFonts w:ascii="Verdana" w:eastAsia="Times New Roman" w:hAnsi="Verdana" w:cs="Arial"/>
          <w:color w:val="4A442A" w:themeColor="background2" w:themeShade="40"/>
          <w:sz w:val="16"/>
          <w:szCs w:val="16"/>
          <w:lang w:eastAsia="pt-BR"/>
        </w:rPr>
        <w:t>Kleinbach</w:t>
      </w:r>
      <w:proofErr w:type="spellEnd"/>
      <w:r w:rsidRPr="00F779F7">
        <w:rPr>
          <w:rFonts w:ascii="Verdana" w:eastAsia="Times New Roman" w:hAnsi="Verdana" w:cs="Arial"/>
          <w:color w:val="4A442A" w:themeColor="background2" w:themeShade="40"/>
          <w:sz w:val="16"/>
          <w:szCs w:val="16"/>
          <w:lang w:eastAsia="pt-BR"/>
        </w:rPr>
        <w:t xml:space="preserve">, Lineu </w:t>
      </w:r>
      <w:proofErr w:type="spellStart"/>
      <w:r w:rsidRPr="00F779F7">
        <w:rPr>
          <w:rFonts w:ascii="Verdana" w:eastAsia="Times New Roman" w:hAnsi="Verdana" w:cs="Arial"/>
          <w:color w:val="4A442A" w:themeColor="background2" w:themeShade="40"/>
          <w:sz w:val="16"/>
          <w:szCs w:val="16"/>
          <w:lang w:eastAsia="pt-BR"/>
        </w:rPr>
        <w:t>Belico</w:t>
      </w:r>
      <w:proofErr w:type="spellEnd"/>
      <w:r w:rsidRPr="00F779F7">
        <w:rPr>
          <w:rFonts w:ascii="Verdana" w:eastAsia="Times New Roman" w:hAnsi="Verdana" w:cs="Arial"/>
          <w:color w:val="4A442A" w:themeColor="background2" w:themeShade="40"/>
          <w:sz w:val="16"/>
          <w:szCs w:val="16"/>
          <w:lang w:eastAsia="pt-BR"/>
        </w:rPr>
        <w:t xml:space="preserve"> dos Reis. Energia e meio ambiente - São Paulo: </w:t>
      </w:r>
      <w:proofErr w:type="spellStart"/>
      <w:r w:rsidRPr="00F779F7">
        <w:rPr>
          <w:rFonts w:ascii="Verdana" w:eastAsia="Times New Roman" w:hAnsi="Verdana" w:cs="Arial"/>
          <w:color w:val="4A442A" w:themeColor="background2" w:themeShade="40"/>
          <w:sz w:val="16"/>
          <w:szCs w:val="16"/>
          <w:lang w:eastAsia="pt-BR"/>
        </w:rPr>
        <w:t>Cengage</w:t>
      </w:r>
      <w:proofErr w:type="spellEnd"/>
      <w:r w:rsidRPr="00F779F7">
        <w:rPr>
          <w:rFonts w:ascii="Verdana" w:eastAsia="Times New Roman" w:hAnsi="Verdana" w:cs="Arial"/>
          <w:color w:val="4A442A" w:themeColor="background2" w:themeShade="40"/>
          <w:sz w:val="16"/>
          <w:szCs w:val="16"/>
          <w:lang w:eastAsia="pt-BR"/>
        </w:rPr>
        <w:t xml:space="preserve"> Learning, 2014.</w:t>
      </w:r>
    </w:p>
    <w:p w14:paraId="72E57C89" w14:textId="77777777" w:rsidR="00F779F7" w:rsidRPr="00F779F7" w:rsidRDefault="00F779F7" w:rsidP="00F779F7">
      <w:pPr>
        <w:spacing w:after="0" w:afterAutospacing="0"/>
        <w:contextualSpacing/>
        <w:jc w:val="both"/>
        <w:rPr>
          <w:rFonts w:ascii="Verdana" w:eastAsia="Times New Roman" w:hAnsi="Verdana" w:cs="Arial"/>
          <w:color w:val="4A442A" w:themeColor="background2" w:themeShade="40"/>
          <w:sz w:val="16"/>
          <w:szCs w:val="16"/>
          <w:lang w:eastAsia="pt-BR"/>
        </w:rPr>
      </w:pPr>
      <w:r w:rsidRPr="00F779F7">
        <w:rPr>
          <w:rFonts w:ascii="Verdana" w:eastAsia="Times New Roman" w:hAnsi="Verdana" w:cs="Arial"/>
          <w:color w:val="4A442A" w:themeColor="background2" w:themeShade="40"/>
          <w:sz w:val="16"/>
          <w:szCs w:val="16"/>
          <w:lang w:eastAsia="pt-BR"/>
        </w:rPr>
        <w:t>18.</w:t>
      </w:r>
      <w:r w:rsidRPr="00F779F7">
        <w:rPr>
          <w:rFonts w:ascii="Verdana" w:eastAsia="Times New Roman" w:hAnsi="Verdana" w:cs="Arial"/>
          <w:color w:val="4A442A" w:themeColor="background2" w:themeShade="40"/>
          <w:sz w:val="16"/>
          <w:szCs w:val="16"/>
          <w:lang w:eastAsia="pt-BR"/>
        </w:rPr>
        <w:tab/>
        <w:t>HUNT, E.K. e SHERMAN, Howard. História do pensamento econômico. Petrópolis: Editora Vozes, 2001.</w:t>
      </w:r>
    </w:p>
    <w:p w14:paraId="68E77938" w14:textId="77777777" w:rsidR="00F779F7" w:rsidRPr="00F779F7" w:rsidRDefault="00F779F7" w:rsidP="00F779F7">
      <w:pPr>
        <w:spacing w:after="0" w:afterAutospacing="0"/>
        <w:contextualSpacing/>
        <w:jc w:val="both"/>
        <w:rPr>
          <w:rFonts w:ascii="Verdana" w:eastAsia="Times New Roman" w:hAnsi="Verdana" w:cs="Arial"/>
          <w:color w:val="4A442A" w:themeColor="background2" w:themeShade="40"/>
          <w:sz w:val="16"/>
          <w:szCs w:val="16"/>
          <w:lang w:eastAsia="pt-BR"/>
        </w:rPr>
      </w:pPr>
      <w:r w:rsidRPr="00F779F7">
        <w:rPr>
          <w:rFonts w:ascii="Verdana" w:eastAsia="Times New Roman" w:hAnsi="Verdana" w:cs="Arial"/>
          <w:color w:val="4A442A" w:themeColor="background2" w:themeShade="40"/>
          <w:sz w:val="16"/>
          <w:szCs w:val="16"/>
          <w:lang w:eastAsia="pt-BR"/>
        </w:rPr>
        <w:t>19.</w:t>
      </w:r>
      <w:r w:rsidRPr="00F779F7">
        <w:rPr>
          <w:rFonts w:ascii="Verdana" w:eastAsia="Times New Roman" w:hAnsi="Verdana" w:cs="Arial"/>
          <w:color w:val="4A442A" w:themeColor="background2" w:themeShade="40"/>
          <w:sz w:val="16"/>
          <w:szCs w:val="16"/>
          <w:lang w:eastAsia="pt-BR"/>
        </w:rPr>
        <w:tab/>
        <w:t xml:space="preserve">IANNI, O. (1971). Estado e planejamento econômico no Brasil (1930-1970). São Paulo: Ed. Civilização Brasileira. (3ª. </w:t>
      </w:r>
      <w:proofErr w:type="spellStart"/>
      <w:r w:rsidRPr="00F779F7">
        <w:rPr>
          <w:rFonts w:ascii="Verdana" w:eastAsia="Times New Roman" w:hAnsi="Verdana" w:cs="Arial"/>
          <w:color w:val="4A442A" w:themeColor="background2" w:themeShade="40"/>
          <w:sz w:val="16"/>
          <w:szCs w:val="16"/>
          <w:lang w:eastAsia="pt-BR"/>
        </w:rPr>
        <w:t>ed</w:t>
      </w:r>
      <w:proofErr w:type="spellEnd"/>
      <w:r w:rsidRPr="00F779F7">
        <w:rPr>
          <w:rFonts w:ascii="Verdana" w:eastAsia="Times New Roman" w:hAnsi="Verdana" w:cs="Arial"/>
          <w:color w:val="4A442A" w:themeColor="background2" w:themeShade="40"/>
          <w:sz w:val="16"/>
          <w:szCs w:val="16"/>
          <w:lang w:eastAsia="pt-BR"/>
        </w:rPr>
        <w:t xml:space="preserve">). 1979. </w:t>
      </w:r>
    </w:p>
    <w:p w14:paraId="13225773" w14:textId="77777777" w:rsidR="00F779F7" w:rsidRPr="00F779F7" w:rsidRDefault="00F779F7" w:rsidP="00F779F7">
      <w:pPr>
        <w:spacing w:after="0" w:afterAutospacing="0"/>
        <w:contextualSpacing/>
        <w:jc w:val="both"/>
        <w:rPr>
          <w:rFonts w:ascii="Verdana" w:eastAsia="Times New Roman" w:hAnsi="Verdana" w:cs="Arial"/>
          <w:color w:val="4A442A" w:themeColor="background2" w:themeShade="40"/>
          <w:sz w:val="16"/>
          <w:szCs w:val="16"/>
          <w:lang w:eastAsia="pt-BR"/>
        </w:rPr>
      </w:pPr>
      <w:r w:rsidRPr="00F779F7">
        <w:rPr>
          <w:rFonts w:ascii="Verdana" w:eastAsia="Times New Roman" w:hAnsi="Verdana" w:cs="Arial"/>
          <w:color w:val="4A442A" w:themeColor="background2" w:themeShade="40"/>
          <w:sz w:val="16"/>
          <w:szCs w:val="16"/>
          <w:lang w:eastAsia="pt-BR"/>
        </w:rPr>
        <w:t>20.</w:t>
      </w:r>
      <w:r w:rsidRPr="00F779F7">
        <w:rPr>
          <w:rFonts w:ascii="Verdana" w:eastAsia="Times New Roman" w:hAnsi="Verdana" w:cs="Arial"/>
          <w:color w:val="4A442A" w:themeColor="background2" w:themeShade="40"/>
          <w:sz w:val="16"/>
          <w:szCs w:val="16"/>
          <w:lang w:eastAsia="pt-BR"/>
        </w:rPr>
        <w:tab/>
        <w:t>IBGE - Instituto Brasileiro de Geografia e Estatística. Manual Técnico da Vegetação Brasileira. Rio de Janeiro: IBGE, 2012.</w:t>
      </w:r>
    </w:p>
    <w:p w14:paraId="2781A527" w14:textId="77777777" w:rsidR="00F779F7" w:rsidRPr="00F779F7" w:rsidRDefault="00F779F7" w:rsidP="00F779F7">
      <w:pPr>
        <w:spacing w:after="0" w:afterAutospacing="0"/>
        <w:contextualSpacing/>
        <w:jc w:val="both"/>
        <w:rPr>
          <w:rFonts w:ascii="Verdana" w:eastAsia="Times New Roman" w:hAnsi="Verdana" w:cs="Arial"/>
          <w:color w:val="4A442A" w:themeColor="background2" w:themeShade="40"/>
          <w:sz w:val="16"/>
          <w:szCs w:val="16"/>
          <w:lang w:eastAsia="pt-BR"/>
        </w:rPr>
      </w:pPr>
      <w:r w:rsidRPr="00F779F7">
        <w:rPr>
          <w:rFonts w:ascii="Verdana" w:eastAsia="Times New Roman" w:hAnsi="Verdana" w:cs="Arial"/>
          <w:color w:val="4A442A" w:themeColor="background2" w:themeShade="40"/>
          <w:sz w:val="16"/>
          <w:szCs w:val="16"/>
          <w:lang w:eastAsia="pt-BR"/>
        </w:rPr>
        <w:t>21.</w:t>
      </w:r>
      <w:r w:rsidRPr="00F779F7">
        <w:rPr>
          <w:rFonts w:ascii="Verdana" w:eastAsia="Times New Roman" w:hAnsi="Verdana" w:cs="Arial"/>
          <w:color w:val="4A442A" w:themeColor="background2" w:themeShade="40"/>
          <w:sz w:val="16"/>
          <w:szCs w:val="16"/>
          <w:lang w:eastAsia="pt-BR"/>
        </w:rPr>
        <w:tab/>
        <w:t>KATUTA, A. M. Geografia e Conhecimentos Cartográficos: a cartografia no movimento de renovação da geografia brasileira e a importância dos mapas. São Paulo: Editora UNESP/FAPESP. 2001.</w:t>
      </w:r>
    </w:p>
    <w:p w14:paraId="33A9A2DC" w14:textId="77777777" w:rsidR="00F779F7" w:rsidRPr="00F779F7" w:rsidRDefault="00F779F7" w:rsidP="00F779F7">
      <w:pPr>
        <w:spacing w:after="0" w:afterAutospacing="0"/>
        <w:contextualSpacing/>
        <w:jc w:val="both"/>
        <w:rPr>
          <w:rFonts w:ascii="Verdana" w:eastAsia="Times New Roman" w:hAnsi="Verdana" w:cs="Arial"/>
          <w:color w:val="4A442A" w:themeColor="background2" w:themeShade="40"/>
          <w:sz w:val="16"/>
          <w:szCs w:val="16"/>
          <w:lang w:eastAsia="pt-BR"/>
        </w:rPr>
      </w:pPr>
      <w:r w:rsidRPr="00F779F7">
        <w:rPr>
          <w:rFonts w:ascii="Verdana" w:eastAsia="Times New Roman" w:hAnsi="Verdana" w:cs="Arial"/>
          <w:color w:val="4A442A" w:themeColor="background2" w:themeShade="40"/>
          <w:sz w:val="16"/>
          <w:szCs w:val="16"/>
          <w:lang w:eastAsia="pt-BR"/>
        </w:rPr>
        <w:t>22.</w:t>
      </w:r>
      <w:r w:rsidRPr="00F779F7">
        <w:rPr>
          <w:rFonts w:ascii="Verdana" w:eastAsia="Times New Roman" w:hAnsi="Verdana" w:cs="Arial"/>
          <w:color w:val="4A442A" w:themeColor="background2" w:themeShade="40"/>
          <w:sz w:val="16"/>
          <w:szCs w:val="16"/>
          <w:lang w:eastAsia="pt-BR"/>
        </w:rPr>
        <w:tab/>
        <w:t>LEINZ, Viktor; AMARAL, Sérgio E. Geologia Geral, 14 ed., São Paulo, Editora Nacional, 2003.</w:t>
      </w:r>
    </w:p>
    <w:p w14:paraId="0DD995A9" w14:textId="77777777" w:rsidR="00F779F7" w:rsidRPr="00F779F7" w:rsidRDefault="00F779F7" w:rsidP="00F779F7">
      <w:pPr>
        <w:spacing w:after="0" w:afterAutospacing="0"/>
        <w:contextualSpacing/>
        <w:jc w:val="both"/>
        <w:rPr>
          <w:rFonts w:ascii="Verdana" w:eastAsia="Times New Roman" w:hAnsi="Verdana" w:cs="Arial"/>
          <w:color w:val="4A442A" w:themeColor="background2" w:themeShade="40"/>
          <w:sz w:val="16"/>
          <w:szCs w:val="16"/>
          <w:lang w:eastAsia="pt-BR"/>
        </w:rPr>
      </w:pPr>
      <w:r w:rsidRPr="00F779F7">
        <w:rPr>
          <w:rFonts w:ascii="Verdana" w:eastAsia="Times New Roman" w:hAnsi="Verdana" w:cs="Arial"/>
          <w:color w:val="4A442A" w:themeColor="background2" w:themeShade="40"/>
          <w:sz w:val="16"/>
          <w:szCs w:val="16"/>
          <w:lang w:eastAsia="pt-BR"/>
        </w:rPr>
        <w:t>23.</w:t>
      </w:r>
      <w:r w:rsidRPr="00F779F7">
        <w:rPr>
          <w:rFonts w:ascii="Verdana" w:eastAsia="Times New Roman" w:hAnsi="Verdana" w:cs="Arial"/>
          <w:color w:val="4A442A" w:themeColor="background2" w:themeShade="40"/>
          <w:sz w:val="16"/>
          <w:szCs w:val="16"/>
          <w:lang w:eastAsia="pt-BR"/>
        </w:rPr>
        <w:tab/>
        <w:t>MARCUSSO, Marcus Fernandes. Formação social, econômica e política do Brasil. Londrina: Editora e Distribuidora Educacional S.A., 2017.</w:t>
      </w:r>
    </w:p>
    <w:p w14:paraId="6F4F2FA9" w14:textId="77777777" w:rsidR="00F779F7" w:rsidRPr="00F779F7" w:rsidRDefault="00F779F7" w:rsidP="00F779F7">
      <w:pPr>
        <w:spacing w:after="0" w:afterAutospacing="0"/>
        <w:contextualSpacing/>
        <w:jc w:val="both"/>
        <w:rPr>
          <w:rFonts w:ascii="Verdana" w:eastAsia="Times New Roman" w:hAnsi="Verdana" w:cs="Arial"/>
          <w:color w:val="4A442A" w:themeColor="background2" w:themeShade="40"/>
          <w:sz w:val="16"/>
          <w:szCs w:val="16"/>
          <w:lang w:eastAsia="pt-BR"/>
        </w:rPr>
      </w:pPr>
      <w:r w:rsidRPr="00F779F7">
        <w:rPr>
          <w:rFonts w:ascii="Verdana" w:eastAsia="Times New Roman" w:hAnsi="Verdana" w:cs="Arial"/>
          <w:color w:val="4A442A" w:themeColor="background2" w:themeShade="40"/>
          <w:sz w:val="16"/>
          <w:szCs w:val="16"/>
          <w:lang w:eastAsia="pt-BR"/>
        </w:rPr>
        <w:t>24.</w:t>
      </w:r>
      <w:r w:rsidRPr="00F779F7">
        <w:rPr>
          <w:rFonts w:ascii="Verdana" w:eastAsia="Times New Roman" w:hAnsi="Verdana" w:cs="Arial"/>
          <w:color w:val="4A442A" w:themeColor="background2" w:themeShade="40"/>
          <w:sz w:val="16"/>
          <w:szCs w:val="16"/>
          <w:lang w:eastAsia="pt-BR"/>
        </w:rPr>
        <w:tab/>
        <w:t xml:space="preserve">MENDONÇA, Francisco; </w:t>
      </w:r>
      <w:proofErr w:type="spellStart"/>
      <w:r w:rsidRPr="00F779F7">
        <w:rPr>
          <w:rFonts w:ascii="Verdana" w:eastAsia="Times New Roman" w:hAnsi="Verdana" w:cs="Arial"/>
          <w:color w:val="4A442A" w:themeColor="background2" w:themeShade="40"/>
          <w:sz w:val="16"/>
          <w:szCs w:val="16"/>
          <w:lang w:eastAsia="pt-BR"/>
        </w:rPr>
        <w:t>Danni</w:t>
      </w:r>
      <w:proofErr w:type="spellEnd"/>
      <w:r w:rsidRPr="00F779F7">
        <w:rPr>
          <w:rFonts w:ascii="Verdana" w:eastAsia="Times New Roman" w:hAnsi="Verdana" w:cs="Arial"/>
          <w:color w:val="4A442A" w:themeColor="background2" w:themeShade="40"/>
          <w:sz w:val="16"/>
          <w:szCs w:val="16"/>
          <w:lang w:eastAsia="pt-BR"/>
        </w:rPr>
        <w:t xml:space="preserve">-Oliveira, I. M. Climatologia: noções básicas e climas do Brasil. São Paulo: Oficina de Textos, 2007. </w:t>
      </w:r>
    </w:p>
    <w:p w14:paraId="4BE45A3C" w14:textId="77777777" w:rsidR="00F779F7" w:rsidRPr="00F779F7" w:rsidRDefault="00F779F7" w:rsidP="00F779F7">
      <w:pPr>
        <w:spacing w:after="0" w:afterAutospacing="0"/>
        <w:contextualSpacing/>
        <w:jc w:val="both"/>
        <w:rPr>
          <w:rFonts w:ascii="Verdana" w:eastAsia="Times New Roman" w:hAnsi="Verdana" w:cs="Arial"/>
          <w:color w:val="4A442A" w:themeColor="background2" w:themeShade="40"/>
          <w:sz w:val="16"/>
          <w:szCs w:val="16"/>
          <w:lang w:eastAsia="pt-BR"/>
        </w:rPr>
      </w:pPr>
      <w:r w:rsidRPr="00F779F7">
        <w:rPr>
          <w:rFonts w:ascii="Verdana" w:eastAsia="Times New Roman" w:hAnsi="Verdana" w:cs="Arial"/>
          <w:color w:val="4A442A" w:themeColor="background2" w:themeShade="40"/>
          <w:sz w:val="16"/>
          <w:szCs w:val="16"/>
          <w:lang w:eastAsia="pt-BR"/>
        </w:rPr>
        <w:t>25.</w:t>
      </w:r>
      <w:r w:rsidRPr="00F779F7">
        <w:rPr>
          <w:rFonts w:ascii="Verdana" w:eastAsia="Times New Roman" w:hAnsi="Verdana" w:cs="Arial"/>
          <w:color w:val="4A442A" w:themeColor="background2" w:themeShade="40"/>
          <w:sz w:val="16"/>
          <w:szCs w:val="16"/>
          <w:lang w:eastAsia="pt-BR"/>
        </w:rPr>
        <w:tab/>
        <w:t xml:space="preserve">MORAES, Antônio Carlos Robert. Geografia Histórica do Brasil: Capitalismo, território e periferia. São Paulo: Ed. </w:t>
      </w:r>
      <w:proofErr w:type="spellStart"/>
      <w:r w:rsidRPr="00F779F7">
        <w:rPr>
          <w:rFonts w:ascii="Verdana" w:eastAsia="Times New Roman" w:hAnsi="Verdana" w:cs="Arial"/>
          <w:color w:val="4A442A" w:themeColor="background2" w:themeShade="40"/>
          <w:sz w:val="16"/>
          <w:szCs w:val="16"/>
          <w:lang w:eastAsia="pt-BR"/>
        </w:rPr>
        <w:t>Annablume</w:t>
      </w:r>
      <w:proofErr w:type="spellEnd"/>
      <w:r w:rsidRPr="00F779F7">
        <w:rPr>
          <w:rFonts w:ascii="Verdana" w:eastAsia="Times New Roman" w:hAnsi="Verdana" w:cs="Arial"/>
          <w:color w:val="4A442A" w:themeColor="background2" w:themeShade="40"/>
          <w:sz w:val="16"/>
          <w:szCs w:val="16"/>
          <w:lang w:eastAsia="pt-BR"/>
        </w:rPr>
        <w:t>.</w:t>
      </w:r>
    </w:p>
    <w:p w14:paraId="126682BF" w14:textId="77777777" w:rsidR="00F779F7" w:rsidRPr="00F779F7" w:rsidRDefault="00F779F7" w:rsidP="00F779F7">
      <w:pPr>
        <w:spacing w:after="0" w:afterAutospacing="0"/>
        <w:contextualSpacing/>
        <w:jc w:val="both"/>
        <w:rPr>
          <w:rFonts w:ascii="Verdana" w:eastAsia="Times New Roman" w:hAnsi="Verdana" w:cs="Arial"/>
          <w:color w:val="4A442A" w:themeColor="background2" w:themeShade="40"/>
          <w:sz w:val="16"/>
          <w:szCs w:val="16"/>
          <w:lang w:eastAsia="pt-BR"/>
        </w:rPr>
      </w:pPr>
      <w:r w:rsidRPr="00F779F7">
        <w:rPr>
          <w:rFonts w:ascii="Verdana" w:eastAsia="Times New Roman" w:hAnsi="Verdana" w:cs="Arial"/>
          <w:color w:val="4A442A" w:themeColor="background2" w:themeShade="40"/>
          <w:sz w:val="16"/>
          <w:szCs w:val="16"/>
          <w:lang w:eastAsia="pt-BR"/>
        </w:rPr>
        <w:t>26.</w:t>
      </w:r>
      <w:r w:rsidRPr="00F779F7">
        <w:rPr>
          <w:rFonts w:ascii="Verdana" w:eastAsia="Times New Roman" w:hAnsi="Verdana" w:cs="Arial"/>
          <w:color w:val="4A442A" w:themeColor="background2" w:themeShade="40"/>
          <w:sz w:val="16"/>
          <w:szCs w:val="16"/>
          <w:lang w:eastAsia="pt-BR"/>
        </w:rPr>
        <w:tab/>
        <w:t>MOREIRA, Ruy. A geografia do espaço-mundo: conflitos e superação no espaço do capital - 1. Ed. - Rio de Janeiro: Consequência Editora, 2016.</w:t>
      </w:r>
    </w:p>
    <w:p w14:paraId="01B28FCA" w14:textId="77777777" w:rsidR="00F779F7" w:rsidRPr="00F779F7" w:rsidRDefault="00F779F7" w:rsidP="00F779F7">
      <w:pPr>
        <w:spacing w:after="0" w:afterAutospacing="0"/>
        <w:contextualSpacing/>
        <w:jc w:val="both"/>
        <w:rPr>
          <w:rFonts w:ascii="Verdana" w:eastAsia="Times New Roman" w:hAnsi="Verdana" w:cs="Arial"/>
          <w:color w:val="4A442A" w:themeColor="background2" w:themeShade="40"/>
          <w:sz w:val="16"/>
          <w:szCs w:val="16"/>
          <w:lang w:eastAsia="pt-BR"/>
        </w:rPr>
      </w:pPr>
      <w:r w:rsidRPr="00F779F7">
        <w:rPr>
          <w:rFonts w:ascii="Verdana" w:eastAsia="Times New Roman" w:hAnsi="Verdana" w:cs="Arial"/>
          <w:color w:val="4A442A" w:themeColor="background2" w:themeShade="40"/>
          <w:sz w:val="16"/>
          <w:szCs w:val="16"/>
          <w:lang w:eastAsia="pt-BR"/>
        </w:rPr>
        <w:t>27.</w:t>
      </w:r>
      <w:r w:rsidRPr="00F779F7">
        <w:rPr>
          <w:rFonts w:ascii="Verdana" w:eastAsia="Times New Roman" w:hAnsi="Verdana" w:cs="Arial"/>
          <w:color w:val="4A442A" w:themeColor="background2" w:themeShade="40"/>
          <w:sz w:val="16"/>
          <w:szCs w:val="16"/>
          <w:lang w:eastAsia="pt-BR"/>
        </w:rPr>
        <w:tab/>
        <w:t>OLIVEIRA, K. A. T. de; PIRES, L. M. (</w:t>
      </w:r>
      <w:proofErr w:type="spellStart"/>
      <w:r w:rsidRPr="00F779F7">
        <w:rPr>
          <w:rFonts w:ascii="Verdana" w:eastAsia="Times New Roman" w:hAnsi="Verdana" w:cs="Arial"/>
          <w:color w:val="4A442A" w:themeColor="background2" w:themeShade="40"/>
          <w:sz w:val="16"/>
          <w:szCs w:val="16"/>
          <w:lang w:eastAsia="pt-BR"/>
        </w:rPr>
        <w:t>orgas</w:t>
      </w:r>
      <w:proofErr w:type="spellEnd"/>
      <w:r w:rsidRPr="00F779F7">
        <w:rPr>
          <w:rFonts w:ascii="Verdana" w:eastAsia="Times New Roman" w:hAnsi="Verdana" w:cs="Arial"/>
          <w:color w:val="4A442A" w:themeColor="background2" w:themeShade="40"/>
          <w:sz w:val="16"/>
          <w:szCs w:val="16"/>
          <w:lang w:eastAsia="pt-BR"/>
        </w:rPr>
        <w:t>.). Ensinar sobre a cidade. Goiânia: Espaço Acadêmico, 2017.</w:t>
      </w:r>
    </w:p>
    <w:p w14:paraId="3A42E6EA" w14:textId="77777777" w:rsidR="00F779F7" w:rsidRPr="00F779F7" w:rsidRDefault="00F779F7" w:rsidP="00F779F7">
      <w:pPr>
        <w:spacing w:after="0" w:afterAutospacing="0"/>
        <w:contextualSpacing/>
        <w:jc w:val="both"/>
        <w:rPr>
          <w:rFonts w:ascii="Verdana" w:eastAsia="Times New Roman" w:hAnsi="Verdana" w:cs="Arial"/>
          <w:color w:val="4A442A" w:themeColor="background2" w:themeShade="40"/>
          <w:sz w:val="16"/>
          <w:szCs w:val="16"/>
          <w:lang w:eastAsia="pt-BR"/>
        </w:rPr>
      </w:pPr>
      <w:r w:rsidRPr="00F779F7">
        <w:rPr>
          <w:rFonts w:ascii="Verdana" w:eastAsia="Times New Roman" w:hAnsi="Verdana" w:cs="Arial"/>
          <w:color w:val="4A442A" w:themeColor="background2" w:themeShade="40"/>
          <w:sz w:val="16"/>
          <w:szCs w:val="16"/>
          <w:lang w:eastAsia="pt-BR"/>
        </w:rPr>
        <w:t>28.</w:t>
      </w:r>
      <w:r w:rsidRPr="00F779F7">
        <w:rPr>
          <w:rFonts w:ascii="Verdana" w:eastAsia="Times New Roman" w:hAnsi="Verdana" w:cs="Arial"/>
          <w:color w:val="4A442A" w:themeColor="background2" w:themeShade="40"/>
          <w:sz w:val="16"/>
          <w:szCs w:val="16"/>
          <w:lang w:eastAsia="pt-BR"/>
        </w:rPr>
        <w:tab/>
        <w:t>PIKETTY, Thomas. O capital no século XXI. Rio de Janeiro: Intrínseca, 2014.</w:t>
      </w:r>
    </w:p>
    <w:p w14:paraId="33A17122" w14:textId="77777777" w:rsidR="00F779F7" w:rsidRPr="00F779F7" w:rsidRDefault="00F779F7" w:rsidP="00F779F7">
      <w:pPr>
        <w:spacing w:after="0" w:afterAutospacing="0"/>
        <w:contextualSpacing/>
        <w:jc w:val="both"/>
        <w:rPr>
          <w:rFonts w:ascii="Verdana" w:eastAsia="Times New Roman" w:hAnsi="Verdana" w:cs="Arial"/>
          <w:color w:val="4A442A" w:themeColor="background2" w:themeShade="40"/>
          <w:sz w:val="16"/>
          <w:szCs w:val="16"/>
          <w:lang w:eastAsia="pt-BR"/>
        </w:rPr>
      </w:pPr>
      <w:r w:rsidRPr="00F779F7">
        <w:rPr>
          <w:rFonts w:ascii="Verdana" w:eastAsia="Times New Roman" w:hAnsi="Verdana" w:cs="Arial"/>
          <w:color w:val="4A442A" w:themeColor="background2" w:themeShade="40"/>
          <w:sz w:val="16"/>
          <w:szCs w:val="16"/>
          <w:lang w:eastAsia="pt-BR"/>
        </w:rPr>
        <w:t>29.</w:t>
      </w:r>
      <w:r w:rsidRPr="00F779F7">
        <w:rPr>
          <w:rFonts w:ascii="Verdana" w:eastAsia="Times New Roman" w:hAnsi="Verdana" w:cs="Arial"/>
          <w:color w:val="4A442A" w:themeColor="background2" w:themeShade="40"/>
          <w:sz w:val="16"/>
          <w:szCs w:val="16"/>
          <w:lang w:eastAsia="pt-BR"/>
        </w:rPr>
        <w:tab/>
        <w:t xml:space="preserve">PONTUSCHKA, </w:t>
      </w:r>
      <w:proofErr w:type="spellStart"/>
      <w:r w:rsidRPr="00F779F7">
        <w:rPr>
          <w:rFonts w:ascii="Verdana" w:eastAsia="Times New Roman" w:hAnsi="Verdana" w:cs="Arial"/>
          <w:color w:val="4A442A" w:themeColor="background2" w:themeShade="40"/>
          <w:sz w:val="16"/>
          <w:szCs w:val="16"/>
          <w:lang w:eastAsia="pt-BR"/>
        </w:rPr>
        <w:t>Nídia</w:t>
      </w:r>
      <w:proofErr w:type="spellEnd"/>
      <w:r w:rsidRPr="00F779F7">
        <w:rPr>
          <w:rFonts w:ascii="Verdana" w:eastAsia="Times New Roman" w:hAnsi="Verdana" w:cs="Arial"/>
          <w:color w:val="4A442A" w:themeColor="background2" w:themeShade="40"/>
          <w:sz w:val="16"/>
          <w:szCs w:val="16"/>
          <w:lang w:eastAsia="pt-BR"/>
        </w:rPr>
        <w:t xml:space="preserve"> N.; OLIVEIRA, Ariovaldo U. de (</w:t>
      </w:r>
      <w:proofErr w:type="spellStart"/>
      <w:r w:rsidRPr="00F779F7">
        <w:rPr>
          <w:rFonts w:ascii="Verdana" w:eastAsia="Times New Roman" w:hAnsi="Verdana" w:cs="Arial"/>
          <w:color w:val="4A442A" w:themeColor="background2" w:themeShade="40"/>
          <w:sz w:val="16"/>
          <w:szCs w:val="16"/>
          <w:lang w:eastAsia="pt-BR"/>
        </w:rPr>
        <w:t>Orgs</w:t>
      </w:r>
      <w:proofErr w:type="spellEnd"/>
      <w:r w:rsidRPr="00F779F7">
        <w:rPr>
          <w:rFonts w:ascii="Verdana" w:eastAsia="Times New Roman" w:hAnsi="Verdana" w:cs="Arial"/>
          <w:color w:val="4A442A" w:themeColor="background2" w:themeShade="40"/>
          <w:sz w:val="16"/>
          <w:szCs w:val="16"/>
          <w:lang w:eastAsia="pt-BR"/>
        </w:rPr>
        <w:t>.). Geografia em perspectiva. 3ª Edição. São Paulo: Contexto, 2010.</w:t>
      </w:r>
    </w:p>
    <w:p w14:paraId="537DF2D4" w14:textId="77777777" w:rsidR="00F779F7" w:rsidRPr="00F779F7" w:rsidRDefault="00F779F7" w:rsidP="00F779F7">
      <w:pPr>
        <w:spacing w:after="0" w:afterAutospacing="0"/>
        <w:contextualSpacing/>
        <w:jc w:val="both"/>
        <w:rPr>
          <w:rFonts w:ascii="Verdana" w:eastAsia="Times New Roman" w:hAnsi="Verdana" w:cs="Arial"/>
          <w:color w:val="4A442A" w:themeColor="background2" w:themeShade="40"/>
          <w:sz w:val="16"/>
          <w:szCs w:val="16"/>
          <w:lang w:eastAsia="pt-BR"/>
        </w:rPr>
      </w:pPr>
      <w:r w:rsidRPr="00F779F7">
        <w:rPr>
          <w:rFonts w:ascii="Verdana" w:eastAsia="Times New Roman" w:hAnsi="Verdana" w:cs="Arial"/>
          <w:color w:val="4A442A" w:themeColor="background2" w:themeShade="40"/>
          <w:sz w:val="16"/>
          <w:szCs w:val="16"/>
          <w:lang w:eastAsia="pt-BR"/>
        </w:rPr>
        <w:t>30.</w:t>
      </w:r>
      <w:r w:rsidRPr="00F779F7">
        <w:rPr>
          <w:rFonts w:ascii="Verdana" w:eastAsia="Times New Roman" w:hAnsi="Verdana" w:cs="Arial"/>
          <w:color w:val="4A442A" w:themeColor="background2" w:themeShade="40"/>
          <w:sz w:val="16"/>
          <w:szCs w:val="16"/>
          <w:lang w:eastAsia="pt-BR"/>
        </w:rPr>
        <w:tab/>
        <w:t xml:space="preserve">PRESS, F.; SIEVER, R.; GROTZINGER, J.; JORDAN, T. H. Para entender a Terra. Porto Alegre: </w:t>
      </w:r>
      <w:proofErr w:type="spellStart"/>
      <w:r w:rsidRPr="00F779F7">
        <w:rPr>
          <w:rFonts w:ascii="Verdana" w:eastAsia="Times New Roman" w:hAnsi="Verdana" w:cs="Arial"/>
          <w:color w:val="4A442A" w:themeColor="background2" w:themeShade="40"/>
          <w:sz w:val="16"/>
          <w:szCs w:val="16"/>
          <w:lang w:eastAsia="pt-BR"/>
        </w:rPr>
        <w:t>Bookman</w:t>
      </w:r>
      <w:proofErr w:type="spellEnd"/>
      <w:r w:rsidRPr="00F779F7">
        <w:rPr>
          <w:rFonts w:ascii="Verdana" w:eastAsia="Times New Roman" w:hAnsi="Verdana" w:cs="Arial"/>
          <w:color w:val="4A442A" w:themeColor="background2" w:themeShade="40"/>
          <w:sz w:val="16"/>
          <w:szCs w:val="16"/>
          <w:lang w:eastAsia="pt-BR"/>
        </w:rPr>
        <w:t>, 2006</w:t>
      </w:r>
    </w:p>
    <w:p w14:paraId="21D981D0" w14:textId="77777777" w:rsidR="00F779F7" w:rsidRPr="00F779F7" w:rsidRDefault="00F779F7" w:rsidP="00F779F7">
      <w:pPr>
        <w:spacing w:after="0" w:afterAutospacing="0"/>
        <w:contextualSpacing/>
        <w:jc w:val="both"/>
        <w:rPr>
          <w:rFonts w:ascii="Verdana" w:eastAsia="Times New Roman" w:hAnsi="Verdana" w:cs="Arial"/>
          <w:color w:val="4A442A" w:themeColor="background2" w:themeShade="40"/>
          <w:sz w:val="16"/>
          <w:szCs w:val="16"/>
          <w:lang w:eastAsia="pt-BR"/>
        </w:rPr>
      </w:pPr>
      <w:r w:rsidRPr="00F779F7">
        <w:rPr>
          <w:rFonts w:ascii="Verdana" w:eastAsia="Times New Roman" w:hAnsi="Verdana" w:cs="Arial"/>
          <w:color w:val="4A442A" w:themeColor="background2" w:themeShade="40"/>
          <w:sz w:val="16"/>
          <w:szCs w:val="16"/>
          <w:lang w:eastAsia="pt-BR"/>
        </w:rPr>
        <w:t>31.</w:t>
      </w:r>
      <w:r w:rsidRPr="00F779F7">
        <w:rPr>
          <w:rFonts w:ascii="Verdana" w:eastAsia="Times New Roman" w:hAnsi="Verdana" w:cs="Arial"/>
          <w:color w:val="4A442A" w:themeColor="background2" w:themeShade="40"/>
          <w:sz w:val="16"/>
          <w:szCs w:val="16"/>
          <w:lang w:eastAsia="pt-BR"/>
        </w:rPr>
        <w:tab/>
        <w:t>SANTOS, M.; SILVEIRA, M. L. O Brasil. Território e sociedade no início do século XXI. 3 ed. Rio de Janeiro/São Paulo: Record, 2001.</w:t>
      </w:r>
    </w:p>
    <w:p w14:paraId="3055D763" w14:textId="77777777" w:rsidR="00F779F7" w:rsidRPr="00F779F7" w:rsidRDefault="00F779F7" w:rsidP="00F779F7">
      <w:pPr>
        <w:spacing w:after="0" w:afterAutospacing="0"/>
        <w:contextualSpacing/>
        <w:jc w:val="both"/>
        <w:rPr>
          <w:rFonts w:ascii="Verdana" w:eastAsia="Times New Roman" w:hAnsi="Verdana" w:cs="Arial"/>
          <w:color w:val="4A442A" w:themeColor="background2" w:themeShade="40"/>
          <w:sz w:val="16"/>
          <w:szCs w:val="16"/>
          <w:lang w:eastAsia="pt-BR"/>
        </w:rPr>
      </w:pPr>
      <w:r w:rsidRPr="00F779F7">
        <w:rPr>
          <w:rFonts w:ascii="Verdana" w:eastAsia="Times New Roman" w:hAnsi="Verdana" w:cs="Arial"/>
          <w:color w:val="4A442A" w:themeColor="background2" w:themeShade="40"/>
          <w:sz w:val="16"/>
          <w:szCs w:val="16"/>
          <w:lang w:eastAsia="pt-BR"/>
        </w:rPr>
        <w:t>32.</w:t>
      </w:r>
      <w:r w:rsidRPr="00F779F7">
        <w:rPr>
          <w:rFonts w:ascii="Verdana" w:eastAsia="Times New Roman" w:hAnsi="Verdana" w:cs="Arial"/>
          <w:color w:val="4A442A" w:themeColor="background2" w:themeShade="40"/>
          <w:sz w:val="16"/>
          <w:szCs w:val="16"/>
          <w:lang w:eastAsia="pt-BR"/>
        </w:rPr>
        <w:tab/>
        <w:t>SANTOS, Marco Aurélio dos. Fontes de energia nova e renovável - Editora: LTC, 2013.</w:t>
      </w:r>
    </w:p>
    <w:p w14:paraId="6834CE19" w14:textId="77777777" w:rsidR="00F779F7" w:rsidRPr="00F779F7" w:rsidRDefault="00F779F7" w:rsidP="00F779F7">
      <w:pPr>
        <w:spacing w:after="0" w:afterAutospacing="0"/>
        <w:contextualSpacing/>
        <w:jc w:val="both"/>
        <w:rPr>
          <w:rFonts w:ascii="Verdana" w:eastAsia="Times New Roman" w:hAnsi="Verdana" w:cs="Arial"/>
          <w:color w:val="4A442A" w:themeColor="background2" w:themeShade="40"/>
          <w:sz w:val="16"/>
          <w:szCs w:val="16"/>
          <w:lang w:eastAsia="pt-BR"/>
        </w:rPr>
      </w:pPr>
      <w:r w:rsidRPr="00F779F7">
        <w:rPr>
          <w:rFonts w:ascii="Verdana" w:eastAsia="Times New Roman" w:hAnsi="Verdana" w:cs="Arial"/>
          <w:color w:val="4A442A" w:themeColor="background2" w:themeShade="40"/>
          <w:sz w:val="16"/>
          <w:szCs w:val="16"/>
          <w:lang w:eastAsia="pt-BR"/>
        </w:rPr>
        <w:t>33.</w:t>
      </w:r>
      <w:r w:rsidRPr="00F779F7">
        <w:rPr>
          <w:rFonts w:ascii="Verdana" w:eastAsia="Times New Roman" w:hAnsi="Verdana" w:cs="Arial"/>
          <w:color w:val="4A442A" w:themeColor="background2" w:themeShade="40"/>
          <w:sz w:val="16"/>
          <w:szCs w:val="16"/>
          <w:lang w:eastAsia="pt-BR"/>
        </w:rPr>
        <w:tab/>
        <w:t xml:space="preserve">Brasil, Ministério da Educação. Base Nacional Comum Curricular – BNCC. 4.4.1: Geografia; e 4.4.1.2: Geografia no Ensino Fundamental – Anos Finais: unidades temáticas, objetos de conhecimento e habilidades. Brasília: MEC, 2017. </w:t>
      </w:r>
    </w:p>
    <w:p w14:paraId="4CD38CD1" w14:textId="77777777" w:rsidR="00F779F7" w:rsidRPr="00F779F7" w:rsidRDefault="00F779F7" w:rsidP="00F779F7">
      <w:pPr>
        <w:spacing w:after="0" w:afterAutospacing="0"/>
        <w:contextualSpacing/>
        <w:jc w:val="both"/>
        <w:rPr>
          <w:rFonts w:ascii="Verdana" w:eastAsia="Times New Roman" w:hAnsi="Verdana" w:cs="Arial"/>
          <w:color w:val="4A442A" w:themeColor="background2" w:themeShade="40"/>
          <w:sz w:val="16"/>
          <w:szCs w:val="16"/>
          <w:lang w:eastAsia="pt-BR"/>
        </w:rPr>
      </w:pPr>
      <w:r w:rsidRPr="00F779F7">
        <w:rPr>
          <w:rFonts w:ascii="Verdana" w:eastAsia="Times New Roman" w:hAnsi="Verdana" w:cs="Arial"/>
          <w:color w:val="4A442A" w:themeColor="background2" w:themeShade="40"/>
          <w:sz w:val="16"/>
          <w:szCs w:val="16"/>
          <w:lang w:eastAsia="pt-BR"/>
        </w:rPr>
        <w:t>34.</w:t>
      </w:r>
      <w:r w:rsidRPr="00F779F7">
        <w:rPr>
          <w:rFonts w:ascii="Verdana" w:eastAsia="Times New Roman" w:hAnsi="Verdana" w:cs="Arial"/>
          <w:color w:val="4A442A" w:themeColor="background2" w:themeShade="40"/>
          <w:sz w:val="16"/>
          <w:szCs w:val="16"/>
          <w:lang w:eastAsia="pt-BR"/>
        </w:rPr>
        <w:tab/>
        <w:t xml:space="preserve">VENTURI, </w:t>
      </w:r>
      <w:proofErr w:type="spellStart"/>
      <w:r w:rsidRPr="00F779F7">
        <w:rPr>
          <w:rFonts w:ascii="Verdana" w:eastAsia="Times New Roman" w:hAnsi="Verdana" w:cs="Arial"/>
          <w:color w:val="4A442A" w:themeColor="background2" w:themeShade="40"/>
          <w:sz w:val="16"/>
          <w:szCs w:val="16"/>
          <w:lang w:eastAsia="pt-BR"/>
        </w:rPr>
        <w:t>Luis</w:t>
      </w:r>
      <w:proofErr w:type="spellEnd"/>
      <w:r w:rsidRPr="00F779F7">
        <w:rPr>
          <w:rFonts w:ascii="Verdana" w:eastAsia="Times New Roman" w:hAnsi="Verdana" w:cs="Arial"/>
          <w:color w:val="4A442A" w:themeColor="background2" w:themeShade="40"/>
          <w:sz w:val="16"/>
          <w:szCs w:val="16"/>
          <w:lang w:eastAsia="pt-BR"/>
        </w:rPr>
        <w:t xml:space="preserve"> </w:t>
      </w:r>
      <w:proofErr w:type="spellStart"/>
      <w:r w:rsidRPr="00F779F7">
        <w:rPr>
          <w:rFonts w:ascii="Verdana" w:eastAsia="Times New Roman" w:hAnsi="Verdana" w:cs="Arial"/>
          <w:color w:val="4A442A" w:themeColor="background2" w:themeShade="40"/>
          <w:sz w:val="16"/>
          <w:szCs w:val="16"/>
          <w:lang w:eastAsia="pt-BR"/>
        </w:rPr>
        <w:t>Antonio</w:t>
      </w:r>
      <w:proofErr w:type="spellEnd"/>
      <w:r w:rsidRPr="00F779F7">
        <w:rPr>
          <w:rFonts w:ascii="Verdana" w:eastAsia="Times New Roman" w:hAnsi="Verdana" w:cs="Arial"/>
          <w:color w:val="4A442A" w:themeColor="background2" w:themeShade="40"/>
          <w:sz w:val="16"/>
          <w:szCs w:val="16"/>
          <w:lang w:eastAsia="pt-BR"/>
        </w:rPr>
        <w:t xml:space="preserve"> Bittar (</w:t>
      </w:r>
      <w:proofErr w:type="spellStart"/>
      <w:r w:rsidRPr="00F779F7">
        <w:rPr>
          <w:rFonts w:ascii="Verdana" w:eastAsia="Times New Roman" w:hAnsi="Verdana" w:cs="Arial"/>
          <w:color w:val="4A442A" w:themeColor="background2" w:themeShade="40"/>
          <w:sz w:val="16"/>
          <w:szCs w:val="16"/>
          <w:lang w:eastAsia="pt-BR"/>
        </w:rPr>
        <w:t>org</w:t>
      </w:r>
      <w:proofErr w:type="spellEnd"/>
      <w:r w:rsidRPr="00F779F7">
        <w:rPr>
          <w:rFonts w:ascii="Verdana" w:eastAsia="Times New Roman" w:hAnsi="Verdana" w:cs="Arial"/>
          <w:color w:val="4A442A" w:themeColor="background2" w:themeShade="40"/>
          <w:sz w:val="16"/>
          <w:szCs w:val="16"/>
          <w:lang w:eastAsia="pt-BR"/>
        </w:rPr>
        <w:t>) Geografia – Práticas de Campo, Laboratório e Sala de Aula. São Paulo: Sarandi, 2011.</w:t>
      </w:r>
    </w:p>
    <w:p w14:paraId="4B0EC5AA" w14:textId="6ACE11CE" w:rsidR="00C008A6" w:rsidRPr="006D3A7B" w:rsidRDefault="00F779F7" w:rsidP="00F779F7">
      <w:pPr>
        <w:spacing w:after="0" w:afterAutospacing="0"/>
        <w:contextualSpacing/>
        <w:jc w:val="both"/>
        <w:rPr>
          <w:rFonts w:ascii="Verdana" w:eastAsia="Times New Roman" w:hAnsi="Verdana" w:cs="Arial"/>
          <w:color w:val="4A442A" w:themeColor="background2" w:themeShade="40"/>
          <w:sz w:val="16"/>
          <w:szCs w:val="16"/>
          <w:highlight w:val="yellow"/>
          <w:lang w:eastAsia="pt-BR"/>
        </w:rPr>
      </w:pPr>
      <w:r w:rsidRPr="00F779F7">
        <w:rPr>
          <w:rFonts w:ascii="Verdana" w:eastAsia="Times New Roman" w:hAnsi="Verdana" w:cs="Arial"/>
          <w:color w:val="4A442A" w:themeColor="background2" w:themeShade="40"/>
          <w:sz w:val="16"/>
          <w:szCs w:val="16"/>
          <w:lang w:eastAsia="pt-BR"/>
        </w:rPr>
        <w:t>35.</w:t>
      </w:r>
      <w:r w:rsidRPr="00F779F7">
        <w:rPr>
          <w:rFonts w:ascii="Verdana" w:eastAsia="Times New Roman" w:hAnsi="Verdana" w:cs="Arial"/>
          <w:color w:val="4A442A" w:themeColor="background2" w:themeShade="40"/>
          <w:sz w:val="16"/>
          <w:szCs w:val="16"/>
          <w:lang w:eastAsia="pt-BR"/>
        </w:rPr>
        <w:tab/>
        <w:t xml:space="preserve">YNOUE, R.Y., </w:t>
      </w:r>
      <w:proofErr w:type="spellStart"/>
      <w:r w:rsidRPr="00F779F7">
        <w:rPr>
          <w:rFonts w:ascii="Verdana" w:eastAsia="Times New Roman" w:hAnsi="Verdana" w:cs="Arial"/>
          <w:color w:val="4A442A" w:themeColor="background2" w:themeShade="40"/>
          <w:sz w:val="16"/>
          <w:szCs w:val="16"/>
          <w:lang w:eastAsia="pt-BR"/>
        </w:rPr>
        <w:t>Reboita</w:t>
      </w:r>
      <w:proofErr w:type="spellEnd"/>
      <w:r w:rsidRPr="00F779F7">
        <w:rPr>
          <w:rFonts w:ascii="Verdana" w:eastAsia="Times New Roman" w:hAnsi="Verdana" w:cs="Arial"/>
          <w:color w:val="4A442A" w:themeColor="background2" w:themeShade="40"/>
          <w:sz w:val="16"/>
          <w:szCs w:val="16"/>
          <w:lang w:eastAsia="pt-BR"/>
        </w:rPr>
        <w:t xml:space="preserve">, M.S., </w:t>
      </w:r>
      <w:proofErr w:type="spellStart"/>
      <w:r w:rsidRPr="00F779F7">
        <w:rPr>
          <w:rFonts w:ascii="Verdana" w:eastAsia="Times New Roman" w:hAnsi="Verdana" w:cs="Arial"/>
          <w:color w:val="4A442A" w:themeColor="background2" w:themeShade="40"/>
          <w:sz w:val="16"/>
          <w:szCs w:val="16"/>
          <w:lang w:eastAsia="pt-BR"/>
        </w:rPr>
        <w:t>Ambrizzi</w:t>
      </w:r>
      <w:proofErr w:type="spellEnd"/>
      <w:r w:rsidRPr="00F779F7">
        <w:rPr>
          <w:rFonts w:ascii="Verdana" w:eastAsia="Times New Roman" w:hAnsi="Verdana" w:cs="Arial"/>
          <w:color w:val="4A442A" w:themeColor="background2" w:themeShade="40"/>
          <w:sz w:val="16"/>
          <w:szCs w:val="16"/>
          <w:lang w:eastAsia="pt-BR"/>
        </w:rPr>
        <w:t>, T., Silva, G.A.M. Meteorologia básica e aplicações. São Paulo: Oficina de Textos, 2017.</w:t>
      </w:r>
    </w:p>
    <w:p w14:paraId="34DD153A" w14:textId="77777777" w:rsidR="004B67A5" w:rsidRPr="006D3A7B" w:rsidRDefault="004B67A5" w:rsidP="004B67A5">
      <w:pPr>
        <w:spacing w:after="0" w:afterAutospacing="0"/>
        <w:contextualSpacing/>
        <w:jc w:val="both"/>
        <w:rPr>
          <w:rFonts w:ascii="Verdana" w:eastAsia="Times New Roman" w:hAnsi="Verdana" w:cs="Arial"/>
          <w:b/>
          <w:color w:val="4A442A" w:themeColor="background2" w:themeShade="40"/>
          <w:sz w:val="16"/>
          <w:szCs w:val="16"/>
          <w:highlight w:val="yellow"/>
          <w:lang w:eastAsia="pt-BR"/>
        </w:rPr>
      </w:pPr>
    </w:p>
    <w:p w14:paraId="3E615F72" w14:textId="0EBBC523" w:rsidR="00166A08" w:rsidRPr="008C256B" w:rsidRDefault="00C008A6" w:rsidP="00166A08">
      <w:pPr>
        <w:spacing w:after="0" w:afterAutospacing="0"/>
        <w:contextualSpacing/>
        <w:jc w:val="both"/>
        <w:rPr>
          <w:rFonts w:ascii="Verdana" w:eastAsia="Times New Roman" w:hAnsi="Verdana" w:cs="Arial"/>
          <w:b/>
          <w:color w:val="4A442A" w:themeColor="background2" w:themeShade="40"/>
          <w:sz w:val="16"/>
          <w:szCs w:val="16"/>
          <w:lang w:eastAsia="pt-BR"/>
        </w:rPr>
      </w:pPr>
      <w:r w:rsidRPr="008C256B">
        <w:rPr>
          <w:rFonts w:ascii="Verdana" w:eastAsia="Times New Roman" w:hAnsi="Verdana" w:cs="Arial"/>
          <w:b/>
          <w:color w:val="4A442A" w:themeColor="background2" w:themeShade="40"/>
          <w:sz w:val="16"/>
          <w:szCs w:val="16"/>
          <w:lang w:eastAsia="pt-BR"/>
        </w:rPr>
        <w:t>PARA O EMPREGO DE PEB II - HISTÓRIA</w:t>
      </w:r>
    </w:p>
    <w:p w14:paraId="10E39F40" w14:textId="77777777" w:rsidR="00C008A6" w:rsidRPr="008C256B" w:rsidRDefault="00C008A6" w:rsidP="00C008A6">
      <w:pPr>
        <w:spacing w:after="0" w:afterAutospacing="0"/>
        <w:contextualSpacing/>
        <w:jc w:val="both"/>
        <w:rPr>
          <w:rFonts w:ascii="Verdana" w:eastAsia="Times New Roman" w:hAnsi="Verdana" w:cs="Arial"/>
          <w:b/>
          <w:color w:val="4A442A" w:themeColor="background2" w:themeShade="40"/>
          <w:sz w:val="16"/>
          <w:szCs w:val="16"/>
          <w:lang w:eastAsia="pt-BR"/>
        </w:rPr>
      </w:pPr>
      <w:r w:rsidRPr="008C256B">
        <w:rPr>
          <w:rFonts w:ascii="Verdana" w:eastAsia="Times New Roman" w:hAnsi="Verdana" w:cs="Arial"/>
          <w:b/>
          <w:color w:val="4A442A" w:themeColor="background2" w:themeShade="40"/>
          <w:sz w:val="16"/>
          <w:szCs w:val="16"/>
          <w:lang w:eastAsia="pt-BR"/>
        </w:rPr>
        <w:t>CONHECIMENTOS ESPECÍFICOS</w:t>
      </w:r>
    </w:p>
    <w:p w14:paraId="0655F7AA"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8C256B">
        <w:rPr>
          <w:rFonts w:ascii="Verdana" w:eastAsia="Times New Roman" w:hAnsi="Verdana" w:cs="Arial"/>
          <w:color w:val="4A442A" w:themeColor="background2" w:themeShade="40"/>
          <w:sz w:val="16"/>
          <w:szCs w:val="16"/>
          <w:lang w:eastAsia="pt-BR"/>
        </w:rPr>
        <w:t>Parte 1: Fundamentos históricos, filosóficos e sociológicos da Educação. Pensadores da educação. A História da Educação no Brasil. Teorias e tendências pedagógicas. Aprendizagem: desenvolvimento, dificuldades e transtornos. Didática. Planejamento e avaliação. Projeto Político</w:t>
      </w:r>
      <w:r w:rsidRPr="00993408">
        <w:rPr>
          <w:rFonts w:ascii="Verdana" w:eastAsia="Times New Roman" w:hAnsi="Verdana" w:cs="Arial"/>
          <w:color w:val="4A442A" w:themeColor="background2" w:themeShade="40"/>
          <w:sz w:val="16"/>
          <w:szCs w:val="16"/>
          <w:lang w:eastAsia="pt-BR"/>
        </w:rPr>
        <w:t xml:space="preserve"> Pedagógico. Currículo. Trabalho com projetos. Transversalidade, </w:t>
      </w:r>
      <w:proofErr w:type="spellStart"/>
      <w:r w:rsidRPr="00993408">
        <w:rPr>
          <w:rFonts w:ascii="Verdana" w:eastAsia="Times New Roman" w:hAnsi="Verdana" w:cs="Arial"/>
          <w:color w:val="4A442A" w:themeColor="background2" w:themeShade="40"/>
          <w:sz w:val="16"/>
          <w:szCs w:val="16"/>
          <w:lang w:eastAsia="pt-BR"/>
        </w:rPr>
        <w:t>transdisciplinaridade</w:t>
      </w:r>
      <w:proofErr w:type="spellEnd"/>
      <w:r w:rsidRPr="00993408">
        <w:rPr>
          <w:rFonts w:ascii="Verdana" w:eastAsia="Times New Roman" w:hAnsi="Verdana" w:cs="Arial"/>
          <w:color w:val="4A442A" w:themeColor="background2" w:themeShade="40"/>
          <w:sz w:val="16"/>
          <w:szCs w:val="16"/>
          <w:lang w:eastAsia="pt-BR"/>
        </w:rPr>
        <w:t xml:space="preserve"> e interdisciplinaridade. Diversidade, Multiculturalismo e </w:t>
      </w:r>
      <w:proofErr w:type="spellStart"/>
      <w:r w:rsidRPr="00993408">
        <w:rPr>
          <w:rFonts w:ascii="Verdana" w:eastAsia="Times New Roman" w:hAnsi="Verdana" w:cs="Arial"/>
          <w:color w:val="4A442A" w:themeColor="background2" w:themeShade="40"/>
          <w:sz w:val="16"/>
          <w:szCs w:val="16"/>
          <w:lang w:eastAsia="pt-BR"/>
        </w:rPr>
        <w:t>Interculturalidade</w:t>
      </w:r>
      <w:proofErr w:type="spellEnd"/>
      <w:r w:rsidRPr="00993408">
        <w:rPr>
          <w:rFonts w:ascii="Verdana" w:eastAsia="Times New Roman" w:hAnsi="Verdana" w:cs="Arial"/>
          <w:color w:val="4A442A" w:themeColor="background2" w:themeShade="40"/>
          <w:sz w:val="16"/>
          <w:szCs w:val="16"/>
          <w:lang w:eastAsia="pt-BR"/>
        </w:rPr>
        <w:t xml:space="preserve">. Educação inclusiva. Relação aluno/professor/escola/família/comunidade. Temas contemporâneos na sala-de aula. Metodologia Ativa e Tecnologia na Sala de Aula. O ensino na perspectiva da Base Nacional Comum Curricular. </w:t>
      </w:r>
      <w:proofErr w:type="spellStart"/>
      <w:r w:rsidRPr="00993408">
        <w:rPr>
          <w:rFonts w:ascii="Verdana" w:eastAsia="Times New Roman" w:hAnsi="Verdana" w:cs="Arial"/>
          <w:color w:val="4A442A" w:themeColor="background2" w:themeShade="40"/>
          <w:sz w:val="16"/>
          <w:szCs w:val="16"/>
          <w:lang w:eastAsia="pt-BR"/>
        </w:rPr>
        <w:t>Bullying</w:t>
      </w:r>
      <w:proofErr w:type="spellEnd"/>
      <w:r w:rsidRPr="00993408">
        <w:rPr>
          <w:rFonts w:ascii="Verdana" w:eastAsia="Times New Roman" w:hAnsi="Verdana" w:cs="Arial"/>
          <w:color w:val="4A442A" w:themeColor="background2" w:themeShade="40"/>
          <w:sz w:val="16"/>
          <w:szCs w:val="16"/>
          <w:lang w:eastAsia="pt-BR"/>
        </w:rPr>
        <w:t xml:space="preserve"> e Violência no espaço escolar. </w:t>
      </w:r>
    </w:p>
    <w:p w14:paraId="2B0AE936"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Sugestão Bibliográfica:</w:t>
      </w:r>
    </w:p>
    <w:p w14:paraId="5CA175C9"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w:t>
      </w:r>
      <w:r w:rsidRPr="00993408">
        <w:rPr>
          <w:rFonts w:ascii="Verdana" w:eastAsia="Times New Roman" w:hAnsi="Verdana" w:cs="Arial"/>
          <w:color w:val="4A442A" w:themeColor="background2" w:themeShade="40"/>
          <w:sz w:val="16"/>
          <w:szCs w:val="16"/>
          <w:lang w:eastAsia="pt-BR"/>
        </w:rPr>
        <w:tab/>
        <w:t>ARAUJO; Wagner (</w:t>
      </w:r>
      <w:proofErr w:type="spellStart"/>
      <w:r w:rsidRPr="00993408">
        <w:rPr>
          <w:rFonts w:ascii="Verdana" w:eastAsia="Times New Roman" w:hAnsi="Verdana" w:cs="Arial"/>
          <w:color w:val="4A442A" w:themeColor="background2" w:themeShade="40"/>
          <w:sz w:val="16"/>
          <w:szCs w:val="16"/>
          <w:lang w:eastAsia="pt-BR"/>
        </w:rPr>
        <w:t>org</w:t>
      </w:r>
      <w:proofErr w:type="spellEnd"/>
      <w:r w:rsidRPr="00993408">
        <w:rPr>
          <w:rFonts w:ascii="Verdana" w:eastAsia="Times New Roman" w:hAnsi="Verdana" w:cs="Arial"/>
          <w:color w:val="4A442A" w:themeColor="background2" w:themeShade="40"/>
          <w:sz w:val="16"/>
          <w:szCs w:val="16"/>
          <w:lang w:eastAsia="pt-BR"/>
        </w:rPr>
        <w:t>); Nascimento, Deise (</w:t>
      </w:r>
      <w:proofErr w:type="spellStart"/>
      <w:r w:rsidRPr="00993408">
        <w:rPr>
          <w:rFonts w:ascii="Verdana" w:eastAsia="Times New Roman" w:hAnsi="Verdana" w:cs="Arial"/>
          <w:color w:val="4A442A" w:themeColor="background2" w:themeShade="40"/>
          <w:sz w:val="16"/>
          <w:szCs w:val="16"/>
          <w:lang w:eastAsia="pt-BR"/>
        </w:rPr>
        <w:t>org</w:t>
      </w:r>
      <w:proofErr w:type="spellEnd"/>
      <w:r w:rsidRPr="00993408">
        <w:rPr>
          <w:rFonts w:ascii="Verdana" w:eastAsia="Times New Roman" w:hAnsi="Verdana" w:cs="Arial"/>
          <w:color w:val="4A442A" w:themeColor="background2" w:themeShade="40"/>
          <w:sz w:val="16"/>
          <w:szCs w:val="16"/>
          <w:lang w:eastAsia="pt-BR"/>
        </w:rPr>
        <w:t>). Contemporaneidades: temas transversais. 1ª ed. – Juiz de Fora, MG: Editora Garcia, 2020.</w:t>
      </w:r>
    </w:p>
    <w:p w14:paraId="39309090"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w:t>
      </w:r>
      <w:r w:rsidRPr="00993408">
        <w:rPr>
          <w:rFonts w:ascii="Verdana" w:eastAsia="Times New Roman" w:hAnsi="Verdana" w:cs="Arial"/>
          <w:color w:val="4A442A" w:themeColor="background2" w:themeShade="40"/>
          <w:sz w:val="16"/>
          <w:szCs w:val="16"/>
          <w:lang w:eastAsia="pt-BR"/>
        </w:rPr>
        <w:tab/>
        <w:t xml:space="preserve">BARROS, Renata </w:t>
      </w:r>
      <w:proofErr w:type="spellStart"/>
      <w:r w:rsidRPr="00993408">
        <w:rPr>
          <w:rFonts w:ascii="Verdana" w:eastAsia="Times New Roman" w:hAnsi="Verdana" w:cs="Arial"/>
          <w:color w:val="4A442A" w:themeColor="background2" w:themeShade="40"/>
          <w:sz w:val="16"/>
          <w:szCs w:val="16"/>
          <w:lang w:eastAsia="pt-BR"/>
        </w:rPr>
        <w:t>Chrystina</w:t>
      </w:r>
      <w:proofErr w:type="spellEnd"/>
      <w:r w:rsidRPr="00993408">
        <w:rPr>
          <w:rFonts w:ascii="Verdana" w:eastAsia="Times New Roman" w:hAnsi="Verdana" w:cs="Arial"/>
          <w:color w:val="4A442A" w:themeColor="background2" w:themeShade="40"/>
          <w:sz w:val="16"/>
          <w:szCs w:val="16"/>
          <w:lang w:eastAsia="pt-BR"/>
        </w:rPr>
        <w:t xml:space="preserve"> Bianchi de. Educação e Saúde: Considerações sobre o processo de integração e inclusão escolar. Paco Editorial, 2013.</w:t>
      </w:r>
    </w:p>
    <w:p w14:paraId="1726B769"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3.</w:t>
      </w:r>
      <w:r w:rsidRPr="00993408">
        <w:rPr>
          <w:rFonts w:ascii="Verdana" w:eastAsia="Times New Roman" w:hAnsi="Verdana" w:cs="Arial"/>
          <w:color w:val="4A442A" w:themeColor="background2" w:themeShade="40"/>
          <w:sz w:val="16"/>
          <w:szCs w:val="16"/>
          <w:lang w:eastAsia="pt-BR"/>
        </w:rPr>
        <w:tab/>
        <w:t>CAMARGO, Fausto. A sala de aula inovadora: estratégias pedagógicas para fomentar o aprendizado ativo. Porto Alegre: Penso, 2018.</w:t>
      </w:r>
    </w:p>
    <w:p w14:paraId="4356FB7B"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4.</w:t>
      </w:r>
      <w:r w:rsidRPr="00993408">
        <w:rPr>
          <w:rFonts w:ascii="Verdana" w:eastAsia="Times New Roman" w:hAnsi="Verdana" w:cs="Arial"/>
          <w:color w:val="4A442A" w:themeColor="background2" w:themeShade="40"/>
          <w:sz w:val="16"/>
          <w:szCs w:val="16"/>
          <w:lang w:eastAsia="pt-BR"/>
        </w:rPr>
        <w:tab/>
        <w:t xml:space="preserve">CANDAU, Vera Maria. Diferenças culturais, </w:t>
      </w:r>
      <w:proofErr w:type="spellStart"/>
      <w:r w:rsidRPr="00993408">
        <w:rPr>
          <w:rFonts w:ascii="Verdana" w:eastAsia="Times New Roman" w:hAnsi="Verdana" w:cs="Arial"/>
          <w:color w:val="4A442A" w:themeColor="background2" w:themeShade="40"/>
          <w:sz w:val="16"/>
          <w:szCs w:val="16"/>
          <w:lang w:eastAsia="pt-BR"/>
        </w:rPr>
        <w:t>interculturalidade</w:t>
      </w:r>
      <w:proofErr w:type="spellEnd"/>
      <w:r w:rsidRPr="00993408">
        <w:rPr>
          <w:rFonts w:ascii="Verdana" w:eastAsia="Times New Roman" w:hAnsi="Verdana" w:cs="Arial"/>
          <w:color w:val="4A442A" w:themeColor="background2" w:themeShade="40"/>
          <w:sz w:val="16"/>
          <w:szCs w:val="16"/>
          <w:lang w:eastAsia="pt-BR"/>
        </w:rPr>
        <w:t xml:space="preserve"> e educação em direitos humanos. Educação &amp; Sociedade, v. 33, n. 118, p. 235-250, 2012.</w:t>
      </w:r>
    </w:p>
    <w:p w14:paraId="7AFA6A55"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5.</w:t>
      </w:r>
      <w:r w:rsidRPr="00993408">
        <w:rPr>
          <w:rFonts w:ascii="Verdana" w:eastAsia="Times New Roman" w:hAnsi="Verdana" w:cs="Arial"/>
          <w:color w:val="4A442A" w:themeColor="background2" w:themeShade="40"/>
          <w:sz w:val="16"/>
          <w:szCs w:val="16"/>
          <w:lang w:eastAsia="pt-BR"/>
        </w:rPr>
        <w:tab/>
        <w:t xml:space="preserve">CASTRO, Jane Margareth; REGATTIERI, </w:t>
      </w:r>
      <w:proofErr w:type="spellStart"/>
      <w:r w:rsidRPr="00993408">
        <w:rPr>
          <w:rFonts w:ascii="Verdana" w:eastAsia="Times New Roman" w:hAnsi="Verdana" w:cs="Arial"/>
          <w:color w:val="4A442A" w:themeColor="background2" w:themeShade="40"/>
          <w:sz w:val="16"/>
          <w:szCs w:val="16"/>
          <w:lang w:eastAsia="pt-BR"/>
        </w:rPr>
        <w:t>Marilza</w:t>
      </w:r>
      <w:proofErr w:type="spellEnd"/>
      <w:r w:rsidRPr="00993408">
        <w:rPr>
          <w:rFonts w:ascii="Verdana" w:eastAsia="Times New Roman" w:hAnsi="Verdana" w:cs="Arial"/>
          <w:color w:val="4A442A" w:themeColor="background2" w:themeShade="40"/>
          <w:sz w:val="16"/>
          <w:szCs w:val="16"/>
          <w:lang w:eastAsia="pt-BR"/>
        </w:rPr>
        <w:t xml:space="preserve"> (org.). Interação escola família: subsídios para práticas escolares. Brasília: UNESCO; MEC, 2010.</w:t>
      </w:r>
    </w:p>
    <w:p w14:paraId="73CE381C"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6.</w:t>
      </w:r>
      <w:r w:rsidRPr="00993408">
        <w:rPr>
          <w:rFonts w:ascii="Verdana" w:eastAsia="Times New Roman" w:hAnsi="Verdana" w:cs="Arial"/>
          <w:color w:val="4A442A" w:themeColor="background2" w:themeShade="40"/>
          <w:sz w:val="16"/>
          <w:szCs w:val="16"/>
          <w:lang w:eastAsia="pt-BR"/>
        </w:rPr>
        <w:tab/>
        <w:t xml:space="preserve">FIUZA, Patricia </w:t>
      </w:r>
      <w:proofErr w:type="spellStart"/>
      <w:r w:rsidRPr="00993408">
        <w:rPr>
          <w:rFonts w:ascii="Verdana" w:eastAsia="Times New Roman" w:hAnsi="Verdana" w:cs="Arial"/>
          <w:color w:val="4A442A" w:themeColor="background2" w:themeShade="40"/>
          <w:sz w:val="16"/>
          <w:szCs w:val="16"/>
          <w:lang w:eastAsia="pt-BR"/>
        </w:rPr>
        <w:t>Jantsch</w:t>
      </w:r>
      <w:proofErr w:type="spellEnd"/>
      <w:r w:rsidRPr="00993408">
        <w:rPr>
          <w:rFonts w:ascii="Verdana" w:eastAsia="Times New Roman" w:hAnsi="Verdana" w:cs="Arial"/>
          <w:color w:val="4A442A" w:themeColor="background2" w:themeShade="40"/>
          <w:sz w:val="16"/>
          <w:szCs w:val="16"/>
          <w:lang w:eastAsia="pt-BR"/>
        </w:rPr>
        <w:t>; LEMOS, Robson Rodrigues. (</w:t>
      </w:r>
      <w:proofErr w:type="spellStart"/>
      <w:proofErr w:type="gramStart"/>
      <w:r w:rsidRPr="00993408">
        <w:rPr>
          <w:rFonts w:ascii="Verdana" w:eastAsia="Times New Roman" w:hAnsi="Verdana" w:cs="Arial"/>
          <w:color w:val="4A442A" w:themeColor="background2" w:themeShade="40"/>
          <w:sz w:val="16"/>
          <w:szCs w:val="16"/>
          <w:lang w:eastAsia="pt-BR"/>
        </w:rPr>
        <w:t>orgs</w:t>
      </w:r>
      <w:proofErr w:type="spellEnd"/>
      <w:proofErr w:type="gramEnd"/>
      <w:r w:rsidRPr="00993408">
        <w:rPr>
          <w:rFonts w:ascii="Verdana" w:eastAsia="Times New Roman" w:hAnsi="Verdana" w:cs="Arial"/>
          <w:color w:val="4A442A" w:themeColor="background2" w:themeShade="40"/>
          <w:sz w:val="16"/>
          <w:szCs w:val="16"/>
          <w:lang w:eastAsia="pt-BR"/>
        </w:rPr>
        <w:t>.). Tecnologias Interativas Mídia e Conhecimento na Educação. Jundiaí, Paco Editorial: 2016.</w:t>
      </w:r>
    </w:p>
    <w:p w14:paraId="494B867A"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7.</w:t>
      </w:r>
      <w:r w:rsidRPr="00993408">
        <w:rPr>
          <w:rFonts w:ascii="Verdana" w:eastAsia="Times New Roman" w:hAnsi="Verdana" w:cs="Arial"/>
          <w:color w:val="4A442A" w:themeColor="background2" w:themeShade="40"/>
          <w:sz w:val="16"/>
          <w:szCs w:val="16"/>
          <w:lang w:eastAsia="pt-BR"/>
        </w:rPr>
        <w:tab/>
        <w:t>GADOTTI, Moacir. História das ideias pedagógicas. São Paulo: Editora Ática, 2003.</w:t>
      </w:r>
    </w:p>
    <w:p w14:paraId="7172DD58"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8.</w:t>
      </w:r>
      <w:r w:rsidRPr="00993408">
        <w:rPr>
          <w:rFonts w:ascii="Verdana" w:eastAsia="Times New Roman" w:hAnsi="Verdana" w:cs="Arial"/>
          <w:color w:val="4A442A" w:themeColor="background2" w:themeShade="40"/>
          <w:sz w:val="16"/>
          <w:szCs w:val="16"/>
          <w:lang w:eastAsia="pt-BR"/>
        </w:rPr>
        <w:tab/>
        <w:t xml:space="preserve">GAUTHIER, </w:t>
      </w:r>
      <w:proofErr w:type="spellStart"/>
      <w:r w:rsidRPr="00993408">
        <w:rPr>
          <w:rFonts w:ascii="Verdana" w:eastAsia="Times New Roman" w:hAnsi="Verdana" w:cs="Arial"/>
          <w:color w:val="4A442A" w:themeColor="background2" w:themeShade="40"/>
          <w:sz w:val="16"/>
          <w:szCs w:val="16"/>
          <w:lang w:eastAsia="pt-BR"/>
        </w:rPr>
        <w:t>Clermont</w:t>
      </w:r>
      <w:proofErr w:type="spellEnd"/>
      <w:r w:rsidRPr="00993408">
        <w:rPr>
          <w:rFonts w:ascii="Verdana" w:eastAsia="Times New Roman" w:hAnsi="Verdana" w:cs="Arial"/>
          <w:color w:val="4A442A" w:themeColor="background2" w:themeShade="40"/>
          <w:sz w:val="16"/>
          <w:szCs w:val="16"/>
          <w:lang w:eastAsia="pt-BR"/>
        </w:rPr>
        <w:t>; TARDIF, Maurice. A Pedagogia: teorias e práticas da Antiguidade aos nossos dias - 3ª ed. Petrópolis, RJ: Vozes, 2014.</w:t>
      </w:r>
    </w:p>
    <w:p w14:paraId="5EA26FCE"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9.</w:t>
      </w:r>
      <w:r w:rsidRPr="00993408">
        <w:rPr>
          <w:rFonts w:ascii="Verdana" w:eastAsia="Times New Roman" w:hAnsi="Verdana" w:cs="Arial"/>
          <w:color w:val="4A442A" w:themeColor="background2" w:themeShade="40"/>
          <w:sz w:val="16"/>
          <w:szCs w:val="16"/>
          <w:lang w:eastAsia="pt-BR"/>
        </w:rPr>
        <w:tab/>
        <w:t>GESSER, V. O planejamento educacional: da gênese histórico-filosófica aos pressupostos da prática. Curitiba: CRV, 2011.</w:t>
      </w:r>
    </w:p>
    <w:p w14:paraId="18A80EF9"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10.</w:t>
      </w:r>
      <w:r w:rsidRPr="00993408">
        <w:rPr>
          <w:rFonts w:ascii="Verdana" w:eastAsia="Times New Roman" w:hAnsi="Verdana" w:cs="Arial"/>
          <w:color w:val="4A442A" w:themeColor="background2" w:themeShade="40"/>
          <w:sz w:val="16"/>
          <w:szCs w:val="16"/>
          <w:lang w:eastAsia="pt-BR"/>
        </w:rPr>
        <w:tab/>
        <w:t>LUCKESI, Cipriano Carlos. Avaliação da aprendizagem escolar: estudos e proposições. 22. ed., São Paulo: Cortez Editora, 2011.</w:t>
      </w:r>
    </w:p>
    <w:p w14:paraId="025337D5"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11.</w:t>
      </w:r>
      <w:r w:rsidRPr="00993408">
        <w:rPr>
          <w:rFonts w:ascii="Verdana" w:eastAsia="Times New Roman" w:hAnsi="Verdana" w:cs="Arial"/>
          <w:color w:val="4A442A" w:themeColor="background2" w:themeShade="40"/>
          <w:sz w:val="16"/>
          <w:szCs w:val="16"/>
          <w:lang w:eastAsia="pt-BR"/>
        </w:rPr>
        <w:tab/>
        <w:t xml:space="preserve">MANTOAN, Maria Teresa </w:t>
      </w:r>
      <w:proofErr w:type="spellStart"/>
      <w:r w:rsidRPr="00993408">
        <w:rPr>
          <w:rFonts w:ascii="Verdana" w:eastAsia="Times New Roman" w:hAnsi="Verdana" w:cs="Arial"/>
          <w:color w:val="4A442A" w:themeColor="background2" w:themeShade="40"/>
          <w:sz w:val="16"/>
          <w:szCs w:val="16"/>
          <w:lang w:eastAsia="pt-BR"/>
        </w:rPr>
        <w:t>Égler</w:t>
      </w:r>
      <w:proofErr w:type="spellEnd"/>
      <w:r w:rsidRPr="00993408">
        <w:rPr>
          <w:rFonts w:ascii="Verdana" w:eastAsia="Times New Roman" w:hAnsi="Verdana" w:cs="Arial"/>
          <w:color w:val="4A442A" w:themeColor="background2" w:themeShade="40"/>
          <w:sz w:val="16"/>
          <w:szCs w:val="16"/>
          <w:lang w:eastAsia="pt-BR"/>
        </w:rPr>
        <w:t>. Inclusão Escolar. O que é? Por quê? Como fazer? 2ª ed. São Paulo: Editora Moderna. 2006.</w:t>
      </w:r>
    </w:p>
    <w:p w14:paraId="4D91A3E5"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12.</w:t>
      </w:r>
      <w:r w:rsidRPr="00993408">
        <w:rPr>
          <w:rFonts w:ascii="Verdana" w:eastAsia="Times New Roman" w:hAnsi="Verdana" w:cs="Arial"/>
          <w:color w:val="4A442A" w:themeColor="background2" w:themeShade="40"/>
          <w:sz w:val="16"/>
          <w:szCs w:val="16"/>
          <w:lang w:eastAsia="pt-BR"/>
        </w:rPr>
        <w:tab/>
        <w:t xml:space="preserve">MONTOYA. </w:t>
      </w:r>
      <w:proofErr w:type="spellStart"/>
      <w:r w:rsidRPr="00993408">
        <w:rPr>
          <w:rFonts w:ascii="Verdana" w:eastAsia="Times New Roman" w:hAnsi="Verdana" w:cs="Arial"/>
          <w:color w:val="4A442A" w:themeColor="background2" w:themeShade="40"/>
          <w:sz w:val="16"/>
          <w:szCs w:val="16"/>
          <w:lang w:eastAsia="pt-BR"/>
        </w:rPr>
        <w:t>Adrián</w:t>
      </w:r>
      <w:proofErr w:type="spellEnd"/>
      <w:r w:rsidRPr="00993408">
        <w:rPr>
          <w:rFonts w:ascii="Verdana" w:eastAsia="Times New Roman" w:hAnsi="Verdana" w:cs="Arial"/>
          <w:color w:val="4A442A" w:themeColor="background2" w:themeShade="40"/>
          <w:sz w:val="16"/>
          <w:szCs w:val="16"/>
          <w:lang w:eastAsia="pt-BR"/>
        </w:rPr>
        <w:t xml:space="preserve"> Oscar </w:t>
      </w:r>
      <w:proofErr w:type="spellStart"/>
      <w:r w:rsidRPr="00993408">
        <w:rPr>
          <w:rFonts w:ascii="Verdana" w:eastAsia="Times New Roman" w:hAnsi="Verdana" w:cs="Arial"/>
          <w:color w:val="4A442A" w:themeColor="background2" w:themeShade="40"/>
          <w:sz w:val="16"/>
          <w:szCs w:val="16"/>
          <w:lang w:eastAsia="pt-BR"/>
        </w:rPr>
        <w:t>Dongo</w:t>
      </w:r>
      <w:proofErr w:type="spellEnd"/>
      <w:r w:rsidRPr="00993408">
        <w:rPr>
          <w:rFonts w:ascii="Verdana" w:eastAsia="Times New Roman" w:hAnsi="Verdana" w:cs="Arial"/>
          <w:color w:val="4A442A" w:themeColor="background2" w:themeShade="40"/>
          <w:sz w:val="16"/>
          <w:szCs w:val="16"/>
          <w:lang w:eastAsia="pt-BR"/>
        </w:rPr>
        <w:t xml:space="preserve"> (org.) [et al.]. Jean Piaget no século XXI: escritos de epistemologia e psicologia genéticas. [São Paulo]: Cultura Acadêmica; Marília: Oficina Universitária, 2011.</w:t>
      </w:r>
    </w:p>
    <w:p w14:paraId="674966E7"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13.</w:t>
      </w:r>
      <w:r w:rsidRPr="00993408">
        <w:rPr>
          <w:rFonts w:ascii="Verdana" w:eastAsia="Times New Roman" w:hAnsi="Verdana" w:cs="Arial"/>
          <w:color w:val="4A442A" w:themeColor="background2" w:themeShade="40"/>
          <w:sz w:val="16"/>
          <w:szCs w:val="16"/>
          <w:lang w:eastAsia="pt-BR"/>
        </w:rPr>
        <w:tab/>
        <w:t xml:space="preserve">MOURA, Jefferson Sampaio de. Para uma metodologia contra hegemônica: a mediação estética como ferramenta no trabalho pedagógico emancipador e crítico. In MACEDO, </w:t>
      </w:r>
      <w:proofErr w:type="spellStart"/>
      <w:r w:rsidRPr="00993408">
        <w:rPr>
          <w:rFonts w:ascii="Verdana" w:eastAsia="Times New Roman" w:hAnsi="Verdana" w:cs="Arial"/>
          <w:color w:val="4A442A" w:themeColor="background2" w:themeShade="40"/>
          <w:sz w:val="16"/>
          <w:szCs w:val="16"/>
          <w:lang w:eastAsia="pt-BR"/>
        </w:rPr>
        <w:t>Aldenora</w:t>
      </w:r>
      <w:proofErr w:type="spellEnd"/>
      <w:r w:rsidRPr="00993408">
        <w:rPr>
          <w:rFonts w:ascii="Verdana" w:eastAsia="Times New Roman" w:hAnsi="Verdana" w:cs="Arial"/>
          <w:color w:val="4A442A" w:themeColor="background2" w:themeShade="40"/>
          <w:sz w:val="16"/>
          <w:szCs w:val="16"/>
          <w:lang w:eastAsia="pt-BR"/>
        </w:rPr>
        <w:t xml:space="preserve"> Conceição de; BARBOSA, Jaqueline Aparecida (</w:t>
      </w:r>
      <w:proofErr w:type="spellStart"/>
      <w:r w:rsidRPr="00993408">
        <w:rPr>
          <w:rFonts w:ascii="Verdana" w:eastAsia="Times New Roman" w:hAnsi="Verdana" w:cs="Arial"/>
          <w:color w:val="4A442A" w:themeColor="background2" w:themeShade="40"/>
          <w:sz w:val="16"/>
          <w:szCs w:val="16"/>
          <w:lang w:eastAsia="pt-BR"/>
        </w:rPr>
        <w:t>Orgs</w:t>
      </w:r>
      <w:proofErr w:type="spellEnd"/>
      <w:r w:rsidRPr="00993408">
        <w:rPr>
          <w:rFonts w:ascii="Verdana" w:eastAsia="Times New Roman" w:hAnsi="Verdana" w:cs="Arial"/>
          <w:color w:val="4A442A" w:themeColor="background2" w:themeShade="40"/>
          <w:sz w:val="16"/>
          <w:szCs w:val="16"/>
          <w:lang w:eastAsia="pt-BR"/>
        </w:rPr>
        <w:t xml:space="preserve">.). Práticas pedagógicas de resistência: a escola como lugar da diversidade. Porto Alegre, RS: Editora </w:t>
      </w:r>
      <w:proofErr w:type="spellStart"/>
      <w:r w:rsidRPr="00993408">
        <w:rPr>
          <w:rFonts w:ascii="Verdana" w:eastAsia="Times New Roman" w:hAnsi="Verdana" w:cs="Arial"/>
          <w:color w:val="4A442A" w:themeColor="background2" w:themeShade="40"/>
          <w:sz w:val="16"/>
          <w:szCs w:val="16"/>
          <w:lang w:eastAsia="pt-BR"/>
        </w:rPr>
        <w:t>Fi</w:t>
      </w:r>
      <w:proofErr w:type="spellEnd"/>
      <w:r w:rsidRPr="00993408">
        <w:rPr>
          <w:rFonts w:ascii="Verdana" w:eastAsia="Times New Roman" w:hAnsi="Verdana" w:cs="Arial"/>
          <w:color w:val="4A442A" w:themeColor="background2" w:themeShade="40"/>
          <w:sz w:val="16"/>
          <w:szCs w:val="16"/>
          <w:lang w:eastAsia="pt-BR"/>
        </w:rPr>
        <w:t>, 2019. p. 137-154.</w:t>
      </w:r>
    </w:p>
    <w:p w14:paraId="05FD8D2E"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14.</w:t>
      </w:r>
      <w:r w:rsidRPr="00993408">
        <w:rPr>
          <w:rFonts w:ascii="Verdana" w:eastAsia="Times New Roman" w:hAnsi="Verdana" w:cs="Arial"/>
          <w:color w:val="4A442A" w:themeColor="background2" w:themeShade="40"/>
          <w:sz w:val="16"/>
          <w:szCs w:val="16"/>
          <w:lang w:eastAsia="pt-BR"/>
        </w:rPr>
        <w:tab/>
        <w:t xml:space="preserve">OLIVEIRA, Marta Kohl de. Vygotsky: aprendizado e desenvolvimento: um processo </w:t>
      </w:r>
      <w:proofErr w:type="spellStart"/>
      <w:r w:rsidRPr="00993408">
        <w:rPr>
          <w:rFonts w:ascii="Verdana" w:eastAsia="Times New Roman" w:hAnsi="Verdana" w:cs="Arial"/>
          <w:color w:val="4A442A" w:themeColor="background2" w:themeShade="40"/>
          <w:sz w:val="16"/>
          <w:szCs w:val="16"/>
          <w:lang w:eastAsia="pt-BR"/>
        </w:rPr>
        <w:t>sócio-histórico</w:t>
      </w:r>
      <w:proofErr w:type="spellEnd"/>
      <w:r w:rsidRPr="00993408">
        <w:rPr>
          <w:rFonts w:ascii="Verdana" w:eastAsia="Times New Roman" w:hAnsi="Verdana" w:cs="Arial"/>
          <w:color w:val="4A442A" w:themeColor="background2" w:themeShade="40"/>
          <w:sz w:val="16"/>
          <w:szCs w:val="16"/>
          <w:lang w:eastAsia="pt-BR"/>
        </w:rPr>
        <w:t xml:space="preserve"> — São Paulo: Scipione, 2011.</w:t>
      </w:r>
    </w:p>
    <w:p w14:paraId="6B1DC858"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15.</w:t>
      </w:r>
      <w:r w:rsidRPr="00993408">
        <w:rPr>
          <w:rFonts w:ascii="Verdana" w:eastAsia="Times New Roman" w:hAnsi="Verdana" w:cs="Arial"/>
          <w:color w:val="4A442A" w:themeColor="background2" w:themeShade="40"/>
          <w:sz w:val="16"/>
          <w:szCs w:val="16"/>
          <w:lang w:eastAsia="pt-BR"/>
        </w:rPr>
        <w:tab/>
        <w:t xml:space="preserve">PALANGANA, </w:t>
      </w:r>
      <w:proofErr w:type="spellStart"/>
      <w:r w:rsidRPr="00993408">
        <w:rPr>
          <w:rFonts w:ascii="Verdana" w:eastAsia="Times New Roman" w:hAnsi="Verdana" w:cs="Arial"/>
          <w:color w:val="4A442A" w:themeColor="background2" w:themeShade="40"/>
          <w:sz w:val="16"/>
          <w:szCs w:val="16"/>
          <w:lang w:eastAsia="pt-BR"/>
        </w:rPr>
        <w:t>Isilda</w:t>
      </w:r>
      <w:proofErr w:type="spellEnd"/>
      <w:r w:rsidRPr="00993408">
        <w:rPr>
          <w:rFonts w:ascii="Verdana" w:eastAsia="Times New Roman" w:hAnsi="Verdana" w:cs="Arial"/>
          <w:color w:val="4A442A" w:themeColor="background2" w:themeShade="40"/>
          <w:sz w:val="16"/>
          <w:szCs w:val="16"/>
          <w:lang w:eastAsia="pt-BR"/>
        </w:rPr>
        <w:t xml:space="preserve"> </w:t>
      </w:r>
      <w:proofErr w:type="spellStart"/>
      <w:r w:rsidRPr="00993408">
        <w:rPr>
          <w:rFonts w:ascii="Verdana" w:eastAsia="Times New Roman" w:hAnsi="Verdana" w:cs="Arial"/>
          <w:color w:val="4A442A" w:themeColor="background2" w:themeShade="40"/>
          <w:sz w:val="16"/>
          <w:szCs w:val="16"/>
          <w:lang w:eastAsia="pt-BR"/>
        </w:rPr>
        <w:t>Campaner</w:t>
      </w:r>
      <w:proofErr w:type="spellEnd"/>
      <w:r w:rsidRPr="00993408">
        <w:rPr>
          <w:rFonts w:ascii="Verdana" w:eastAsia="Times New Roman" w:hAnsi="Verdana" w:cs="Arial"/>
          <w:color w:val="4A442A" w:themeColor="background2" w:themeShade="40"/>
          <w:sz w:val="16"/>
          <w:szCs w:val="16"/>
          <w:lang w:eastAsia="pt-BR"/>
        </w:rPr>
        <w:t xml:space="preserve">. Desenvolvimento e aprendizagem em Piaget e </w:t>
      </w:r>
      <w:proofErr w:type="spellStart"/>
      <w:r w:rsidRPr="00993408">
        <w:rPr>
          <w:rFonts w:ascii="Verdana" w:eastAsia="Times New Roman" w:hAnsi="Verdana" w:cs="Arial"/>
          <w:color w:val="4A442A" w:themeColor="background2" w:themeShade="40"/>
          <w:sz w:val="16"/>
          <w:szCs w:val="16"/>
          <w:lang w:eastAsia="pt-BR"/>
        </w:rPr>
        <w:t>Vigotski</w:t>
      </w:r>
      <w:proofErr w:type="spellEnd"/>
      <w:r w:rsidRPr="00993408">
        <w:rPr>
          <w:rFonts w:ascii="Verdana" w:eastAsia="Times New Roman" w:hAnsi="Verdana" w:cs="Arial"/>
          <w:color w:val="4A442A" w:themeColor="background2" w:themeShade="40"/>
          <w:sz w:val="16"/>
          <w:szCs w:val="16"/>
          <w:lang w:eastAsia="pt-BR"/>
        </w:rPr>
        <w:t xml:space="preserve">: a relevância do social. [6. ed.]. - São Paulo: </w:t>
      </w:r>
      <w:proofErr w:type="spellStart"/>
      <w:r w:rsidRPr="00993408">
        <w:rPr>
          <w:rFonts w:ascii="Verdana" w:eastAsia="Times New Roman" w:hAnsi="Verdana" w:cs="Arial"/>
          <w:color w:val="4A442A" w:themeColor="background2" w:themeShade="40"/>
          <w:sz w:val="16"/>
          <w:szCs w:val="16"/>
          <w:lang w:eastAsia="pt-BR"/>
        </w:rPr>
        <w:t>Summus</w:t>
      </w:r>
      <w:proofErr w:type="spellEnd"/>
      <w:r w:rsidRPr="00993408">
        <w:rPr>
          <w:rFonts w:ascii="Verdana" w:eastAsia="Times New Roman" w:hAnsi="Verdana" w:cs="Arial"/>
          <w:color w:val="4A442A" w:themeColor="background2" w:themeShade="40"/>
          <w:sz w:val="16"/>
          <w:szCs w:val="16"/>
          <w:lang w:eastAsia="pt-BR"/>
        </w:rPr>
        <w:t>, 2015.</w:t>
      </w:r>
    </w:p>
    <w:p w14:paraId="709BBF5E"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16.</w:t>
      </w:r>
      <w:r w:rsidRPr="00993408">
        <w:rPr>
          <w:rFonts w:ascii="Verdana" w:eastAsia="Times New Roman" w:hAnsi="Verdana" w:cs="Arial"/>
          <w:color w:val="4A442A" w:themeColor="background2" w:themeShade="40"/>
          <w:sz w:val="16"/>
          <w:szCs w:val="16"/>
          <w:lang w:eastAsia="pt-BR"/>
        </w:rPr>
        <w:tab/>
        <w:t>PEREIRA, Ana Carolina Reis. Direitos Humanos, Justiça Restaurativa e Violência Escolar / Ana Carolina Reis Pereira. - 1. ed. - Jundiaí [SP]: Paco Editorial, 2020.</w:t>
      </w:r>
    </w:p>
    <w:p w14:paraId="22096C77"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17.</w:t>
      </w:r>
      <w:r w:rsidRPr="00993408">
        <w:rPr>
          <w:rFonts w:ascii="Verdana" w:eastAsia="Times New Roman" w:hAnsi="Verdana" w:cs="Arial"/>
          <w:color w:val="4A442A" w:themeColor="background2" w:themeShade="40"/>
          <w:sz w:val="16"/>
          <w:szCs w:val="16"/>
          <w:lang w:eastAsia="pt-BR"/>
        </w:rPr>
        <w:tab/>
        <w:t xml:space="preserve">RIBEIRO, </w:t>
      </w:r>
      <w:proofErr w:type="spellStart"/>
      <w:r w:rsidRPr="00993408">
        <w:rPr>
          <w:rFonts w:ascii="Verdana" w:eastAsia="Times New Roman" w:hAnsi="Verdana" w:cs="Arial"/>
          <w:color w:val="4A442A" w:themeColor="background2" w:themeShade="40"/>
          <w:sz w:val="16"/>
          <w:szCs w:val="16"/>
          <w:lang w:eastAsia="pt-BR"/>
        </w:rPr>
        <w:t>Márden</w:t>
      </w:r>
      <w:proofErr w:type="spellEnd"/>
      <w:r w:rsidRPr="00993408">
        <w:rPr>
          <w:rFonts w:ascii="Verdana" w:eastAsia="Times New Roman" w:hAnsi="Verdana" w:cs="Arial"/>
          <w:color w:val="4A442A" w:themeColor="background2" w:themeShade="40"/>
          <w:sz w:val="16"/>
          <w:szCs w:val="16"/>
          <w:lang w:eastAsia="pt-BR"/>
        </w:rPr>
        <w:t xml:space="preserve"> de Pádua. Currículo e conhecimento sob diferentes perspectivas teóricas. Currículo sem Fronteiras, v.17, n. 3, p. 574-599, set./dez. 2017.</w:t>
      </w:r>
    </w:p>
    <w:p w14:paraId="5E92D9AF"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18.</w:t>
      </w:r>
      <w:r w:rsidRPr="00993408">
        <w:rPr>
          <w:rFonts w:ascii="Verdana" w:eastAsia="Times New Roman" w:hAnsi="Verdana" w:cs="Arial"/>
          <w:color w:val="4A442A" w:themeColor="background2" w:themeShade="40"/>
          <w:sz w:val="16"/>
          <w:szCs w:val="16"/>
          <w:lang w:eastAsia="pt-BR"/>
        </w:rPr>
        <w:tab/>
        <w:t xml:space="preserve">ROTTA, </w:t>
      </w:r>
      <w:proofErr w:type="spellStart"/>
      <w:r w:rsidRPr="00993408">
        <w:rPr>
          <w:rFonts w:ascii="Verdana" w:eastAsia="Times New Roman" w:hAnsi="Verdana" w:cs="Arial"/>
          <w:color w:val="4A442A" w:themeColor="background2" w:themeShade="40"/>
          <w:sz w:val="16"/>
          <w:szCs w:val="16"/>
          <w:lang w:eastAsia="pt-BR"/>
        </w:rPr>
        <w:t>Newra</w:t>
      </w:r>
      <w:proofErr w:type="spellEnd"/>
      <w:r w:rsidRPr="00993408">
        <w:rPr>
          <w:rFonts w:ascii="Verdana" w:eastAsia="Times New Roman" w:hAnsi="Verdana" w:cs="Arial"/>
          <w:color w:val="4A442A" w:themeColor="background2" w:themeShade="40"/>
          <w:sz w:val="16"/>
          <w:szCs w:val="16"/>
          <w:lang w:eastAsia="pt-BR"/>
        </w:rPr>
        <w:t xml:space="preserve"> </w:t>
      </w:r>
      <w:proofErr w:type="spellStart"/>
      <w:r w:rsidRPr="00993408">
        <w:rPr>
          <w:rFonts w:ascii="Verdana" w:eastAsia="Times New Roman" w:hAnsi="Verdana" w:cs="Arial"/>
          <w:color w:val="4A442A" w:themeColor="background2" w:themeShade="40"/>
          <w:sz w:val="16"/>
          <w:szCs w:val="16"/>
          <w:lang w:eastAsia="pt-BR"/>
        </w:rPr>
        <w:t>Tellechea</w:t>
      </w:r>
      <w:proofErr w:type="spellEnd"/>
      <w:r w:rsidRPr="00993408">
        <w:rPr>
          <w:rFonts w:ascii="Verdana" w:eastAsia="Times New Roman" w:hAnsi="Verdana" w:cs="Arial"/>
          <w:color w:val="4A442A" w:themeColor="background2" w:themeShade="40"/>
          <w:sz w:val="16"/>
          <w:szCs w:val="16"/>
          <w:lang w:eastAsia="pt-BR"/>
        </w:rPr>
        <w:t xml:space="preserve">; OHLWEILER, Lygia; RIESGO, </w:t>
      </w:r>
      <w:proofErr w:type="spellStart"/>
      <w:r w:rsidRPr="00993408">
        <w:rPr>
          <w:rFonts w:ascii="Verdana" w:eastAsia="Times New Roman" w:hAnsi="Verdana" w:cs="Arial"/>
          <w:color w:val="4A442A" w:themeColor="background2" w:themeShade="40"/>
          <w:sz w:val="16"/>
          <w:szCs w:val="16"/>
          <w:lang w:eastAsia="pt-BR"/>
        </w:rPr>
        <w:t>Rudimar</w:t>
      </w:r>
      <w:proofErr w:type="spellEnd"/>
      <w:r w:rsidRPr="00993408">
        <w:rPr>
          <w:rFonts w:ascii="Verdana" w:eastAsia="Times New Roman" w:hAnsi="Verdana" w:cs="Arial"/>
          <w:color w:val="4A442A" w:themeColor="background2" w:themeShade="40"/>
          <w:sz w:val="16"/>
          <w:szCs w:val="16"/>
          <w:lang w:eastAsia="pt-BR"/>
        </w:rPr>
        <w:t xml:space="preserve"> dos Santos. Organizadores. Transtornos da aprendizagem: abordagem neurobiológica e Multidisciplinar / 2. ed. – Porto </w:t>
      </w:r>
      <w:proofErr w:type="gramStart"/>
      <w:r w:rsidRPr="00993408">
        <w:rPr>
          <w:rFonts w:ascii="Verdana" w:eastAsia="Times New Roman" w:hAnsi="Verdana" w:cs="Arial"/>
          <w:color w:val="4A442A" w:themeColor="background2" w:themeShade="40"/>
          <w:sz w:val="16"/>
          <w:szCs w:val="16"/>
          <w:lang w:eastAsia="pt-BR"/>
        </w:rPr>
        <w:t>Alegre :</w:t>
      </w:r>
      <w:proofErr w:type="gramEnd"/>
      <w:r w:rsidRPr="00993408">
        <w:rPr>
          <w:rFonts w:ascii="Verdana" w:eastAsia="Times New Roman" w:hAnsi="Verdana" w:cs="Arial"/>
          <w:color w:val="4A442A" w:themeColor="background2" w:themeShade="40"/>
          <w:sz w:val="16"/>
          <w:szCs w:val="16"/>
          <w:lang w:eastAsia="pt-BR"/>
        </w:rPr>
        <w:t xml:space="preserve"> Artmed, 2016.</w:t>
      </w:r>
    </w:p>
    <w:p w14:paraId="42B60137"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19.</w:t>
      </w:r>
      <w:r w:rsidRPr="00993408">
        <w:rPr>
          <w:rFonts w:ascii="Verdana" w:eastAsia="Times New Roman" w:hAnsi="Verdana" w:cs="Arial"/>
          <w:color w:val="4A442A" w:themeColor="background2" w:themeShade="40"/>
          <w:sz w:val="16"/>
          <w:szCs w:val="16"/>
          <w:lang w:eastAsia="pt-BR"/>
        </w:rPr>
        <w:tab/>
        <w:t xml:space="preserve">SAVIANI, </w:t>
      </w:r>
      <w:proofErr w:type="spellStart"/>
      <w:r w:rsidRPr="00993408">
        <w:rPr>
          <w:rFonts w:ascii="Verdana" w:eastAsia="Times New Roman" w:hAnsi="Verdana" w:cs="Arial"/>
          <w:color w:val="4A442A" w:themeColor="background2" w:themeShade="40"/>
          <w:sz w:val="16"/>
          <w:szCs w:val="16"/>
          <w:lang w:eastAsia="pt-BR"/>
        </w:rPr>
        <w:t>Dermeval</w:t>
      </w:r>
      <w:proofErr w:type="spellEnd"/>
      <w:r w:rsidRPr="00993408">
        <w:rPr>
          <w:rFonts w:ascii="Verdana" w:eastAsia="Times New Roman" w:hAnsi="Verdana" w:cs="Arial"/>
          <w:color w:val="4A442A" w:themeColor="background2" w:themeShade="40"/>
          <w:sz w:val="16"/>
          <w:szCs w:val="16"/>
          <w:lang w:eastAsia="pt-BR"/>
        </w:rPr>
        <w:t>. História das ideias pedagógicas no Brasil. 4. ed. - Campinas, SP: Autores Associados, 2013.</w:t>
      </w:r>
    </w:p>
    <w:p w14:paraId="5B59715F"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20.</w:t>
      </w:r>
      <w:r w:rsidRPr="00993408">
        <w:rPr>
          <w:rFonts w:ascii="Verdana" w:eastAsia="Times New Roman" w:hAnsi="Verdana" w:cs="Arial"/>
          <w:color w:val="4A442A" w:themeColor="background2" w:themeShade="40"/>
          <w:sz w:val="16"/>
          <w:szCs w:val="16"/>
          <w:lang w:eastAsia="pt-BR"/>
        </w:rPr>
        <w:tab/>
        <w:t>SILVA, Tomaz Tadeu da. Documentos de identidade: uma introdução às teorias do currículo. -3. ed.; Belo Horizonte: Autêntica Editora, 2016.</w:t>
      </w:r>
    </w:p>
    <w:p w14:paraId="115F33EA"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21.</w:t>
      </w:r>
      <w:r w:rsidRPr="00993408">
        <w:rPr>
          <w:rFonts w:ascii="Verdana" w:eastAsia="Times New Roman" w:hAnsi="Verdana" w:cs="Arial"/>
          <w:color w:val="4A442A" w:themeColor="background2" w:themeShade="40"/>
          <w:sz w:val="16"/>
          <w:szCs w:val="16"/>
          <w:lang w:eastAsia="pt-BR"/>
        </w:rPr>
        <w:tab/>
        <w:t xml:space="preserve">TAILLE, Yves de La. OLIVEIRA, Marta Kohl de. DANTAS, </w:t>
      </w:r>
      <w:proofErr w:type="spellStart"/>
      <w:r w:rsidRPr="00993408">
        <w:rPr>
          <w:rFonts w:ascii="Verdana" w:eastAsia="Times New Roman" w:hAnsi="Verdana" w:cs="Arial"/>
          <w:color w:val="4A442A" w:themeColor="background2" w:themeShade="40"/>
          <w:sz w:val="16"/>
          <w:szCs w:val="16"/>
          <w:lang w:eastAsia="pt-BR"/>
        </w:rPr>
        <w:t>Heloysa</w:t>
      </w:r>
      <w:proofErr w:type="spellEnd"/>
      <w:r w:rsidRPr="00993408">
        <w:rPr>
          <w:rFonts w:ascii="Verdana" w:eastAsia="Times New Roman" w:hAnsi="Verdana" w:cs="Arial"/>
          <w:color w:val="4A442A" w:themeColor="background2" w:themeShade="40"/>
          <w:sz w:val="16"/>
          <w:szCs w:val="16"/>
          <w:lang w:eastAsia="pt-BR"/>
        </w:rPr>
        <w:t xml:space="preserve">. Piaget, </w:t>
      </w:r>
      <w:proofErr w:type="spellStart"/>
      <w:r w:rsidRPr="00993408">
        <w:rPr>
          <w:rFonts w:ascii="Verdana" w:eastAsia="Times New Roman" w:hAnsi="Verdana" w:cs="Arial"/>
          <w:color w:val="4A442A" w:themeColor="background2" w:themeShade="40"/>
          <w:sz w:val="16"/>
          <w:szCs w:val="16"/>
          <w:lang w:eastAsia="pt-BR"/>
        </w:rPr>
        <w:t>Vigotski</w:t>
      </w:r>
      <w:proofErr w:type="spellEnd"/>
      <w:r w:rsidRPr="00993408">
        <w:rPr>
          <w:rFonts w:ascii="Verdana" w:eastAsia="Times New Roman" w:hAnsi="Verdana" w:cs="Arial"/>
          <w:color w:val="4A442A" w:themeColor="background2" w:themeShade="40"/>
          <w:sz w:val="16"/>
          <w:szCs w:val="16"/>
          <w:lang w:eastAsia="pt-BR"/>
        </w:rPr>
        <w:t xml:space="preserve">, </w:t>
      </w:r>
      <w:proofErr w:type="spellStart"/>
      <w:r w:rsidRPr="00993408">
        <w:rPr>
          <w:rFonts w:ascii="Verdana" w:eastAsia="Times New Roman" w:hAnsi="Verdana" w:cs="Arial"/>
          <w:color w:val="4A442A" w:themeColor="background2" w:themeShade="40"/>
          <w:sz w:val="16"/>
          <w:szCs w:val="16"/>
          <w:lang w:eastAsia="pt-BR"/>
        </w:rPr>
        <w:t>Wallon</w:t>
      </w:r>
      <w:proofErr w:type="spellEnd"/>
      <w:r w:rsidRPr="00993408">
        <w:rPr>
          <w:rFonts w:ascii="Verdana" w:eastAsia="Times New Roman" w:hAnsi="Verdana" w:cs="Arial"/>
          <w:color w:val="4A442A" w:themeColor="background2" w:themeShade="40"/>
          <w:sz w:val="16"/>
          <w:szCs w:val="16"/>
          <w:lang w:eastAsia="pt-BR"/>
        </w:rPr>
        <w:t xml:space="preserve">: teorias psicogenéticas em discussão. São Paulo: </w:t>
      </w:r>
      <w:proofErr w:type="spellStart"/>
      <w:r w:rsidRPr="00993408">
        <w:rPr>
          <w:rFonts w:ascii="Verdana" w:eastAsia="Times New Roman" w:hAnsi="Verdana" w:cs="Arial"/>
          <w:color w:val="4A442A" w:themeColor="background2" w:themeShade="40"/>
          <w:sz w:val="16"/>
          <w:szCs w:val="16"/>
          <w:lang w:eastAsia="pt-BR"/>
        </w:rPr>
        <w:t>Summus</w:t>
      </w:r>
      <w:proofErr w:type="spellEnd"/>
      <w:r w:rsidRPr="00993408">
        <w:rPr>
          <w:rFonts w:ascii="Verdana" w:eastAsia="Times New Roman" w:hAnsi="Verdana" w:cs="Arial"/>
          <w:color w:val="4A442A" w:themeColor="background2" w:themeShade="40"/>
          <w:sz w:val="16"/>
          <w:szCs w:val="16"/>
          <w:lang w:eastAsia="pt-BR"/>
        </w:rPr>
        <w:t>, 2019.</w:t>
      </w:r>
    </w:p>
    <w:p w14:paraId="0C5748CA"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22.</w:t>
      </w:r>
      <w:r w:rsidRPr="00993408">
        <w:rPr>
          <w:rFonts w:ascii="Verdana" w:eastAsia="Times New Roman" w:hAnsi="Verdana" w:cs="Arial"/>
          <w:color w:val="4A442A" w:themeColor="background2" w:themeShade="40"/>
          <w:sz w:val="16"/>
          <w:szCs w:val="16"/>
          <w:lang w:eastAsia="pt-BR"/>
        </w:rPr>
        <w:tab/>
        <w:t xml:space="preserve">VASCONCELOS, C. S. Planejamento: projeto de ensino-aprendizagem e projeto político-pedagógico. 14ª ed. São Paulo: </w:t>
      </w:r>
      <w:proofErr w:type="spellStart"/>
      <w:r w:rsidRPr="00993408">
        <w:rPr>
          <w:rFonts w:ascii="Verdana" w:eastAsia="Times New Roman" w:hAnsi="Verdana" w:cs="Arial"/>
          <w:color w:val="4A442A" w:themeColor="background2" w:themeShade="40"/>
          <w:sz w:val="16"/>
          <w:szCs w:val="16"/>
          <w:lang w:eastAsia="pt-BR"/>
        </w:rPr>
        <w:t>Libertad</w:t>
      </w:r>
      <w:proofErr w:type="spellEnd"/>
      <w:r w:rsidRPr="00993408">
        <w:rPr>
          <w:rFonts w:ascii="Verdana" w:eastAsia="Times New Roman" w:hAnsi="Verdana" w:cs="Arial"/>
          <w:color w:val="4A442A" w:themeColor="background2" w:themeShade="40"/>
          <w:sz w:val="16"/>
          <w:szCs w:val="16"/>
          <w:lang w:eastAsia="pt-BR"/>
        </w:rPr>
        <w:t xml:space="preserve"> Editora, 2005.</w:t>
      </w:r>
    </w:p>
    <w:p w14:paraId="0B902A61"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23.</w:t>
      </w:r>
      <w:r w:rsidRPr="00993408">
        <w:rPr>
          <w:rFonts w:ascii="Verdana" w:eastAsia="Times New Roman" w:hAnsi="Verdana" w:cs="Arial"/>
          <w:color w:val="4A442A" w:themeColor="background2" w:themeShade="40"/>
          <w:sz w:val="16"/>
          <w:szCs w:val="16"/>
          <w:lang w:eastAsia="pt-BR"/>
        </w:rPr>
        <w:tab/>
        <w:t>VEIGA, Ilma Passos Alencastro. Projeto político-pedagógico da escola: Uma Construção Possível. 7 ed. São Paulo: Papirus, 2020.</w:t>
      </w:r>
    </w:p>
    <w:p w14:paraId="34B6792C"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24.</w:t>
      </w:r>
      <w:r w:rsidRPr="00993408">
        <w:rPr>
          <w:rFonts w:ascii="Verdana" w:eastAsia="Times New Roman" w:hAnsi="Verdana" w:cs="Arial"/>
          <w:color w:val="4A442A" w:themeColor="background2" w:themeShade="40"/>
          <w:sz w:val="16"/>
          <w:szCs w:val="16"/>
          <w:lang w:eastAsia="pt-BR"/>
        </w:rPr>
        <w:tab/>
        <w:t>VEIGA, Ilma Passos Alencastro. (coord.). Repensando a didática - 29ª ed. Campinas, SP: Papirus, 2011.</w:t>
      </w:r>
    </w:p>
    <w:p w14:paraId="57534DB9"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25.</w:t>
      </w:r>
      <w:r w:rsidRPr="00993408">
        <w:rPr>
          <w:rFonts w:ascii="Verdana" w:eastAsia="Times New Roman" w:hAnsi="Verdana" w:cs="Arial"/>
          <w:color w:val="4A442A" w:themeColor="background2" w:themeShade="40"/>
          <w:sz w:val="16"/>
          <w:szCs w:val="16"/>
          <w:lang w:eastAsia="pt-BR"/>
        </w:rPr>
        <w:tab/>
        <w:t xml:space="preserve">ZABALA, </w:t>
      </w:r>
      <w:proofErr w:type="spellStart"/>
      <w:r w:rsidRPr="00993408">
        <w:rPr>
          <w:rFonts w:ascii="Verdana" w:eastAsia="Times New Roman" w:hAnsi="Verdana" w:cs="Arial"/>
          <w:color w:val="4A442A" w:themeColor="background2" w:themeShade="40"/>
          <w:sz w:val="16"/>
          <w:szCs w:val="16"/>
          <w:lang w:eastAsia="pt-BR"/>
        </w:rPr>
        <w:t>Antoni</w:t>
      </w:r>
      <w:proofErr w:type="spellEnd"/>
      <w:r w:rsidRPr="00993408">
        <w:rPr>
          <w:rFonts w:ascii="Verdana" w:eastAsia="Times New Roman" w:hAnsi="Verdana" w:cs="Arial"/>
          <w:color w:val="4A442A" w:themeColor="background2" w:themeShade="40"/>
          <w:sz w:val="16"/>
          <w:szCs w:val="16"/>
          <w:lang w:eastAsia="pt-BR"/>
        </w:rPr>
        <w:t>. A prática educativa: como ensinar. Porto Alegre: Penso, 2014.</w:t>
      </w:r>
    </w:p>
    <w:p w14:paraId="31D989A6"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26.</w:t>
      </w:r>
      <w:r w:rsidRPr="00993408">
        <w:rPr>
          <w:rFonts w:ascii="Verdana" w:eastAsia="Times New Roman" w:hAnsi="Verdana" w:cs="Arial"/>
          <w:color w:val="4A442A" w:themeColor="background2" w:themeShade="40"/>
          <w:sz w:val="16"/>
          <w:szCs w:val="16"/>
          <w:lang w:eastAsia="pt-BR"/>
        </w:rPr>
        <w:tab/>
        <w:t xml:space="preserve">ZABALA, </w:t>
      </w:r>
      <w:proofErr w:type="spellStart"/>
      <w:r w:rsidRPr="00993408">
        <w:rPr>
          <w:rFonts w:ascii="Verdana" w:eastAsia="Times New Roman" w:hAnsi="Verdana" w:cs="Arial"/>
          <w:color w:val="4A442A" w:themeColor="background2" w:themeShade="40"/>
          <w:sz w:val="16"/>
          <w:szCs w:val="16"/>
          <w:lang w:eastAsia="pt-BR"/>
        </w:rPr>
        <w:t>Antoni</w:t>
      </w:r>
      <w:proofErr w:type="spellEnd"/>
      <w:r w:rsidRPr="00993408">
        <w:rPr>
          <w:rFonts w:ascii="Verdana" w:eastAsia="Times New Roman" w:hAnsi="Verdana" w:cs="Arial"/>
          <w:color w:val="4A442A" w:themeColor="background2" w:themeShade="40"/>
          <w:sz w:val="16"/>
          <w:szCs w:val="16"/>
          <w:lang w:eastAsia="pt-BR"/>
        </w:rPr>
        <w:t>. Métodos para ensinar competências. Porto Alegre: Penso, 2020.</w:t>
      </w:r>
    </w:p>
    <w:p w14:paraId="01827E2C"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27.</w:t>
      </w:r>
      <w:r w:rsidRPr="00993408">
        <w:rPr>
          <w:rFonts w:ascii="Verdana" w:eastAsia="Times New Roman" w:hAnsi="Verdana" w:cs="Arial"/>
          <w:color w:val="4A442A" w:themeColor="background2" w:themeShade="40"/>
          <w:sz w:val="16"/>
          <w:szCs w:val="16"/>
          <w:lang w:eastAsia="pt-BR"/>
        </w:rPr>
        <w:tab/>
        <w:t xml:space="preserve">BRASIL. Ministério da Educação. Parceria família-escola [recurso eletrônico]: benefícios desafios e proposta de ação / </w:t>
      </w:r>
      <w:proofErr w:type="spellStart"/>
      <w:r w:rsidRPr="00993408">
        <w:rPr>
          <w:rFonts w:ascii="Verdana" w:eastAsia="Times New Roman" w:hAnsi="Verdana" w:cs="Arial"/>
          <w:color w:val="4A442A" w:themeColor="background2" w:themeShade="40"/>
          <w:sz w:val="16"/>
          <w:szCs w:val="16"/>
          <w:lang w:eastAsia="pt-BR"/>
        </w:rPr>
        <w:t>Lisiane</w:t>
      </w:r>
      <w:proofErr w:type="spellEnd"/>
      <w:r w:rsidRPr="00993408">
        <w:rPr>
          <w:rFonts w:ascii="Verdana" w:eastAsia="Times New Roman" w:hAnsi="Verdana" w:cs="Arial"/>
          <w:color w:val="4A442A" w:themeColor="background2" w:themeShade="40"/>
          <w:sz w:val="16"/>
          <w:szCs w:val="16"/>
          <w:lang w:eastAsia="pt-BR"/>
        </w:rPr>
        <w:t xml:space="preserve"> Alvim Saraiva </w:t>
      </w:r>
      <w:proofErr w:type="spellStart"/>
      <w:r w:rsidRPr="00993408">
        <w:rPr>
          <w:rFonts w:ascii="Verdana" w:eastAsia="Times New Roman" w:hAnsi="Verdana" w:cs="Arial"/>
          <w:color w:val="4A442A" w:themeColor="background2" w:themeShade="40"/>
          <w:sz w:val="16"/>
          <w:szCs w:val="16"/>
          <w:lang w:eastAsia="pt-BR"/>
        </w:rPr>
        <w:t>Jungles</w:t>
      </w:r>
      <w:proofErr w:type="spellEnd"/>
      <w:r w:rsidRPr="00993408">
        <w:rPr>
          <w:rFonts w:ascii="Verdana" w:eastAsia="Times New Roman" w:hAnsi="Verdana" w:cs="Arial"/>
          <w:color w:val="4A442A" w:themeColor="background2" w:themeShade="40"/>
          <w:sz w:val="16"/>
          <w:szCs w:val="16"/>
          <w:lang w:eastAsia="pt-BR"/>
        </w:rPr>
        <w:t>; ilustrado por Bruno Henrique Junges. – Brasília, 2022.</w:t>
      </w:r>
    </w:p>
    <w:p w14:paraId="062F21CC"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28.</w:t>
      </w:r>
      <w:r w:rsidRPr="00993408">
        <w:rPr>
          <w:rFonts w:ascii="Verdana" w:eastAsia="Times New Roman" w:hAnsi="Verdana" w:cs="Arial"/>
          <w:color w:val="4A442A" w:themeColor="background2" w:themeShade="40"/>
          <w:sz w:val="16"/>
          <w:szCs w:val="16"/>
          <w:lang w:eastAsia="pt-BR"/>
        </w:rPr>
        <w:tab/>
        <w:t>Brasil. Ministério da Educação. Base Nacional Comum Curricular – BNCC. Brasília: MEC, 2017: Introdução, estrutura e a etapa do ensino fundamental.</w:t>
      </w:r>
    </w:p>
    <w:p w14:paraId="59305159"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29.</w:t>
      </w:r>
      <w:r w:rsidRPr="00993408">
        <w:rPr>
          <w:rFonts w:ascii="Verdana" w:eastAsia="Times New Roman" w:hAnsi="Verdana" w:cs="Arial"/>
          <w:color w:val="4A442A" w:themeColor="background2" w:themeShade="40"/>
          <w:sz w:val="16"/>
          <w:szCs w:val="16"/>
          <w:lang w:eastAsia="pt-BR"/>
        </w:rPr>
        <w:tab/>
        <w:t xml:space="preserve">Conselho Nacional de Justiça. </w:t>
      </w:r>
      <w:proofErr w:type="spellStart"/>
      <w:r w:rsidRPr="00993408">
        <w:rPr>
          <w:rFonts w:ascii="Verdana" w:eastAsia="Times New Roman" w:hAnsi="Verdana" w:cs="Arial"/>
          <w:color w:val="4A442A" w:themeColor="background2" w:themeShade="40"/>
          <w:sz w:val="16"/>
          <w:szCs w:val="16"/>
          <w:lang w:eastAsia="pt-BR"/>
        </w:rPr>
        <w:t>Bullying</w:t>
      </w:r>
      <w:proofErr w:type="spellEnd"/>
      <w:r w:rsidRPr="00993408">
        <w:rPr>
          <w:rFonts w:ascii="Verdana" w:eastAsia="Times New Roman" w:hAnsi="Verdana" w:cs="Arial"/>
          <w:color w:val="4A442A" w:themeColor="background2" w:themeShade="40"/>
          <w:sz w:val="16"/>
          <w:szCs w:val="16"/>
          <w:lang w:eastAsia="pt-BR"/>
        </w:rPr>
        <w:t xml:space="preserve"> - Cartilha 2010 – Justiça nas escolas.</w:t>
      </w:r>
    </w:p>
    <w:p w14:paraId="2DAD982F"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 xml:space="preserve">Parte 2: </w:t>
      </w:r>
    </w:p>
    <w:p w14:paraId="77B41D49"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w:t>
      </w:r>
      <w:r w:rsidRPr="00993408">
        <w:rPr>
          <w:rFonts w:ascii="Verdana" w:eastAsia="Times New Roman" w:hAnsi="Verdana" w:cs="Arial"/>
          <w:color w:val="4A442A" w:themeColor="background2" w:themeShade="40"/>
          <w:sz w:val="16"/>
          <w:szCs w:val="16"/>
          <w:lang w:eastAsia="pt-BR"/>
        </w:rPr>
        <w:tab/>
        <w:t>Lei Federal nº 9.394/1996 – Estabelece as Diretrizes e Bases da Educação Nacional.</w:t>
      </w:r>
    </w:p>
    <w:p w14:paraId="53D46E08"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w:t>
      </w:r>
      <w:r w:rsidRPr="00993408">
        <w:rPr>
          <w:rFonts w:ascii="Verdana" w:eastAsia="Times New Roman" w:hAnsi="Verdana" w:cs="Arial"/>
          <w:color w:val="4A442A" w:themeColor="background2" w:themeShade="40"/>
          <w:sz w:val="16"/>
          <w:szCs w:val="16"/>
          <w:lang w:eastAsia="pt-BR"/>
        </w:rPr>
        <w:tab/>
        <w:t xml:space="preserve">Lei Federal nº 8.069/1990 – Dispõe sobre o Estatuto da Criança e do Adolescente (ECA) e dá outras providências. </w:t>
      </w:r>
    </w:p>
    <w:p w14:paraId="178E1422"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3.</w:t>
      </w:r>
      <w:r w:rsidRPr="00993408">
        <w:rPr>
          <w:rFonts w:ascii="Verdana" w:eastAsia="Times New Roman" w:hAnsi="Verdana" w:cs="Arial"/>
          <w:color w:val="4A442A" w:themeColor="background2" w:themeShade="40"/>
          <w:sz w:val="16"/>
          <w:szCs w:val="16"/>
          <w:lang w:eastAsia="pt-BR"/>
        </w:rPr>
        <w:tab/>
        <w:t>Lei n.º 13.005/14 - Plano Nacional de Educação.</w:t>
      </w:r>
    </w:p>
    <w:p w14:paraId="40A70D0E"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4.</w:t>
      </w:r>
      <w:r w:rsidRPr="00993408">
        <w:rPr>
          <w:rFonts w:ascii="Verdana" w:eastAsia="Times New Roman" w:hAnsi="Verdana" w:cs="Arial"/>
          <w:color w:val="4A442A" w:themeColor="background2" w:themeShade="40"/>
          <w:sz w:val="16"/>
          <w:szCs w:val="16"/>
          <w:lang w:eastAsia="pt-BR"/>
        </w:rPr>
        <w:tab/>
        <w:t>Constituição da República Federativa do Brasil de 1988 - Da Educação, Capítulo III, Seção I.</w:t>
      </w:r>
    </w:p>
    <w:p w14:paraId="63ACAE78"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5.</w:t>
      </w:r>
      <w:r w:rsidRPr="00993408">
        <w:rPr>
          <w:rFonts w:ascii="Verdana" w:eastAsia="Times New Roman" w:hAnsi="Verdana" w:cs="Arial"/>
          <w:color w:val="4A442A" w:themeColor="background2" w:themeShade="40"/>
          <w:sz w:val="16"/>
          <w:szCs w:val="16"/>
          <w:lang w:eastAsia="pt-BR"/>
        </w:rPr>
        <w:tab/>
        <w:t>Resolução CNE/CEB nº 04/10 - Define Diretrizes Curriculares Nacionais Gerais para a Educação Básica.</w:t>
      </w:r>
    </w:p>
    <w:p w14:paraId="72AE305F"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6.</w:t>
      </w:r>
      <w:r w:rsidRPr="00993408">
        <w:rPr>
          <w:rFonts w:ascii="Verdana" w:eastAsia="Times New Roman" w:hAnsi="Verdana" w:cs="Arial"/>
          <w:color w:val="4A442A" w:themeColor="background2" w:themeShade="40"/>
          <w:sz w:val="16"/>
          <w:szCs w:val="16"/>
          <w:lang w:eastAsia="pt-BR"/>
        </w:rPr>
        <w:tab/>
        <w:t>Resolução CNE/CEB nº 2/2001 - Institui Diretrizes Nacionais para a Educação Especial na Educação Básica.</w:t>
      </w:r>
    </w:p>
    <w:p w14:paraId="1F82933E"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7.</w:t>
      </w:r>
      <w:r w:rsidRPr="00993408">
        <w:rPr>
          <w:rFonts w:ascii="Verdana" w:eastAsia="Times New Roman" w:hAnsi="Verdana" w:cs="Arial"/>
          <w:color w:val="4A442A" w:themeColor="background2" w:themeShade="40"/>
          <w:sz w:val="16"/>
          <w:szCs w:val="16"/>
          <w:lang w:eastAsia="pt-BR"/>
        </w:rPr>
        <w:tab/>
        <w:t>BRASIL. Ministério da Educação. Secretaria de Educação Básica. Diretrizes Curriculares Nacionais Gerais da Educação Básica. Brasília: MEC, SEB, DICEI, 2013.</w:t>
      </w:r>
    </w:p>
    <w:p w14:paraId="3CAD8C18" w14:textId="6F576632" w:rsidR="004B67A5" w:rsidRPr="006D3A7B" w:rsidRDefault="00993408" w:rsidP="00993408">
      <w:pPr>
        <w:spacing w:after="0" w:afterAutospacing="0"/>
        <w:contextualSpacing/>
        <w:jc w:val="both"/>
        <w:rPr>
          <w:rFonts w:ascii="Verdana" w:eastAsia="Times New Roman" w:hAnsi="Verdana" w:cs="Arial"/>
          <w:color w:val="4A442A" w:themeColor="background2" w:themeShade="40"/>
          <w:sz w:val="16"/>
          <w:szCs w:val="16"/>
          <w:highlight w:val="yellow"/>
          <w:lang w:eastAsia="pt-BR"/>
        </w:rPr>
      </w:pPr>
      <w:r w:rsidRPr="00993408">
        <w:rPr>
          <w:rFonts w:ascii="Verdana" w:eastAsia="Times New Roman" w:hAnsi="Verdana" w:cs="Arial"/>
          <w:color w:val="4A442A" w:themeColor="background2" w:themeShade="40"/>
          <w:sz w:val="16"/>
          <w:szCs w:val="16"/>
          <w:lang w:eastAsia="pt-BR"/>
        </w:rPr>
        <w:t>Política Nacional de Educação Especial na Perspectiva da Educação Inclusiva. Documento elaborado pelo Grupo de trabalho nomeado pela Portaria Ministerial n.º 555, de 5 de junho de 2007, prorrogada pela Portaria n.º 948, de 09/10/2007: Brasília, Ministério da Educação Básica, Secretaria da Educação Especial, 2007.</w:t>
      </w:r>
    </w:p>
    <w:p w14:paraId="3D082469" w14:textId="77777777" w:rsidR="008C256B" w:rsidRPr="008C256B" w:rsidRDefault="008C256B" w:rsidP="008C256B">
      <w:pPr>
        <w:spacing w:after="0" w:afterAutospacing="0"/>
        <w:contextualSpacing/>
        <w:jc w:val="both"/>
        <w:rPr>
          <w:rFonts w:ascii="Verdana" w:eastAsia="Times New Roman" w:hAnsi="Verdana" w:cs="Arial"/>
          <w:color w:val="4A442A" w:themeColor="background2" w:themeShade="40"/>
          <w:sz w:val="16"/>
          <w:szCs w:val="16"/>
          <w:lang w:eastAsia="pt-BR"/>
        </w:rPr>
      </w:pPr>
      <w:r w:rsidRPr="008C256B">
        <w:rPr>
          <w:rFonts w:ascii="Verdana" w:eastAsia="Times New Roman" w:hAnsi="Verdana" w:cs="Arial"/>
          <w:color w:val="4A442A" w:themeColor="background2" w:themeShade="40"/>
          <w:sz w:val="16"/>
          <w:szCs w:val="16"/>
          <w:lang w:eastAsia="pt-BR"/>
        </w:rPr>
        <w:t xml:space="preserve">Parte 3: Ensino de História: fundamentos e métodos, currículo, tecnologias e metodologias ativas. O ensino de história na perspectiva da BNCC. Cultura histórica. Memória e Patrimônio Cultural. Abordagens acerca das relações étnico-raciais. Sociedade, economia, política, cultura e principais desdobramentos e conflitos da História Antiga, Medieval, Moderna e Contemporânea. Oriente Médio: civilização, impérios, reformas e conflitos. América Latina: independência e revoluções. Revoluções e movimentos sociais dos séculos XVII a XIX. Os Estados Unidos no Período </w:t>
      </w:r>
      <w:proofErr w:type="spellStart"/>
      <w:r w:rsidRPr="008C256B">
        <w:rPr>
          <w:rFonts w:ascii="Verdana" w:eastAsia="Times New Roman" w:hAnsi="Verdana" w:cs="Arial"/>
          <w:color w:val="4A442A" w:themeColor="background2" w:themeShade="40"/>
          <w:sz w:val="16"/>
          <w:szCs w:val="16"/>
          <w:lang w:eastAsia="pt-BR"/>
        </w:rPr>
        <w:t>Entre-Guerras</w:t>
      </w:r>
      <w:proofErr w:type="spellEnd"/>
      <w:r w:rsidRPr="008C256B">
        <w:rPr>
          <w:rFonts w:ascii="Verdana" w:eastAsia="Times New Roman" w:hAnsi="Verdana" w:cs="Arial"/>
          <w:color w:val="4A442A" w:themeColor="background2" w:themeShade="40"/>
          <w:sz w:val="16"/>
          <w:szCs w:val="16"/>
          <w:lang w:eastAsia="pt-BR"/>
        </w:rPr>
        <w:t xml:space="preserve">. Primeira e Segunda Guerra Mundial. Revolução Russa. Guerra Fria. História do Brasil: da conquista e colonização à República. A formação do povo brasileiro. A Formação do Estado Brasileiro: projetos, políticas e tensões (1822-1889). Revolução de 1930. História e Cultura Afro-brasileira e Africana. História e Culturas Indígenas Brasileiras. </w:t>
      </w:r>
    </w:p>
    <w:p w14:paraId="7C69A243" w14:textId="77777777" w:rsidR="008C256B" w:rsidRPr="008C256B" w:rsidRDefault="008C256B" w:rsidP="008C256B">
      <w:pPr>
        <w:spacing w:after="0" w:afterAutospacing="0"/>
        <w:contextualSpacing/>
        <w:jc w:val="both"/>
        <w:rPr>
          <w:rFonts w:ascii="Verdana" w:eastAsia="Times New Roman" w:hAnsi="Verdana" w:cs="Arial"/>
          <w:color w:val="4A442A" w:themeColor="background2" w:themeShade="40"/>
          <w:sz w:val="16"/>
          <w:szCs w:val="16"/>
          <w:lang w:eastAsia="pt-BR"/>
        </w:rPr>
      </w:pPr>
      <w:r w:rsidRPr="008C256B">
        <w:rPr>
          <w:rFonts w:ascii="Verdana" w:eastAsia="Times New Roman" w:hAnsi="Verdana" w:cs="Arial"/>
          <w:color w:val="4A442A" w:themeColor="background2" w:themeShade="40"/>
          <w:sz w:val="16"/>
          <w:szCs w:val="16"/>
          <w:lang w:eastAsia="pt-BR"/>
        </w:rPr>
        <w:t>Sugestão Bibliográfica:</w:t>
      </w:r>
    </w:p>
    <w:p w14:paraId="7B82E789" w14:textId="77777777" w:rsidR="008C256B" w:rsidRPr="008C256B" w:rsidRDefault="008C256B" w:rsidP="008C256B">
      <w:pPr>
        <w:spacing w:after="0" w:afterAutospacing="0"/>
        <w:contextualSpacing/>
        <w:jc w:val="both"/>
        <w:rPr>
          <w:rFonts w:ascii="Verdana" w:eastAsia="Times New Roman" w:hAnsi="Verdana" w:cs="Arial"/>
          <w:color w:val="4A442A" w:themeColor="background2" w:themeShade="40"/>
          <w:sz w:val="16"/>
          <w:szCs w:val="16"/>
          <w:lang w:eastAsia="pt-BR"/>
        </w:rPr>
      </w:pPr>
      <w:r w:rsidRPr="008C256B">
        <w:rPr>
          <w:rFonts w:ascii="Verdana" w:eastAsia="Times New Roman" w:hAnsi="Verdana" w:cs="Arial"/>
          <w:color w:val="4A442A" w:themeColor="background2" w:themeShade="40"/>
          <w:sz w:val="16"/>
          <w:szCs w:val="16"/>
          <w:lang w:eastAsia="pt-BR"/>
        </w:rPr>
        <w:t>1.</w:t>
      </w:r>
      <w:r w:rsidRPr="008C256B">
        <w:rPr>
          <w:rFonts w:ascii="Verdana" w:eastAsia="Times New Roman" w:hAnsi="Verdana" w:cs="Arial"/>
          <w:color w:val="4A442A" w:themeColor="background2" w:themeShade="40"/>
          <w:sz w:val="16"/>
          <w:szCs w:val="16"/>
          <w:lang w:eastAsia="pt-BR"/>
        </w:rPr>
        <w:tab/>
        <w:t xml:space="preserve">Brasil, Ministério da Educação. Base Nacional Comum Curricular – BNCC. 4.4.2: História; e 4.4.2.2: História no Ensino Fundamental – Anos Finais: unidades temáticas, objetos de conhecimento e habilidades. Brasília: MEC, 2017. </w:t>
      </w:r>
    </w:p>
    <w:p w14:paraId="67F97511" w14:textId="77777777" w:rsidR="008C256B" w:rsidRPr="008C256B" w:rsidRDefault="008C256B" w:rsidP="008C256B">
      <w:pPr>
        <w:spacing w:after="0" w:afterAutospacing="0"/>
        <w:contextualSpacing/>
        <w:jc w:val="both"/>
        <w:rPr>
          <w:rFonts w:ascii="Verdana" w:eastAsia="Times New Roman" w:hAnsi="Verdana" w:cs="Arial"/>
          <w:color w:val="4A442A" w:themeColor="background2" w:themeShade="40"/>
          <w:sz w:val="16"/>
          <w:szCs w:val="16"/>
          <w:lang w:eastAsia="pt-BR"/>
        </w:rPr>
      </w:pPr>
      <w:r w:rsidRPr="008C256B">
        <w:rPr>
          <w:rFonts w:ascii="Verdana" w:eastAsia="Times New Roman" w:hAnsi="Verdana" w:cs="Arial"/>
          <w:color w:val="4A442A" w:themeColor="background2" w:themeShade="40"/>
          <w:sz w:val="16"/>
          <w:szCs w:val="16"/>
          <w:lang w:eastAsia="pt-BR"/>
        </w:rPr>
        <w:t>2.</w:t>
      </w:r>
      <w:r w:rsidRPr="008C256B">
        <w:rPr>
          <w:rFonts w:ascii="Verdana" w:eastAsia="Times New Roman" w:hAnsi="Verdana" w:cs="Arial"/>
          <w:color w:val="4A442A" w:themeColor="background2" w:themeShade="40"/>
          <w:sz w:val="16"/>
          <w:szCs w:val="16"/>
          <w:lang w:eastAsia="pt-BR"/>
        </w:rPr>
        <w:tab/>
        <w:t>CARNEIRO, Maristela. Metodologia do ensino de história. 1ªed. - Curitiba, PR: IESDE Brasil, 2017.</w:t>
      </w:r>
    </w:p>
    <w:p w14:paraId="680D0895" w14:textId="77777777" w:rsidR="008C256B" w:rsidRPr="008C256B" w:rsidRDefault="008C256B" w:rsidP="008C256B">
      <w:pPr>
        <w:spacing w:after="0" w:afterAutospacing="0"/>
        <w:contextualSpacing/>
        <w:jc w:val="both"/>
        <w:rPr>
          <w:rFonts w:ascii="Verdana" w:eastAsia="Times New Roman" w:hAnsi="Verdana" w:cs="Arial"/>
          <w:color w:val="4A442A" w:themeColor="background2" w:themeShade="40"/>
          <w:sz w:val="16"/>
          <w:szCs w:val="16"/>
          <w:lang w:eastAsia="pt-BR"/>
        </w:rPr>
      </w:pPr>
      <w:r w:rsidRPr="008C256B">
        <w:rPr>
          <w:rFonts w:ascii="Verdana" w:eastAsia="Times New Roman" w:hAnsi="Verdana" w:cs="Arial"/>
          <w:color w:val="4A442A" w:themeColor="background2" w:themeShade="40"/>
          <w:sz w:val="16"/>
          <w:szCs w:val="16"/>
          <w:lang w:eastAsia="pt-BR"/>
        </w:rPr>
        <w:t>3.</w:t>
      </w:r>
      <w:r w:rsidRPr="008C256B">
        <w:rPr>
          <w:rFonts w:ascii="Verdana" w:eastAsia="Times New Roman" w:hAnsi="Verdana" w:cs="Arial"/>
          <w:color w:val="4A442A" w:themeColor="background2" w:themeShade="40"/>
          <w:sz w:val="16"/>
          <w:szCs w:val="16"/>
          <w:lang w:eastAsia="pt-BR"/>
        </w:rPr>
        <w:tab/>
        <w:t>Cavalcanti, E.; Araújo, R. I. S.; Cabral, G. Gomes &amp; Oliveira, M.M.(</w:t>
      </w:r>
      <w:proofErr w:type="spellStart"/>
      <w:r w:rsidRPr="008C256B">
        <w:rPr>
          <w:rFonts w:ascii="Verdana" w:eastAsia="Times New Roman" w:hAnsi="Verdana" w:cs="Arial"/>
          <w:color w:val="4A442A" w:themeColor="background2" w:themeShade="40"/>
          <w:sz w:val="16"/>
          <w:szCs w:val="16"/>
          <w:lang w:eastAsia="pt-BR"/>
        </w:rPr>
        <w:t>Orgs</w:t>
      </w:r>
      <w:proofErr w:type="spellEnd"/>
      <w:r w:rsidRPr="008C256B">
        <w:rPr>
          <w:rFonts w:ascii="Verdana" w:eastAsia="Times New Roman" w:hAnsi="Verdana" w:cs="Arial"/>
          <w:color w:val="4A442A" w:themeColor="background2" w:themeShade="40"/>
          <w:sz w:val="16"/>
          <w:szCs w:val="16"/>
          <w:lang w:eastAsia="pt-BR"/>
        </w:rPr>
        <w:t>.). (2018). História: demandas e desafios do tempo presente. Produção acadêmica, ensino de História e formação docente - São Luís: EDUFMA.</w:t>
      </w:r>
    </w:p>
    <w:p w14:paraId="570F1C30" w14:textId="77777777" w:rsidR="008C256B" w:rsidRPr="008C256B" w:rsidRDefault="008C256B" w:rsidP="008C256B">
      <w:pPr>
        <w:spacing w:after="0" w:afterAutospacing="0"/>
        <w:contextualSpacing/>
        <w:jc w:val="both"/>
        <w:rPr>
          <w:rFonts w:ascii="Verdana" w:eastAsia="Times New Roman" w:hAnsi="Verdana" w:cs="Arial"/>
          <w:color w:val="4A442A" w:themeColor="background2" w:themeShade="40"/>
          <w:sz w:val="16"/>
          <w:szCs w:val="16"/>
          <w:lang w:eastAsia="pt-BR"/>
        </w:rPr>
      </w:pPr>
      <w:r w:rsidRPr="008C256B">
        <w:rPr>
          <w:rFonts w:ascii="Verdana" w:eastAsia="Times New Roman" w:hAnsi="Verdana" w:cs="Arial"/>
          <w:color w:val="4A442A" w:themeColor="background2" w:themeShade="40"/>
          <w:sz w:val="16"/>
          <w:szCs w:val="16"/>
          <w:lang w:eastAsia="pt-BR"/>
        </w:rPr>
        <w:t>4.</w:t>
      </w:r>
      <w:r w:rsidRPr="008C256B">
        <w:rPr>
          <w:rFonts w:ascii="Verdana" w:eastAsia="Times New Roman" w:hAnsi="Verdana" w:cs="Arial"/>
          <w:color w:val="4A442A" w:themeColor="background2" w:themeShade="40"/>
          <w:sz w:val="16"/>
          <w:szCs w:val="16"/>
          <w:lang w:eastAsia="pt-BR"/>
        </w:rPr>
        <w:tab/>
        <w:t xml:space="preserve">COSTA, Emília </w:t>
      </w:r>
      <w:proofErr w:type="spellStart"/>
      <w:r w:rsidRPr="008C256B">
        <w:rPr>
          <w:rFonts w:ascii="Verdana" w:eastAsia="Times New Roman" w:hAnsi="Verdana" w:cs="Arial"/>
          <w:color w:val="4A442A" w:themeColor="background2" w:themeShade="40"/>
          <w:sz w:val="16"/>
          <w:szCs w:val="16"/>
          <w:lang w:eastAsia="pt-BR"/>
        </w:rPr>
        <w:t>Viotti</w:t>
      </w:r>
      <w:proofErr w:type="spellEnd"/>
      <w:r w:rsidRPr="008C256B">
        <w:rPr>
          <w:rFonts w:ascii="Verdana" w:eastAsia="Times New Roman" w:hAnsi="Verdana" w:cs="Arial"/>
          <w:color w:val="4A442A" w:themeColor="background2" w:themeShade="40"/>
          <w:sz w:val="16"/>
          <w:szCs w:val="16"/>
          <w:lang w:eastAsia="pt-BR"/>
        </w:rPr>
        <w:t xml:space="preserve"> da. Da monarquia à república: momentos decisivos. – 6.ed. – São Paulo: Fundação Editora da UNESP, 1999.</w:t>
      </w:r>
    </w:p>
    <w:p w14:paraId="79B93207" w14:textId="77777777" w:rsidR="008C256B" w:rsidRPr="008C256B" w:rsidRDefault="008C256B" w:rsidP="008C256B">
      <w:pPr>
        <w:spacing w:after="0" w:afterAutospacing="0"/>
        <w:contextualSpacing/>
        <w:jc w:val="both"/>
        <w:rPr>
          <w:rFonts w:ascii="Verdana" w:eastAsia="Times New Roman" w:hAnsi="Verdana" w:cs="Arial"/>
          <w:color w:val="4A442A" w:themeColor="background2" w:themeShade="40"/>
          <w:sz w:val="16"/>
          <w:szCs w:val="16"/>
          <w:lang w:eastAsia="pt-BR"/>
        </w:rPr>
      </w:pPr>
      <w:r w:rsidRPr="008C256B">
        <w:rPr>
          <w:rFonts w:ascii="Verdana" w:eastAsia="Times New Roman" w:hAnsi="Verdana" w:cs="Arial"/>
          <w:color w:val="4A442A" w:themeColor="background2" w:themeShade="40"/>
          <w:sz w:val="16"/>
          <w:szCs w:val="16"/>
          <w:lang w:eastAsia="pt-BR"/>
        </w:rPr>
        <w:t>5.</w:t>
      </w:r>
      <w:r w:rsidRPr="008C256B">
        <w:rPr>
          <w:rFonts w:ascii="Verdana" w:eastAsia="Times New Roman" w:hAnsi="Verdana" w:cs="Arial"/>
          <w:color w:val="4A442A" w:themeColor="background2" w:themeShade="40"/>
          <w:sz w:val="16"/>
          <w:szCs w:val="16"/>
          <w:lang w:eastAsia="pt-BR"/>
        </w:rPr>
        <w:tab/>
        <w:t>FAUSTO, Boris. A revolução de 1930: historiografia e história. 16ª ed.  São Paulo: Companhia das Letras, 2010.</w:t>
      </w:r>
    </w:p>
    <w:p w14:paraId="50C13984" w14:textId="77777777" w:rsidR="008C256B" w:rsidRPr="008C256B" w:rsidRDefault="008C256B" w:rsidP="008C256B">
      <w:pPr>
        <w:spacing w:after="0" w:afterAutospacing="0"/>
        <w:contextualSpacing/>
        <w:jc w:val="both"/>
        <w:rPr>
          <w:rFonts w:ascii="Verdana" w:eastAsia="Times New Roman" w:hAnsi="Verdana" w:cs="Arial"/>
          <w:color w:val="4A442A" w:themeColor="background2" w:themeShade="40"/>
          <w:sz w:val="16"/>
          <w:szCs w:val="16"/>
          <w:lang w:eastAsia="pt-BR"/>
        </w:rPr>
      </w:pPr>
      <w:r w:rsidRPr="008C256B">
        <w:rPr>
          <w:rFonts w:ascii="Verdana" w:eastAsia="Times New Roman" w:hAnsi="Verdana" w:cs="Arial"/>
          <w:color w:val="4A442A" w:themeColor="background2" w:themeShade="40"/>
          <w:sz w:val="16"/>
          <w:szCs w:val="16"/>
          <w:lang w:eastAsia="pt-BR"/>
        </w:rPr>
        <w:t>6.</w:t>
      </w:r>
      <w:r w:rsidRPr="008C256B">
        <w:rPr>
          <w:rFonts w:ascii="Verdana" w:eastAsia="Times New Roman" w:hAnsi="Verdana" w:cs="Arial"/>
          <w:color w:val="4A442A" w:themeColor="background2" w:themeShade="40"/>
          <w:sz w:val="16"/>
          <w:szCs w:val="16"/>
          <w:lang w:eastAsia="pt-BR"/>
        </w:rPr>
        <w:tab/>
        <w:t>FAUSTO, Boris. História do Brasil. 14ª ed. São Paulo Edusp, 2019.</w:t>
      </w:r>
    </w:p>
    <w:p w14:paraId="1FC86A47" w14:textId="77777777" w:rsidR="008C256B" w:rsidRPr="008C256B" w:rsidRDefault="008C256B" w:rsidP="008C256B">
      <w:pPr>
        <w:spacing w:after="0" w:afterAutospacing="0"/>
        <w:contextualSpacing/>
        <w:jc w:val="both"/>
        <w:rPr>
          <w:rFonts w:ascii="Verdana" w:eastAsia="Times New Roman" w:hAnsi="Verdana" w:cs="Arial"/>
          <w:color w:val="4A442A" w:themeColor="background2" w:themeShade="40"/>
          <w:sz w:val="16"/>
          <w:szCs w:val="16"/>
          <w:lang w:eastAsia="pt-BR"/>
        </w:rPr>
      </w:pPr>
      <w:r w:rsidRPr="008C256B">
        <w:rPr>
          <w:rFonts w:ascii="Verdana" w:eastAsia="Times New Roman" w:hAnsi="Verdana" w:cs="Arial"/>
          <w:color w:val="4A442A" w:themeColor="background2" w:themeShade="40"/>
          <w:sz w:val="16"/>
          <w:szCs w:val="16"/>
          <w:lang w:eastAsia="pt-BR"/>
        </w:rPr>
        <w:t>7.</w:t>
      </w:r>
      <w:r w:rsidRPr="008C256B">
        <w:rPr>
          <w:rFonts w:ascii="Verdana" w:eastAsia="Times New Roman" w:hAnsi="Verdana" w:cs="Arial"/>
          <w:color w:val="4A442A" w:themeColor="background2" w:themeShade="40"/>
          <w:sz w:val="16"/>
          <w:szCs w:val="16"/>
          <w:lang w:eastAsia="pt-BR"/>
        </w:rPr>
        <w:tab/>
        <w:t xml:space="preserve">FAUSTO, Boris; Paulo Sérgio Pinheiro... [et </w:t>
      </w:r>
      <w:proofErr w:type="spellStart"/>
      <w:r w:rsidRPr="008C256B">
        <w:rPr>
          <w:rFonts w:ascii="Verdana" w:eastAsia="Times New Roman" w:hAnsi="Verdana" w:cs="Arial"/>
          <w:color w:val="4A442A" w:themeColor="background2" w:themeShade="40"/>
          <w:sz w:val="16"/>
          <w:szCs w:val="16"/>
          <w:lang w:eastAsia="pt-BR"/>
        </w:rPr>
        <w:t>aL</w:t>
      </w:r>
      <w:proofErr w:type="spellEnd"/>
      <w:r w:rsidRPr="008C256B">
        <w:rPr>
          <w:rFonts w:ascii="Verdana" w:eastAsia="Times New Roman" w:hAnsi="Verdana" w:cs="Arial"/>
          <w:color w:val="4A442A" w:themeColor="background2" w:themeShade="40"/>
          <w:sz w:val="16"/>
          <w:szCs w:val="16"/>
          <w:lang w:eastAsia="pt-BR"/>
        </w:rPr>
        <w:t>]. O Brasil republicano, v. 9: sociedade e instituições (1889-1930). Rio de Janeiro: Bertrand Brasil, 2006. (História geral da civilização brasileira; t. 3; v. 9).</w:t>
      </w:r>
    </w:p>
    <w:p w14:paraId="66A1D9CB" w14:textId="77777777" w:rsidR="008C256B" w:rsidRPr="008C256B" w:rsidRDefault="008C256B" w:rsidP="008C256B">
      <w:pPr>
        <w:spacing w:after="0" w:afterAutospacing="0"/>
        <w:contextualSpacing/>
        <w:jc w:val="both"/>
        <w:rPr>
          <w:rFonts w:ascii="Verdana" w:eastAsia="Times New Roman" w:hAnsi="Verdana" w:cs="Arial"/>
          <w:color w:val="4A442A" w:themeColor="background2" w:themeShade="40"/>
          <w:sz w:val="16"/>
          <w:szCs w:val="16"/>
          <w:lang w:eastAsia="pt-BR"/>
        </w:rPr>
      </w:pPr>
      <w:r w:rsidRPr="008C256B">
        <w:rPr>
          <w:rFonts w:ascii="Verdana" w:eastAsia="Times New Roman" w:hAnsi="Verdana" w:cs="Arial"/>
          <w:color w:val="4A442A" w:themeColor="background2" w:themeShade="40"/>
          <w:sz w:val="16"/>
          <w:szCs w:val="16"/>
          <w:lang w:eastAsia="pt-BR"/>
        </w:rPr>
        <w:t>8.</w:t>
      </w:r>
      <w:r w:rsidRPr="008C256B">
        <w:rPr>
          <w:rFonts w:ascii="Verdana" w:eastAsia="Times New Roman" w:hAnsi="Verdana" w:cs="Arial"/>
          <w:color w:val="4A442A" w:themeColor="background2" w:themeShade="40"/>
          <w:sz w:val="16"/>
          <w:szCs w:val="16"/>
          <w:lang w:eastAsia="pt-BR"/>
        </w:rPr>
        <w:tab/>
        <w:t xml:space="preserve">FIGUEIRA, Cristina Aparecida Reis; GIOIA, </w:t>
      </w:r>
      <w:proofErr w:type="spellStart"/>
      <w:r w:rsidRPr="008C256B">
        <w:rPr>
          <w:rFonts w:ascii="Verdana" w:eastAsia="Times New Roman" w:hAnsi="Verdana" w:cs="Arial"/>
          <w:color w:val="4A442A" w:themeColor="background2" w:themeShade="40"/>
          <w:sz w:val="16"/>
          <w:szCs w:val="16"/>
          <w:lang w:eastAsia="pt-BR"/>
        </w:rPr>
        <w:t>Lillan</w:t>
      </w:r>
      <w:proofErr w:type="spellEnd"/>
      <w:r w:rsidRPr="008C256B">
        <w:rPr>
          <w:rFonts w:ascii="Verdana" w:eastAsia="Times New Roman" w:hAnsi="Verdana" w:cs="Arial"/>
          <w:color w:val="4A442A" w:themeColor="background2" w:themeShade="40"/>
          <w:sz w:val="16"/>
          <w:szCs w:val="16"/>
          <w:lang w:eastAsia="pt-BR"/>
        </w:rPr>
        <w:t xml:space="preserve"> de Cássia Miranda de. Educação patrimonial no ensino de história nos anos finais do ensino fundamental: conceitos e práticas. São Paulo: Edições SM. 2012.</w:t>
      </w:r>
    </w:p>
    <w:p w14:paraId="6A2D1CD5" w14:textId="77777777" w:rsidR="008C256B" w:rsidRPr="008C256B" w:rsidRDefault="008C256B" w:rsidP="008C256B">
      <w:pPr>
        <w:spacing w:after="0" w:afterAutospacing="0"/>
        <w:contextualSpacing/>
        <w:jc w:val="both"/>
        <w:rPr>
          <w:rFonts w:ascii="Verdana" w:eastAsia="Times New Roman" w:hAnsi="Verdana" w:cs="Arial"/>
          <w:color w:val="4A442A" w:themeColor="background2" w:themeShade="40"/>
          <w:sz w:val="16"/>
          <w:szCs w:val="16"/>
          <w:lang w:eastAsia="pt-BR"/>
        </w:rPr>
      </w:pPr>
      <w:r w:rsidRPr="008C256B">
        <w:rPr>
          <w:rFonts w:ascii="Verdana" w:eastAsia="Times New Roman" w:hAnsi="Verdana" w:cs="Arial"/>
          <w:color w:val="4A442A" w:themeColor="background2" w:themeShade="40"/>
          <w:sz w:val="16"/>
          <w:szCs w:val="16"/>
          <w:lang w:eastAsia="pt-BR"/>
        </w:rPr>
        <w:t>9.</w:t>
      </w:r>
      <w:r w:rsidRPr="008C256B">
        <w:rPr>
          <w:rFonts w:ascii="Verdana" w:eastAsia="Times New Roman" w:hAnsi="Verdana" w:cs="Arial"/>
          <w:color w:val="4A442A" w:themeColor="background2" w:themeShade="40"/>
          <w:sz w:val="16"/>
          <w:szCs w:val="16"/>
          <w:lang w:eastAsia="pt-BR"/>
        </w:rPr>
        <w:tab/>
        <w:t xml:space="preserve">GILBERT, Martin. A Segunda Guerra Mundial. Tradução: Ana Luísa Faria; Miguel Serras Pereira. Publicações Dom Quixote, 2009. Título original: </w:t>
      </w:r>
      <w:proofErr w:type="spellStart"/>
      <w:r w:rsidRPr="008C256B">
        <w:rPr>
          <w:rFonts w:ascii="Verdana" w:eastAsia="Times New Roman" w:hAnsi="Verdana" w:cs="Arial"/>
          <w:color w:val="4A442A" w:themeColor="background2" w:themeShade="40"/>
          <w:sz w:val="16"/>
          <w:szCs w:val="16"/>
          <w:lang w:eastAsia="pt-BR"/>
        </w:rPr>
        <w:t>Second</w:t>
      </w:r>
      <w:proofErr w:type="spellEnd"/>
      <w:r w:rsidRPr="008C256B">
        <w:rPr>
          <w:rFonts w:ascii="Verdana" w:eastAsia="Times New Roman" w:hAnsi="Verdana" w:cs="Arial"/>
          <w:color w:val="4A442A" w:themeColor="background2" w:themeShade="40"/>
          <w:sz w:val="16"/>
          <w:szCs w:val="16"/>
          <w:lang w:eastAsia="pt-BR"/>
        </w:rPr>
        <w:t xml:space="preserve"> World War.</w:t>
      </w:r>
    </w:p>
    <w:p w14:paraId="5FB7FA48" w14:textId="77777777" w:rsidR="008C256B" w:rsidRPr="008C256B" w:rsidRDefault="008C256B" w:rsidP="008C256B">
      <w:pPr>
        <w:spacing w:after="0" w:afterAutospacing="0"/>
        <w:contextualSpacing/>
        <w:jc w:val="both"/>
        <w:rPr>
          <w:rFonts w:ascii="Verdana" w:eastAsia="Times New Roman" w:hAnsi="Verdana" w:cs="Arial"/>
          <w:color w:val="4A442A" w:themeColor="background2" w:themeShade="40"/>
          <w:sz w:val="16"/>
          <w:szCs w:val="16"/>
          <w:lang w:eastAsia="pt-BR"/>
        </w:rPr>
      </w:pPr>
      <w:r w:rsidRPr="008C256B">
        <w:rPr>
          <w:rFonts w:ascii="Verdana" w:eastAsia="Times New Roman" w:hAnsi="Verdana" w:cs="Arial"/>
          <w:color w:val="4A442A" w:themeColor="background2" w:themeShade="40"/>
          <w:sz w:val="16"/>
          <w:szCs w:val="16"/>
          <w:lang w:eastAsia="pt-BR"/>
        </w:rPr>
        <w:t>10.</w:t>
      </w:r>
      <w:r w:rsidRPr="008C256B">
        <w:rPr>
          <w:rFonts w:ascii="Verdana" w:eastAsia="Times New Roman" w:hAnsi="Verdana" w:cs="Arial"/>
          <w:color w:val="4A442A" w:themeColor="background2" w:themeShade="40"/>
          <w:sz w:val="16"/>
          <w:szCs w:val="16"/>
          <w:lang w:eastAsia="pt-BR"/>
        </w:rPr>
        <w:tab/>
        <w:t>GOLDSCHMIDT Junior, Arthur; Ibrahim Al-</w:t>
      </w:r>
      <w:proofErr w:type="spellStart"/>
      <w:r w:rsidRPr="008C256B">
        <w:rPr>
          <w:rFonts w:ascii="Verdana" w:eastAsia="Times New Roman" w:hAnsi="Verdana" w:cs="Arial"/>
          <w:color w:val="4A442A" w:themeColor="background2" w:themeShade="40"/>
          <w:sz w:val="16"/>
          <w:szCs w:val="16"/>
          <w:lang w:eastAsia="pt-BR"/>
        </w:rPr>
        <w:t>Maraschi</w:t>
      </w:r>
      <w:proofErr w:type="spellEnd"/>
      <w:r w:rsidRPr="008C256B">
        <w:rPr>
          <w:rFonts w:ascii="Verdana" w:eastAsia="Times New Roman" w:hAnsi="Verdana" w:cs="Arial"/>
          <w:color w:val="4A442A" w:themeColor="background2" w:themeShade="40"/>
          <w:sz w:val="16"/>
          <w:szCs w:val="16"/>
          <w:lang w:eastAsia="pt-BR"/>
        </w:rPr>
        <w:t xml:space="preserve">. Uma história concisa do Oriente Médio. Tradução </w:t>
      </w:r>
      <w:proofErr w:type="spellStart"/>
      <w:r w:rsidRPr="008C256B">
        <w:rPr>
          <w:rFonts w:ascii="Verdana" w:eastAsia="Times New Roman" w:hAnsi="Verdana" w:cs="Arial"/>
          <w:color w:val="4A442A" w:themeColor="background2" w:themeShade="40"/>
          <w:sz w:val="16"/>
          <w:szCs w:val="16"/>
          <w:lang w:eastAsia="pt-BR"/>
        </w:rPr>
        <w:t>Caesar</w:t>
      </w:r>
      <w:proofErr w:type="spellEnd"/>
      <w:r w:rsidRPr="008C256B">
        <w:rPr>
          <w:rFonts w:ascii="Verdana" w:eastAsia="Times New Roman" w:hAnsi="Verdana" w:cs="Arial"/>
          <w:color w:val="4A442A" w:themeColor="background2" w:themeShade="40"/>
          <w:sz w:val="16"/>
          <w:szCs w:val="16"/>
          <w:lang w:eastAsia="pt-BR"/>
        </w:rPr>
        <w:t xml:space="preserve"> Souza. – 1. ed. – Petrópolis, RJ: Editora Vozes, 2021. Título original: A </w:t>
      </w:r>
      <w:proofErr w:type="spellStart"/>
      <w:r w:rsidRPr="008C256B">
        <w:rPr>
          <w:rFonts w:ascii="Verdana" w:eastAsia="Times New Roman" w:hAnsi="Verdana" w:cs="Arial"/>
          <w:color w:val="4A442A" w:themeColor="background2" w:themeShade="40"/>
          <w:sz w:val="16"/>
          <w:szCs w:val="16"/>
          <w:lang w:eastAsia="pt-BR"/>
        </w:rPr>
        <w:t>Concise</w:t>
      </w:r>
      <w:proofErr w:type="spellEnd"/>
      <w:r w:rsidRPr="008C256B">
        <w:rPr>
          <w:rFonts w:ascii="Verdana" w:eastAsia="Times New Roman" w:hAnsi="Verdana" w:cs="Arial"/>
          <w:color w:val="4A442A" w:themeColor="background2" w:themeShade="40"/>
          <w:sz w:val="16"/>
          <w:szCs w:val="16"/>
          <w:lang w:eastAsia="pt-BR"/>
        </w:rPr>
        <w:t xml:space="preserve"> </w:t>
      </w:r>
      <w:proofErr w:type="spellStart"/>
      <w:r w:rsidRPr="008C256B">
        <w:rPr>
          <w:rFonts w:ascii="Verdana" w:eastAsia="Times New Roman" w:hAnsi="Verdana" w:cs="Arial"/>
          <w:color w:val="4A442A" w:themeColor="background2" w:themeShade="40"/>
          <w:sz w:val="16"/>
          <w:szCs w:val="16"/>
          <w:lang w:eastAsia="pt-BR"/>
        </w:rPr>
        <w:t>History</w:t>
      </w:r>
      <w:proofErr w:type="spellEnd"/>
      <w:r w:rsidRPr="008C256B">
        <w:rPr>
          <w:rFonts w:ascii="Verdana" w:eastAsia="Times New Roman" w:hAnsi="Verdana" w:cs="Arial"/>
          <w:color w:val="4A442A" w:themeColor="background2" w:themeShade="40"/>
          <w:sz w:val="16"/>
          <w:szCs w:val="16"/>
          <w:lang w:eastAsia="pt-BR"/>
        </w:rPr>
        <w:t xml:space="preserve"> </w:t>
      </w:r>
      <w:proofErr w:type="spellStart"/>
      <w:r w:rsidRPr="008C256B">
        <w:rPr>
          <w:rFonts w:ascii="Verdana" w:eastAsia="Times New Roman" w:hAnsi="Verdana" w:cs="Arial"/>
          <w:color w:val="4A442A" w:themeColor="background2" w:themeShade="40"/>
          <w:sz w:val="16"/>
          <w:szCs w:val="16"/>
          <w:lang w:eastAsia="pt-BR"/>
        </w:rPr>
        <w:t>of</w:t>
      </w:r>
      <w:proofErr w:type="spellEnd"/>
      <w:r w:rsidRPr="008C256B">
        <w:rPr>
          <w:rFonts w:ascii="Verdana" w:eastAsia="Times New Roman" w:hAnsi="Verdana" w:cs="Arial"/>
          <w:color w:val="4A442A" w:themeColor="background2" w:themeShade="40"/>
          <w:sz w:val="16"/>
          <w:szCs w:val="16"/>
          <w:lang w:eastAsia="pt-BR"/>
        </w:rPr>
        <w:t xml:space="preserve"> </w:t>
      </w:r>
      <w:proofErr w:type="spellStart"/>
      <w:r w:rsidRPr="008C256B">
        <w:rPr>
          <w:rFonts w:ascii="Verdana" w:eastAsia="Times New Roman" w:hAnsi="Verdana" w:cs="Arial"/>
          <w:color w:val="4A442A" w:themeColor="background2" w:themeShade="40"/>
          <w:sz w:val="16"/>
          <w:szCs w:val="16"/>
          <w:lang w:eastAsia="pt-BR"/>
        </w:rPr>
        <w:t>the</w:t>
      </w:r>
      <w:proofErr w:type="spellEnd"/>
      <w:r w:rsidRPr="008C256B">
        <w:rPr>
          <w:rFonts w:ascii="Verdana" w:eastAsia="Times New Roman" w:hAnsi="Verdana" w:cs="Arial"/>
          <w:color w:val="4A442A" w:themeColor="background2" w:themeShade="40"/>
          <w:sz w:val="16"/>
          <w:szCs w:val="16"/>
          <w:lang w:eastAsia="pt-BR"/>
        </w:rPr>
        <w:t xml:space="preserve"> </w:t>
      </w:r>
      <w:proofErr w:type="spellStart"/>
      <w:r w:rsidRPr="008C256B">
        <w:rPr>
          <w:rFonts w:ascii="Verdana" w:eastAsia="Times New Roman" w:hAnsi="Verdana" w:cs="Arial"/>
          <w:color w:val="4A442A" w:themeColor="background2" w:themeShade="40"/>
          <w:sz w:val="16"/>
          <w:szCs w:val="16"/>
          <w:lang w:eastAsia="pt-BR"/>
        </w:rPr>
        <w:t>Middle</w:t>
      </w:r>
      <w:proofErr w:type="spellEnd"/>
      <w:r w:rsidRPr="008C256B">
        <w:rPr>
          <w:rFonts w:ascii="Verdana" w:eastAsia="Times New Roman" w:hAnsi="Verdana" w:cs="Arial"/>
          <w:color w:val="4A442A" w:themeColor="background2" w:themeShade="40"/>
          <w:sz w:val="16"/>
          <w:szCs w:val="16"/>
          <w:lang w:eastAsia="pt-BR"/>
        </w:rPr>
        <w:t xml:space="preserve"> </w:t>
      </w:r>
      <w:proofErr w:type="spellStart"/>
      <w:r w:rsidRPr="008C256B">
        <w:rPr>
          <w:rFonts w:ascii="Verdana" w:eastAsia="Times New Roman" w:hAnsi="Verdana" w:cs="Arial"/>
          <w:color w:val="4A442A" w:themeColor="background2" w:themeShade="40"/>
          <w:sz w:val="16"/>
          <w:szCs w:val="16"/>
          <w:lang w:eastAsia="pt-BR"/>
        </w:rPr>
        <w:t>East</w:t>
      </w:r>
      <w:proofErr w:type="spellEnd"/>
      <w:r w:rsidRPr="008C256B">
        <w:rPr>
          <w:rFonts w:ascii="Verdana" w:eastAsia="Times New Roman" w:hAnsi="Verdana" w:cs="Arial"/>
          <w:color w:val="4A442A" w:themeColor="background2" w:themeShade="40"/>
          <w:sz w:val="16"/>
          <w:szCs w:val="16"/>
          <w:lang w:eastAsia="pt-BR"/>
        </w:rPr>
        <w:t>.</w:t>
      </w:r>
    </w:p>
    <w:p w14:paraId="3009935E" w14:textId="77777777" w:rsidR="008C256B" w:rsidRPr="008C256B" w:rsidRDefault="008C256B" w:rsidP="008C256B">
      <w:pPr>
        <w:spacing w:after="0" w:afterAutospacing="0"/>
        <w:contextualSpacing/>
        <w:jc w:val="both"/>
        <w:rPr>
          <w:rFonts w:ascii="Verdana" w:eastAsia="Times New Roman" w:hAnsi="Verdana" w:cs="Arial"/>
          <w:color w:val="4A442A" w:themeColor="background2" w:themeShade="40"/>
          <w:sz w:val="16"/>
          <w:szCs w:val="16"/>
          <w:lang w:eastAsia="pt-BR"/>
        </w:rPr>
      </w:pPr>
      <w:r w:rsidRPr="008C256B">
        <w:rPr>
          <w:rFonts w:ascii="Verdana" w:eastAsia="Times New Roman" w:hAnsi="Verdana" w:cs="Arial"/>
          <w:color w:val="4A442A" w:themeColor="background2" w:themeShade="40"/>
          <w:sz w:val="16"/>
          <w:szCs w:val="16"/>
          <w:lang w:eastAsia="pt-BR"/>
        </w:rPr>
        <w:t>11.</w:t>
      </w:r>
      <w:r w:rsidRPr="008C256B">
        <w:rPr>
          <w:rFonts w:ascii="Verdana" w:eastAsia="Times New Roman" w:hAnsi="Verdana" w:cs="Arial"/>
          <w:color w:val="4A442A" w:themeColor="background2" w:themeShade="40"/>
          <w:sz w:val="16"/>
          <w:szCs w:val="16"/>
          <w:lang w:eastAsia="pt-BR"/>
        </w:rPr>
        <w:tab/>
        <w:t>GOMES, Ângela Maria de Castro... [et al.]. O Brasil republicano, v. 10: sociedade e política (1930-1964). 9ª ed. - Rio de Janeiro: Bertrand Brasil, 2007. (História geral da civilização brasileira; t. 3; v. 10).</w:t>
      </w:r>
    </w:p>
    <w:p w14:paraId="7A67569C" w14:textId="77777777" w:rsidR="008C256B" w:rsidRPr="008C256B" w:rsidRDefault="008C256B" w:rsidP="008C256B">
      <w:pPr>
        <w:spacing w:after="0" w:afterAutospacing="0"/>
        <w:contextualSpacing/>
        <w:jc w:val="both"/>
        <w:rPr>
          <w:rFonts w:ascii="Verdana" w:eastAsia="Times New Roman" w:hAnsi="Verdana" w:cs="Arial"/>
          <w:color w:val="4A442A" w:themeColor="background2" w:themeShade="40"/>
          <w:sz w:val="16"/>
          <w:szCs w:val="16"/>
          <w:lang w:eastAsia="pt-BR"/>
        </w:rPr>
      </w:pPr>
      <w:r w:rsidRPr="008C256B">
        <w:rPr>
          <w:rFonts w:ascii="Verdana" w:eastAsia="Times New Roman" w:hAnsi="Verdana" w:cs="Arial"/>
          <w:color w:val="4A442A" w:themeColor="background2" w:themeShade="40"/>
          <w:sz w:val="16"/>
          <w:szCs w:val="16"/>
          <w:lang w:eastAsia="pt-BR"/>
        </w:rPr>
        <w:t>12.</w:t>
      </w:r>
      <w:r w:rsidRPr="008C256B">
        <w:rPr>
          <w:rFonts w:ascii="Verdana" w:eastAsia="Times New Roman" w:hAnsi="Verdana" w:cs="Arial"/>
          <w:color w:val="4A442A" w:themeColor="background2" w:themeShade="40"/>
          <w:sz w:val="16"/>
          <w:szCs w:val="16"/>
          <w:lang w:eastAsia="pt-BR"/>
        </w:rPr>
        <w:tab/>
        <w:t>GOMES, Wagner. Ensino de história e interdisciplinaridade: reflexões epistemológicas. [</w:t>
      </w:r>
      <w:proofErr w:type="gramStart"/>
      <w:r w:rsidRPr="008C256B">
        <w:rPr>
          <w:rFonts w:ascii="Verdana" w:eastAsia="Times New Roman" w:hAnsi="Verdana" w:cs="Arial"/>
          <w:color w:val="4A442A" w:themeColor="background2" w:themeShade="40"/>
          <w:sz w:val="16"/>
          <w:szCs w:val="16"/>
          <w:lang w:eastAsia="pt-BR"/>
        </w:rPr>
        <w:t>livro</w:t>
      </w:r>
      <w:proofErr w:type="gramEnd"/>
      <w:r w:rsidRPr="008C256B">
        <w:rPr>
          <w:rFonts w:ascii="Verdana" w:eastAsia="Times New Roman" w:hAnsi="Verdana" w:cs="Arial"/>
          <w:color w:val="4A442A" w:themeColor="background2" w:themeShade="40"/>
          <w:sz w:val="16"/>
          <w:szCs w:val="16"/>
          <w:lang w:eastAsia="pt-BR"/>
        </w:rPr>
        <w:t xml:space="preserve"> eletrônico] / Wagner Gomes. – Fortaleza: </w:t>
      </w:r>
      <w:proofErr w:type="spellStart"/>
      <w:r w:rsidRPr="008C256B">
        <w:rPr>
          <w:rFonts w:ascii="Verdana" w:eastAsia="Times New Roman" w:hAnsi="Verdana" w:cs="Arial"/>
          <w:color w:val="4A442A" w:themeColor="background2" w:themeShade="40"/>
          <w:sz w:val="16"/>
          <w:szCs w:val="16"/>
          <w:lang w:eastAsia="pt-BR"/>
        </w:rPr>
        <w:t>EdUECE</w:t>
      </w:r>
      <w:proofErr w:type="spellEnd"/>
      <w:r w:rsidRPr="008C256B">
        <w:rPr>
          <w:rFonts w:ascii="Verdana" w:eastAsia="Times New Roman" w:hAnsi="Verdana" w:cs="Arial"/>
          <w:color w:val="4A442A" w:themeColor="background2" w:themeShade="40"/>
          <w:sz w:val="16"/>
          <w:szCs w:val="16"/>
          <w:lang w:eastAsia="pt-BR"/>
        </w:rPr>
        <w:t>, 2020. (Coleção Práticas Educativas).</w:t>
      </w:r>
    </w:p>
    <w:p w14:paraId="69729A3A" w14:textId="77777777" w:rsidR="008C256B" w:rsidRPr="008C256B" w:rsidRDefault="008C256B" w:rsidP="008C256B">
      <w:pPr>
        <w:spacing w:after="0" w:afterAutospacing="0"/>
        <w:contextualSpacing/>
        <w:jc w:val="both"/>
        <w:rPr>
          <w:rFonts w:ascii="Verdana" w:eastAsia="Times New Roman" w:hAnsi="Verdana" w:cs="Arial"/>
          <w:color w:val="4A442A" w:themeColor="background2" w:themeShade="40"/>
          <w:sz w:val="16"/>
          <w:szCs w:val="16"/>
          <w:lang w:eastAsia="pt-BR"/>
        </w:rPr>
      </w:pPr>
      <w:r w:rsidRPr="008C256B">
        <w:rPr>
          <w:rFonts w:ascii="Verdana" w:eastAsia="Times New Roman" w:hAnsi="Verdana" w:cs="Arial"/>
          <w:color w:val="4A442A" w:themeColor="background2" w:themeShade="40"/>
          <w:sz w:val="16"/>
          <w:szCs w:val="16"/>
          <w:lang w:eastAsia="pt-BR"/>
        </w:rPr>
        <w:t>13.</w:t>
      </w:r>
      <w:r w:rsidRPr="008C256B">
        <w:rPr>
          <w:rFonts w:ascii="Verdana" w:eastAsia="Times New Roman" w:hAnsi="Verdana" w:cs="Arial"/>
          <w:color w:val="4A442A" w:themeColor="background2" w:themeShade="40"/>
          <w:sz w:val="16"/>
          <w:szCs w:val="16"/>
          <w:lang w:eastAsia="pt-BR"/>
        </w:rPr>
        <w:tab/>
        <w:t>GUARINELLO, Norberto Luiz. História Antiga. Editora Contexto.</w:t>
      </w:r>
    </w:p>
    <w:p w14:paraId="6C939123" w14:textId="77777777" w:rsidR="008C256B" w:rsidRPr="008C256B" w:rsidRDefault="008C256B" w:rsidP="008C256B">
      <w:pPr>
        <w:spacing w:after="0" w:afterAutospacing="0"/>
        <w:contextualSpacing/>
        <w:jc w:val="both"/>
        <w:rPr>
          <w:rFonts w:ascii="Verdana" w:eastAsia="Times New Roman" w:hAnsi="Verdana" w:cs="Arial"/>
          <w:color w:val="4A442A" w:themeColor="background2" w:themeShade="40"/>
          <w:sz w:val="16"/>
          <w:szCs w:val="16"/>
          <w:lang w:eastAsia="pt-BR"/>
        </w:rPr>
      </w:pPr>
      <w:r w:rsidRPr="008C256B">
        <w:rPr>
          <w:rFonts w:ascii="Verdana" w:eastAsia="Times New Roman" w:hAnsi="Verdana" w:cs="Arial"/>
          <w:color w:val="4A442A" w:themeColor="background2" w:themeShade="40"/>
          <w:sz w:val="16"/>
          <w:szCs w:val="16"/>
          <w:lang w:eastAsia="pt-BR"/>
        </w:rPr>
        <w:t>14.</w:t>
      </w:r>
      <w:r w:rsidRPr="008C256B">
        <w:rPr>
          <w:rFonts w:ascii="Verdana" w:eastAsia="Times New Roman" w:hAnsi="Verdana" w:cs="Arial"/>
          <w:color w:val="4A442A" w:themeColor="background2" w:themeShade="40"/>
          <w:sz w:val="16"/>
          <w:szCs w:val="16"/>
          <w:lang w:eastAsia="pt-BR"/>
        </w:rPr>
        <w:tab/>
        <w:t>HOBSBAWN, Eric. A era das revoluções: 1789-1848. 12ª ed. Rio de Janeiro: Paz e Terra, 2000.</w:t>
      </w:r>
    </w:p>
    <w:p w14:paraId="7433E565" w14:textId="77777777" w:rsidR="008C256B" w:rsidRPr="008C256B" w:rsidRDefault="008C256B" w:rsidP="008C256B">
      <w:pPr>
        <w:spacing w:after="0" w:afterAutospacing="0"/>
        <w:contextualSpacing/>
        <w:jc w:val="both"/>
        <w:rPr>
          <w:rFonts w:ascii="Verdana" w:eastAsia="Times New Roman" w:hAnsi="Verdana" w:cs="Arial"/>
          <w:color w:val="4A442A" w:themeColor="background2" w:themeShade="40"/>
          <w:sz w:val="16"/>
          <w:szCs w:val="16"/>
          <w:lang w:eastAsia="pt-BR"/>
        </w:rPr>
      </w:pPr>
      <w:r w:rsidRPr="008C256B">
        <w:rPr>
          <w:rFonts w:ascii="Verdana" w:eastAsia="Times New Roman" w:hAnsi="Verdana" w:cs="Arial"/>
          <w:color w:val="4A442A" w:themeColor="background2" w:themeShade="40"/>
          <w:sz w:val="16"/>
          <w:szCs w:val="16"/>
          <w:lang w:eastAsia="pt-BR"/>
        </w:rPr>
        <w:t>15.</w:t>
      </w:r>
      <w:r w:rsidRPr="008C256B">
        <w:rPr>
          <w:rFonts w:ascii="Verdana" w:eastAsia="Times New Roman" w:hAnsi="Verdana" w:cs="Arial"/>
          <w:color w:val="4A442A" w:themeColor="background2" w:themeShade="40"/>
          <w:sz w:val="16"/>
          <w:szCs w:val="16"/>
          <w:lang w:eastAsia="pt-BR"/>
        </w:rPr>
        <w:tab/>
        <w:t>HOBSBAWN, Eric. Da Revolução Industrial inglesa ao Imperialismo. 5ª ed. Rio de Janeiro: Forense Universitária, 2000.</w:t>
      </w:r>
    </w:p>
    <w:p w14:paraId="05F4534C" w14:textId="77777777" w:rsidR="008C256B" w:rsidRPr="008C256B" w:rsidRDefault="008C256B" w:rsidP="008C256B">
      <w:pPr>
        <w:spacing w:after="0" w:afterAutospacing="0"/>
        <w:contextualSpacing/>
        <w:jc w:val="both"/>
        <w:rPr>
          <w:rFonts w:ascii="Verdana" w:eastAsia="Times New Roman" w:hAnsi="Verdana" w:cs="Arial"/>
          <w:color w:val="4A442A" w:themeColor="background2" w:themeShade="40"/>
          <w:sz w:val="16"/>
          <w:szCs w:val="16"/>
          <w:lang w:eastAsia="pt-BR"/>
        </w:rPr>
      </w:pPr>
      <w:r w:rsidRPr="008C256B">
        <w:rPr>
          <w:rFonts w:ascii="Verdana" w:eastAsia="Times New Roman" w:hAnsi="Verdana" w:cs="Arial"/>
          <w:color w:val="4A442A" w:themeColor="background2" w:themeShade="40"/>
          <w:sz w:val="16"/>
          <w:szCs w:val="16"/>
          <w:lang w:eastAsia="pt-BR"/>
        </w:rPr>
        <w:t>16.</w:t>
      </w:r>
      <w:r w:rsidRPr="008C256B">
        <w:rPr>
          <w:rFonts w:ascii="Verdana" w:eastAsia="Times New Roman" w:hAnsi="Verdana" w:cs="Arial"/>
          <w:color w:val="4A442A" w:themeColor="background2" w:themeShade="40"/>
          <w:sz w:val="16"/>
          <w:szCs w:val="16"/>
          <w:lang w:eastAsia="pt-BR"/>
        </w:rPr>
        <w:tab/>
        <w:t>HOLANDA, Sérgio Buarque de. História Geral da Civilização Brasileira: A época colonial - Do descobrimento à expansão territorial. 15ª Ed. Rio de Janeiro: Bertrand Brasil, 2007.</w:t>
      </w:r>
    </w:p>
    <w:p w14:paraId="092C4AFA" w14:textId="77777777" w:rsidR="008C256B" w:rsidRPr="008C256B" w:rsidRDefault="008C256B" w:rsidP="008C256B">
      <w:pPr>
        <w:spacing w:after="0" w:afterAutospacing="0"/>
        <w:contextualSpacing/>
        <w:jc w:val="both"/>
        <w:rPr>
          <w:rFonts w:ascii="Verdana" w:eastAsia="Times New Roman" w:hAnsi="Verdana" w:cs="Arial"/>
          <w:color w:val="4A442A" w:themeColor="background2" w:themeShade="40"/>
          <w:sz w:val="16"/>
          <w:szCs w:val="16"/>
          <w:lang w:eastAsia="pt-BR"/>
        </w:rPr>
      </w:pPr>
      <w:r w:rsidRPr="008C256B">
        <w:rPr>
          <w:rFonts w:ascii="Verdana" w:eastAsia="Times New Roman" w:hAnsi="Verdana" w:cs="Arial"/>
          <w:color w:val="4A442A" w:themeColor="background2" w:themeShade="40"/>
          <w:sz w:val="16"/>
          <w:szCs w:val="16"/>
          <w:lang w:eastAsia="pt-BR"/>
        </w:rPr>
        <w:t>17.</w:t>
      </w:r>
      <w:r w:rsidRPr="008C256B">
        <w:rPr>
          <w:rFonts w:ascii="Verdana" w:eastAsia="Times New Roman" w:hAnsi="Verdana" w:cs="Arial"/>
          <w:color w:val="4A442A" w:themeColor="background2" w:themeShade="40"/>
          <w:sz w:val="16"/>
          <w:szCs w:val="16"/>
          <w:lang w:eastAsia="pt-BR"/>
        </w:rPr>
        <w:tab/>
        <w:t>HOLANDA, Sérgio Buarque de. História Geral da Civilização Brasileira: Brasil monárquico - Do Império à República. 7ª Ed. Rio de Janeiro: Bertrand Brasil, 2005.</w:t>
      </w:r>
    </w:p>
    <w:p w14:paraId="03450D6D" w14:textId="77777777" w:rsidR="008C256B" w:rsidRPr="008C256B" w:rsidRDefault="008C256B" w:rsidP="008C256B">
      <w:pPr>
        <w:spacing w:after="0" w:afterAutospacing="0"/>
        <w:contextualSpacing/>
        <w:jc w:val="both"/>
        <w:rPr>
          <w:rFonts w:ascii="Verdana" w:eastAsia="Times New Roman" w:hAnsi="Verdana" w:cs="Arial"/>
          <w:color w:val="4A442A" w:themeColor="background2" w:themeShade="40"/>
          <w:sz w:val="16"/>
          <w:szCs w:val="16"/>
          <w:lang w:eastAsia="pt-BR"/>
        </w:rPr>
      </w:pPr>
      <w:r w:rsidRPr="008C256B">
        <w:rPr>
          <w:rFonts w:ascii="Verdana" w:eastAsia="Times New Roman" w:hAnsi="Verdana" w:cs="Arial"/>
          <w:color w:val="4A442A" w:themeColor="background2" w:themeShade="40"/>
          <w:sz w:val="16"/>
          <w:szCs w:val="16"/>
          <w:lang w:eastAsia="pt-BR"/>
        </w:rPr>
        <w:t>18.</w:t>
      </w:r>
      <w:r w:rsidRPr="008C256B">
        <w:rPr>
          <w:rFonts w:ascii="Verdana" w:eastAsia="Times New Roman" w:hAnsi="Verdana" w:cs="Arial"/>
          <w:color w:val="4A442A" w:themeColor="background2" w:themeShade="40"/>
          <w:sz w:val="16"/>
          <w:szCs w:val="16"/>
          <w:lang w:eastAsia="pt-BR"/>
        </w:rPr>
        <w:tab/>
        <w:t xml:space="preserve">Leite, P. G., </w:t>
      </w:r>
      <w:proofErr w:type="spellStart"/>
      <w:r w:rsidRPr="008C256B">
        <w:rPr>
          <w:rFonts w:ascii="Verdana" w:eastAsia="Times New Roman" w:hAnsi="Verdana" w:cs="Arial"/>
          <w:color w:val="4A442A" w:themeColor="background2" w:themeShade="40"/>
          <w:sz w:val="16"/>
          <w:szCs w:val="16"/>
          <w:lang w:eastAsia="pt-BR"/>
        </w:rPr>
        <w:t>Borgens</w:t>
      </w:r>
      <w:proofErr w:type="spellEnd"/>
      <w:r w:rsidRPr="008C256B">
        <w:rPr>
          <w:rFonts w:ascii="Verdana" w:eastAsia="Times New Roman" w:hAnsi="Verdana" w:cs="Arial"/>
          <w:color w:val="4A442A" w:themeColor="background2" w:themeShade="40"/>
          <w:sz w:val="16"/>
          <w:szCs w:val="16"/>
          <w:lang w:eastAsia="pt-BR"/>
        </w:rPr>
        <w:t xml:space="preserve">, C. C. L., </w:t>
      </w:r>
      <w:proofErr w:type="spellStart"/>
      <w:r w:rsidRPr="008C256B">
        <w:rPr>
          <w:rFonts w:ascii="Verdana" w:eastAsia="Times New Roman" w:hAnsi="Verdana" w:cs="Arial"/>
          <w:color w:val="4A442A" w:themeColor="background2" w:themeShade="40"/>
          <w:sz w:val="16"/>
          <w:szCs w:val="16"/>
          <w:lang w:eastAsia="pt-BR"/>
        </w:rPr>
        <w:t>Szlachta</w:t>
      </w:r>
      <w:proofErr w:type="spellEnd"/>
      <w:r w:rsidRPr="008C256B">
        <w:rPr>
          <w:rFonts w:ascii="Verdana" w:eastAsia="Times New Roman" w:hAnsi="Verdana" w:cs="Arial"/>
          <w:color w:val="4A442A" w:themeColor="background2" w:themeShade="40"/>
          <w:sz w:val="16"/>
          <w:szCs w:val="16"/>
          <w:lang w:eastAsia="pt-BR"/>
        </w:rPr>
        <w:t xml:space="preserve"> Jr, A.M. (</w:t>
      </w:r>
      <w:proofErr w:type="spellStart"/>
      <w:r w:rsidRPr="008C256B">
        <w:rPr>
          <w:rFonts w:ascii="Verdana" w:eastAsia="Times New Roman" w:hAnsi="Verdana" w:cs="Arial"/>
          <w:color w:val="4A442A" w:themeColor="background2" w:themeShade="40"/>
          <w:sz w:val="16"/>
          <w:szCs w:val="16"/>
          <w:lang w:eastAsia="pt-BR"/>
        </w:rPr>
        <w:t>Orgs</w:t>
      </w:r>
      <w:proofErr w:type="spellEnd"/>
      <w:r w:rsidRPr="008C256B">
        <w:rPr>
          <w:rFonts w:ascii="Verdana" w:eastAsia="Times New Roman" w:hAnsi="Verdana" w:cs="Arial"/>
          <w:color w:val="4A442A" w:themeColor="background2" w:themeShade="40"/>
          <w:sz w:val="16"/>
          <w:szCs w:val="16"/>
          <w:lang w:eastAsia="pt-BR"/>
        </w:rPr>
        <w:t>.). (2022). Ensino de história, tecnologias e metodologias ativas: novas experiências e saberes escolares [recurso eletrônico] / João Pessoa: Editora do CCTA, 2022. (Coleção Experimentos e reflexões sobre práticas no ensino de História, v.1).</w:t>
      </w:r>
    </w:p>
    <w:p w14:paraId="0B20AF58" w14:textId="77777777" w:rsidR="008C256B" w:rsidRPr="008C256B" w:rsidRDefault="008C256B" w:rsidP="008C256B">
      <w:pPr>
        <w:spacing w:after="0" w:afterAutospacing="0"/>
        <w:contextualSpacing/>
        <w:jc w:val="both"/>
        <w:rPr>
          <w:rFonts w:ascii="Verdana" w:eastAsia="Times New Roman" w:hAnsi="Verdana" w:cs="Arial"/>
          <w:color w:val="4A442A" w:themeColor="background2" w:themeShade="40"/>
          <w:sz w:val="16"/>
          <w:szCs w:val="16"/>
          <w:lang w:eastAsia="pt-BR"/>
        </w:rPr>
      </w:pPr>
      <w:r w:rsidRPr="008C256B">
        <w:rPr>
          <w:rFonts w:ascii="Verdana" w:eastAsia="Times New Roman" w:hAnsi="Verdana" w:cs="Arial"/>
          <w:color w:val="4A442A" w:themeColor="background2" w:themeShade="40"/>
          <w:sz w:val="16"/>
          <w:szCs w:val="16"/>
          <w:lang w:eastAsia="pt-BR"/>
        </w:rPr>
        <w:t>19.</w:t>
      </w:r>
      <w:r w:rsidRPr="008C256B">
        <w:rPr>
          <w:rFonts w:ascii="Verdana" w:eastAsia="Times New Roman" w:hAnsi="Verdana" w:cs="Arial"/>
          <w:color w:val="4A442A" w:themeColor="background2" w:themeShade="40"/>
          <w:sz w:val="16"/>
          <w:szCs w:val="16"/>
          <w:lang w:eastAsia="pt-BR"/>
        </w:rPr>
        <w:tab/>
        <w:t xml:space="preserve">LINHARES, Maria Yedda. História geral do Brasil. 10ª ed. Rio de Janeiro: </w:t>
      </w:r>
      <w:proofErr w:type="spellStart"/>
      <w:r w:rsidRPr="008C256B">
        <w:rPr>
          <w:rFonts w:ascii="Verdana" w:eastAsia="Times New Roman" w:hAnsi="Verdana" w:cs="Arial"/>
          <w:color w:val="4A442A" w:themeColor="background2" w:themeShade="40"/>
          <w:sz w:val="16"/>
          <w:szCs w:val="16"/>
          <w:lang w:eastAsia="pt-BR"/>
        </w:rPr>
        <w:t>Elsevier</w:t>
      </w:r>
      <w:proofErr w:type="spellEnd"/>
      <w:r w:rsidRPr="008C256B">
        <w:rPr>
          <w:rFonts w:ascii="Verdana" w:eastAsia="Times New Roman" w:hAnsi="Verdana" w:cs="Arial"/>
          <w:color w:val="4A442A" w:themeColor="background2" w:themeShade="40"/>
          <w:sz w:val="16"/>
          <w:szCs w:val="16"/>
          <w:lang w:eastAsia="pt-BR"/>
        </w:rPr>
        <w:t>, 2016.</w:t>
      </w:r>
    </w:p>
    <w:p w14:paraId="7FF384E8" w14:textId="77777777" w:rsidR="008C256B" w:rsidRPr="008C256B" w:rsidRDefault="008C256B" w:rsidP="008C256B">
      <w:pPr>
        <w:spacing w:after="0" w:afterAutospacing="0"/>
        <w:contextualSpacing/>
        <w:jc w:val="both"/>
        <w:rPr>
          <w:rFonts w:ascii="Verdana" w:eastAsia="Times New Roman" w:hAnsi="Verdana" w:cs="Arial"/>
          <w:color w:val="4A442A" w:themeColor="background2" w:themeShade="40"/>
          <w:sz w:val="16"/>
          <w:szCs w:val="16"/>
          <w:lang w:eastAsia="pt-BR"/>
        </w:rPr>
      </w:pPr>
      <w:r w:rsidRPr="008C256B">
        <w:rPr>
          <w:rFonts w:ascii="Verdana" w:eastAsia="Times New Roman" w:hAnsi="Verdana" w:cs="Arial"/>
          <w:color w:val="4A442A" w:themeColor="background2" w:themeShade="40"/>
          <w:sz w:val="16"/>
          <w:szCs w:val="16"/>
          <w:lang w:eastAsia="pt-BR"/>
        </w:rPr>
        <w:t>20.</w:t>
      </w:r>
      <w:r w:rsidRPr="008C256B">
        <w:rPr>
          <w:rFonts w:ascii="Verdana" w:eastAsia="Times New Roman" w:hAnsi="Verdana" w:cs="Arial"/>
          <w:color w:val="4A442A" w:themeColor="background2" w:themeShade="40"/>
          <w:sz w:val="16"/>
          <w:szCs w:val="16"/>
          <w:lang w:eastAsia="pt-BR"/>
        </w:rPr>
        <w:tab/>
        <w:t xml:space="preserve">LOBO, Andréa Maria Carneiro; SANTOS, </w:t>
      </w:r>
      <w:proofErr w:type="spellStart"/>
      <w:r w:rsidRPr="008C256B">
        <w:rPr>
          <w:rFonts w:ascii="Verdana" w:eastAsia="Times New Roman" w:hAnsi="Verdana" w:cs="Arial"/>
          <w:color w:val="4A442A" w:themeColor="background2" w:themeShade="40"/>
          <w:sz w:val="16"/>
          <w:szCs w:val="16"/>
          <w:lang w:eastAsia="pt-BR"/>
        </w:rPr>
        <w:t>Eucléia</w:t>
      </w:r>
      <w:proofErr w:type="spellEnd"/>
      <w:r w:rsidRPr="008C256B">
        <w:rPr>
          <w:rFonts w:ascii="Verdana" w:eastAsia="Times New Roman" w:hAnsi="Verdana" w:cs="Arial"/>
          <w:color w:val="4A442A" w:themeColor="background2" w:themeShade="40"/>
          <w:sz w:val="16"/>
          <w:szCs w:val="16"/>
          <w:lang w:eastAsia="pt-BR"/>
        </w:rPr>
        <w:t xml:space="preserve"> Gonçalves. História da África e da cultura afro-brasileira. [2. </w:t>
      </w:r>
      <w:proofErr w:type="spellStart"/>
      <w:proofErr w:type="gramStart"/>
      <w:r w:rsidRPr="008C256B">
        <w:rPr>
          <w:rFonts w:ascii="Verdana" w:eastAsia="Times New Roman" w:hAnsi="Verdana" w:cs="Arial"/>
          <w:color w:val="4A442A" w:themeColor="background2" w:themeShade="40"/>
          <w:sz w:val="16"/>
          <w:szCs w:val="16"/>
          <w:lang w:eastAsia="pt-BR"/>
        </w:rPr>
        <w:t>ed</w:t>
      </w:r>
      <w:proofErr w:type="spellEnd"/>
      <w:proofErr w:type="gramEnd"/>
      <w:r w:rsidRPr="008C256B">
        <w:rPr>
          <w:rFonts w:ascii="Verdana" w:eastAsia="Times New Roman" w:hAnsi="Verdana" w:cs="Arial"/>
          <w:color w:val="4A442A" w:themeColor="background2" w:themeShade="40"/>
          <w:sz w:val="16"/>
          <w:szCs w:val="16"/>
          <w:lang w:eastAsia="pt-BR"/>
        </w:rPr>
        <w:t>]. Curitiba [PR]: IESDE Brasil, 2018.</w:t>
      </w:r>
    </w:p>
    <w:p w14:paraId="3C3EA31F" w14:textId="77777777" w:rsidR="008C256B" w:rsidRPr="008C256B" w:rsidRDefault="008C256B" w:rsidP="008C256B">
      <w:pPr>
        <w:spacing w:after="0" w:afterAutospacing="0"/>
        <w:contextualSpacing/>
        <w:jc w:val="both"/>
        <w:rPr>
          <w:rFonts w:ascii="Verdana" w:eastAsia="Times New Roman" w:hAnsi="Verdana" w:cs="Arial"/>
          <w:color w:val="4A442A" w:themeColor="background2" w:themeShade="40"/>
          <w:sz w:val="16"/>
          <w:szCs w:val="16"/>
          <w:lang w:eastAsia="pt-BR"/>
        </w:rPr>
      </w:pPr>
      <w:r w:rsidRPr="008C256B">
        <w:rPr>
          <w:rFonts w:ascii="Verdana" w:eastAsia="Times New Roman" w:hAnsi="Verdana" w:cs="Arial"/>
          <w:color w:val="4A442A" w:themeColor="background2" w:themeShade="40"/>
          <w:sz w:val="16"/>
          <w:szCs w:val="16"/>
          <w:lang w:eastAsia="pt-BR"/>
        </w:rPr>
        <w:t>21.</w:t>
      </w:r>
      <w:r w:rsidRPr="008C256B">
        <w:rPr>
          <w:rFonts w:ascii="Verdana" w:eastAsia="Times New Roman" w:hAnsi="Verdana" w:cs="Arial"/>
          <w:color w:val="4A442A" w:themeColor="background2" w:themeShade="40"/>
          <w:sz w:val="16"/>
          <w:szCs w:val="16"/>
          <w:lang w:eastAsia="pt-BR"/>
        </w:rPr>
        <w:tab/>
        <w:t>MICELI, Paulo. História Moderna. 1ª ed., 3a reimpressão. São Paulo: Contexto, 2019.</w:t>
      </w:r>
    </w:p>
    <w:p w14:paraId="4A04A7B7" w14:textId="77777777" w:rsidR="008C256B" w:rsidRPr="008C256B" w:rsidRDefault="008C256B" w:rsidP="008C256B">
      <w:pPr>
        <w:spacing w:after="0" w:afterAutospacing="0"/>
        <w:contextualSpacing/>
        <w:jc w:val="both"/>
        <w:rPr>
          <w:rFonts w:ascii="Verdana" w:eastAsia="Times New Roman" w:hAnsi="Verdana" w:cs="Arial"/>
          <w:color w:val="4A442A" w:themeColor="background2" w:themeShade="40"/>
          <w:sz w:val="16"/>
          <w:szCs w:val="16"/>
          <w:lang w:eastAsia="pt-BR"/>
        </w:rPr>
      </w:pPr>
      <w:r w:rsidRPr="008C256B">
        <w:rPr>
          <w:rFonts w:ascii="Verdana" w:eastAsia="Times New Roman" w:hAnsi="Verdana" w:cs="Arial"/>
          <w:color w:val="4A442A" w:themeColor="background2" w:themeShade="40"/>
          <w:sz w:val="16"/>
          <w:szCs w:val="16"/>
          <w:lang w:eastAsia="pt-BR"/>
        </w:rPr>
        <w:t>22.</w:t>
      </w:r>
      <w:r w:rsidRPr="008C256B">
        <w:rPr>
          <w:rFonts w:ascii="Verdana" w:eastAsia="Times New Roman" w:hAnsi="Verdana" w:cs="Arial"/>
          <w:color w:val="4A442A" w:themeColor="background2" w:themeShade="40"/>
          <w:sz w:val="16"/>
          <w:szCs w:val="16"/>
          <w:lang w:eastAsia="pt-BR"/>
        </w:rPr>
        <w:tab/>
        <w:t xml:space="preserve">MUNHOZ, Sidnei J. Guerra Fria: história e historiografia. 1. ed. – Curitiba: </w:t>
      </w:r>
      <w:proofErr w:type="spellStart"/>
      <w:r w:rsidRPr="008C256B">
        <w:rPr>
          <w:rFonts w:ascii="Verdana" w:eastAsia="Times New Roman" w:hAnsi="Verdana" w:cs="Arial"/>
          <w:color w:val="4A442A" w:themeColor="background2" w:themeShade="40"/>
          <w:sz w:val="16"/>
          <w:szCs w:val="16"/>
          <w:lang w:eastAsia="pt-BR"/>
        </w:rPr>
        <w:t>Appris</w:t>
      </w:r>
      <w:proofErr w:type="spellEnd"/>
      <w:r w:rsidRPr="008C256B">
        <w:rPr>
          <w:rFonts w:ascii="Verdana" w:eastAsia="Times New Roman" w:hAnsi="Verdana" w:cs="Arial"/>
          <w:color w:val="4A442A" w:themeColor="background2" w:themeShade="40"/>
          <w:sz w:val="16"/>
          <w:szCs w:val="16"/>
          <w:lang w:eastAsia="pt-BR"/>
        </w:rPr>
        <w:t>, 2020.</w:t>
      </w:r>
    </w:p>
    <w:p w14:paraId="2FA2EDF3" w14:textId="77777777" w:rsidR="008C256B" w:rsidRPr="008C256B" w:rsidRDefault="008C256B" w:rsidP="008C256B">
      <w:pPr>
        <w:spacing w:after="0" w:afterAutospacing="0"/>
        <w:contextualSpacing/>
        <w:jc w:val="both"/>
        <w:rPr>
          <w:rFonts w:ascii="Verdana" w:eastAsia="Times New Roman" w:hAnsi="Verdana" w:cs="Arial"/>
          <w:color w:val="4A442A" w:themeColor="background2" w:themeShade="40"/>
          <w:sz w:val="16"/>
          <w:szCs w:val="16"/>
          <w:lang w:eastAsia="pt-BR"/>
        </w:rPr>
      </w:pPr>
      <w:r w:rsidRPr="008C256B">
        <w:rPr>
          <w:rFonts w:ascii="Verdana" w:eastAsia="Times New Roman" w:hAnsi="Verdana" w:cs="Arial"/>
          <w:color w:val="4A442A" w:themeColor="background2" w:themeShade="40"/>
          <w:sz w:val="16"/>
          <w:szCs w:val="16"/>
          <w:lang w:eastAsia="pt-BR"/>
        </w:rPr>
        <w:t>23.</w:t>
      </w:r>
      <w:r w:rsidRPr="008C256B">
        <w:rPr>
          <w:rFonts w:ascii="Verdana" w:eastAsia="Times New Roman" w:hAnsi="Verdana" w:cs="Arial"/>
          <w:color w:val="4A442A" w:themeColor="background2" w:themeShade="40"/>
          <w:sz w:val="16"/>
          <w:szCs w:val="16"/>
          <w:lang w:eastAsia="pt-BR"/>
        </w:rPr>
        <w:tab/>
        <w:t xml:space="preserve">OLIVEIRA, Carla Mary S.; MARIANO, </w:t>
      </w:r>
      <w:proofErr w:type="spellStart"/>
      <w:r w:rsidRPr="008C256B">
        <w:rPr>
          <w:rFonts w:ascii="Verdana" w:eastAsia="Times New Roman" w:hAnsi="Verdana" w:cs="Arial"/>
          <w:color w:val="4A442A" w:themeColor="background2" w:themeShade="40"/>
          <w:sz w:val="16"/>
          <w:szCs w:val="16"/>
          <w:lang w:eastAsia="pt-BR"/>
        </w:rPr>
        <w:t>Serioja</w:t>
      </w:r>
      <w:proofErr w:type="spellEnd"/>
      <w:r w:rsidRPr="008C256B">
        <w:rPr>
          <w:rFonts w:ascii="Verdana" w:eastAsia="Times New Roman" w:hAnsi="Verdana" w:cs="Arial"/>
          <w:color w:val="4A442A" w:themeColor="background2" w:themeShade="40"/>
          <w:sz w:val="16"/>
          <w:szCs w:val="16"/>
          <w:lang w:eastAsia="pt-BR"/>
        </w:rPr>
        <w:t xml:space="preserve"> Rodrigues Cordeiro. (Org.). Cultura Histórica e Ensino de História. João Pessoa: Editora da UFPB, 2014.</w:t>
      </w:r>
    </w:p>
    <w:p w14:paraId="188F4E49" w14:textId="77777777" w:rsidR="008C256B" w:rsidRPr="008C256B" w:rsidRDefault="008C256B" w:rsidP="008C256B">
      <w:pPr>
        <w:spacing w:after="0" w:afterAutospacing="0"/>
        <w:contextualSpacing/>
        <w:jc w:val="both"/>
        <w:rPr>
          <w:rFonts w:ascii="Verdana" w:eastAsia="Times New Roman" w:hAnsi="Verdana" w:cs="Arial"/>
          <w:color w:val="4A442A" w:themeColor="background2" w:themeShade="40"/>
          <w:sz w:val="16"/>
          <w:szCs w:val="16"/>
          <w:lang w:eastAsia="pt-BR"/>
        </w:rPr>
      </w:pPr>
      <w:r w:rsidRPr="008C256B">
        <w:rPr>
          <w:rFonts w:ascii="Verdana" w:eastAsia="Times New Roman" w:hAnsi="Verdana" w:cs="Arial"/>
          <w:color w:val="4A442A" w:themeColor="background2" w:themeShade="40"/>
          <w:sz w:val="16"/>
          <w:szCs w:val="16"/>
          <w:lang w:eastAsia="pt-BR"/>
        </w:rPr>
        <w:t>24.</w:t>
      </w:r>
      <w:r w:rsidRPr="008C256B">
        <w:rPr>
          <w:rFonts w:ascii="Verdana" w:eastAsia="Times New Roman" w:hAnsi="Verdana" w:cs="Arial"/>
          <w:color w:val="4A442A" w:themeColor="background2" w:themeShade="40"/>
          <w:sz w:val="16"/>
          <w:szCs w:val="16"/>
          <w:lang w:eastAsia="pt-BR"/>
        </w:rPr>
        <w:tab/>
        <w:t>OLIVEIRA, João Pacheco de; FREIRE, Carlos Augusto da Rocha. A Presença Indígena na Formação do Brasil. Brasília: Ministério da Educação, Secretaria de Educação Continuada, Alfabetização e Diversidade; LACED/Museu Nacional, 2006.</w:t>
      </w:r>
    </w:p>
    <w:p w14:paraId="4CBAF32D" w14:textId="77777777" w:rsidR="008C256B" w:rsidRPr="008C256B" w:rsidRDefault="008C256B" w:rsidP="008C256B">
      <w:pPr>
        <w:spacing w:after="0" w:afterAutospacing="0"/>
        <w:contextualSpacing/>
        <w:jc w:val="both"/>
        <w:rPr>
          <w:rFonts w:ascii="Verdana" w:eastAsia="Times New Roman" w:hAnsi="Verdana" w:cs="Arial"/>
          <w:color w:val="4A442A" w:themeColor="background2" w:themeShade="40"/>
          <w:sz w:val="16"/>
          <w:szCs w:val="16"/>
          <w:lang w:eastAsia="pt-BR"/>
        </w:rPr>
      </w:pPr>
      <w:r w:rsidRPr="008C256B">
        <w:rPr>
          <w:rFonts w:ascii="Verdana" w:eastAsia="Times New Roman" w:hAnsi="Verdana" w:cs="Arial"/>
          <w:color w:val="4A442A" w:themeColor="background2" w:themeShade="40"/>
          <w:sz w:val="16"/>
          <w:szCs w:val="16"/>
          <w:lang w:eastAsia="pt-BR"/>
        </w:rPr>
        <w:t>25.</w:t>
      </w:r>
      <w:r w:rsidRPr="008C256B">
        <w:rPr>
          <w:rFonts w:ascii="Verdana" w:eastAsia="Times New Roman" w:hAnsi="Verdana" w:cs="Arial"/>
          <w:color w:val="4A442A" w:themeColor="background2" w:themeShade="40"/>
          <w:sz w:val="16"/>
          <w:szCs w:val="16"/>
          <w:lang w:eastAsia="pt-BR"/>
        </w:rPr>
        <w:tab/>
        <w:t>Pereira, A.A. &amp; Monteiro, Ana M. (</w:t>
      </w:r>
      <w:proofErr w:type="spellStart"/>
      <w:r w:rsidRPr="008C256B">
        <w:rPr>
          <w:rFonts w:ascii="Verdana" w:eastAsia="Times New Roman" w:hAnsi="Verdana" w:cs="Arial"/>
          <w:color w:val="4A442A" w:themeColor="background2" w:themeShade="40"/>
          <w:sz w:val="16"/>
          <w:szCs w:val="16"/>
          <w:lang w:eastAsia="pt-BR"/>
        </w:rPr>
        <w:t>Orgs</w:t>
      </w:r>
      <w:proofErr w:type="spellEnd"/>
      <w:r w:rsidRPr="008C256B">
        <w:rPr>
          <w:rFonts w:ascii="Verdana" w:eastAsia="Times New Roman" w:hAnsi="Verdana" w:cs="Arial"/>
          <w:color w:val="4A442A" w:themeColor="background2" w:themeShade="40"/>
          <w:sz w:val="16"/>
          <w:szCs w:val="16"/>
          <w:lang w:eastAsia="pt-BR"/>
        </w:rPr>
        <w:t xml:space="preserve">.). Ensino de história e culturas afro-brasileiras e indígenas - Rio de Janeiro: </w:t>
      </w:r>
      <w:proofErr w:type="spellStart"/>
      <w:r w:rsidRPr="008C256B">
        <w:rPr>
          <w:rFonts w:ascii="Verdana" w:eastAsia="Times New Roman" w:hAnsi="Verdana" w:cs="Arial"/>
          <w:color w:val="4A442A" w:themeColor="background2" w:themeShade="40"/>
          <w:sz w:val="16"/>
          <w:szCs w:val="16"/>
          <w:lang w:eastAsia="pt-BR"/>
        </w:rPr>
        <w:t>Pallas</w:t>
      </w:r>
      <w:proofErr w:type="spellEnd"/>
      <w:r w:rsidRPr="008C256B">
        <w:rPr>
          <w:rFonts w:ascii="Verdana" w:eastAsia="Times New Roman" w:hAnsi="Verdana" w:cs="Arial"/>
          <w:color w:val="4A442A" w:themeColor="background2" w:themeShade="40"/>
          <w:sz w:val="16"/>
          <w:szCs w:val="16"/>
          <w:lang w:eastAsia="pt-BR"/>
        </w:rPr>
        <w:t>, 2013.</w:t>
      </w:r>
    </w:p>
    <w:p w14:paraId="3B0FE914" w14:textId="77777777" w:rsidR="008C256B" w:rsidRPr="008C256B" w:rsidRDefault="008C256B" w:rsidP="008C256B">
      <w:pPr>
        <w:spacing w:after="0" w:afterAutospacing="0"/>
        <w:contextualSpacing/>
        <w:jc w:val="both"/>
        <w:rPr>
          <w:rFonts w:ascii="Verdana" w:eastAsia="Times New Roman" w:hAnsi="Verdana" w:cs="Arial"/>
          <w:color w:val="4A442A" w:themeColor="background2" w:themeShade="40"/>
          <w:sz w:val="16"/>
          <w:szCs w:val="16"/>
          <w:lang w:eastAsia="pt-BR"/>
        </w:rPr>
      </w:pPr>
      <w:r w:rsidRPr="008C256B">
        <w:rPr>
          <w:rFonts w:ascii="Verdana" w:eastAsia="Times New Roman" w:hAnsi="Verdana" w:cs="Arial"/>
          <w:color w:val="4A442A" w:themeColor="background2" w:themeShade="40"/>
          <w:sz w:val="16"/>
          <w:szCs w:val="16"/>
          <w:lang w:eastAsia="pt-BR"/>
        </w:rPr>
        <w:t>26.</w:t>
      </w:r>
      <w:r w:rsidRPr="008C256B">
        <w:rPr>
          <w:rFonts w:ascii="Verdana" w:eastAsia="Times New Roman" w:hAnsi="Verdana" w:cs="Arial"/>
          <w:color w:val="4A442A" w:themeColor="background2" w:themeShade="40"/>
          <w:sz w:val="16"/>
          <w:szCs w:val="16"/>
          <w:lang w:eastAsia="pt-BR"/>
        </w:rPr>
        <w:tab/>
        <w:t>PIPES, Richard. História concisa da Revolução Russa; tradução de T. Reis. Rio de Janeiro: Record, 1997.</w:t>
      </w:r>
    </w:p>
    <w:p w14:paraId="6C6D7509" w14:textId="77777777" w:rsidR="008C256B" w:rsidRPr="008C256B" w:rsidRDefault="008C256B" w:rsidP="008C256B">
      <w:pPr>
        <w:spacing w:after="0" w:afterAutospacing="0"/>
        <w:contextualSpacing/>
        <w:jc w:val="both"/>
        <w:rPr>
          <w:rFonts w:ascii="Verdana" w:eastAsia="Times New Roman" w:hAnsi="Verdana" w:cs="Arial"/>
          <w:color w:val="4A442A" w:themeColor="background2" w:themeShade="40"/>
          <w:sz w:val="16"/>
          <w:szCs w:val="16"/>
          <w:lang w:eastAsia="pt-BR"/>
        </w:rPr>
      </w:pPr>
      <w:r w:rsidRPr="008C256B">
        <w:rPr>
          <w:rFonts w:ascii="Verdana" w:eastAsia="Times New Roman" w:hAnsi="Verdana" w:cs="Arial"/>
          <w:color w:val="4A442A" w:themeColor="background2" w:themeShade="40"/>
          <w:sz w:val="16"/>
          <w:szCs w:val="16"/>
          <w:lang w:eastAsia="pt-BR"/>
        </w:rPr>
        <w:t>27.</w:t>
      </w:r>
      <w:r w:rsidRPr="008C256B">
        <w:rPr>
          <w:rFonts w:ascii="Verdana" w:eastAsia="Times New Roman" w:hAnsi="Verdana" w:cs="Arial"/>
          <w:color w:val="4A442A" w:themeColor="background2" w:themeShade="40"/>
          <w:sz w:val="16"/>
          <w:szCs w:val="16"/>
          <w:lang w:eastAsia="pt-BR"/>
        </w:rPr>
        <w:tab/>
        <w:t>RIBEIRO, Darcy. O Povo Brasileiro: A Formação e o Sentido do Brasil. Editora Global.</w:t>
      </w:r>
    </w:p>
    <w:p w14:paraId="3E2FD321" w14:textId="77777777" w:rsidR="008C256B" w:rsidRPr="008C256B" w:rsidRDefault="008C256B" w:rsidP="008C256B">
      <w:pPr>
        <w:spacing w:after="0" w:afterAutospacing="0"/>
        <w:contextualSpacing/>
        <w:jc w:val="both"/>
        <w:rPr>
          <w:rFonts w:ascii="Verdana" w:eastAsia="Times New Roman" w:hAnsi="Verdana" w:cs="Arial"/>
          <w:color w:val="4A442A" w:themeColor="background2" w:themeShade="40"/>
          <w:sz w:val="16"/>
          <w:szCs w:val="16"/>
          <w:lang w:eastAsia="pt-BR"/>
        </w:rPr>
      </w:pPr>
      <w:r w:rsidRPr="008C256B">
        <w:rPr>
          <w:rFonts w:ascii="Verdana" w:eastAsia="Times New Roman" w:hAnsi="Verdana" w:cs="Arial"/>
          <w:color w:val="4A442A" w:themeColor="background2" w:themeShade="40"/>
          <w:sz w:val="16"/>
          <w:szCs w:val="16"/>
          <w:lang w:eastAsia="pt-BR"/>
        </w:rPr>
        <w:t>28.</w:t>
      </w:r>
      <w:r w:rsidRPr="008C256B">
        <w:rPr>
          <w:rFonts w:ascii="Verdana" w:eastAsia="Times New Roman" w:hAnsi="Verdana" w:cs="Arial"/>
          <w:color w:val="4A442A" w:themeColor="background2" w:themeShade="40"/>
          <w:sz w:val="16"/>
          <w:szCs w:val="16"/>
          <w:lang w:eastAsia="pt-BR"/>
        </w:rPr>
        <w:tab/>
        <w:t xml:space="preserve">RIBEIRO JÚNIOR, </w:t>
      </w:r>
      <w:proofErr w:type="spellStart"/>
      <w:r w:rsidRPr="008C256B">
        <w:rPr>
          <w:rFonts w:ascii="Verdana" w:eastAsia="Times New Roman" w:hAnsi="Verdana" w:cs="Arial"/>
          <w:color w:val="4A442A" w:themeColor="background2" w:themeShade="40"/>
          <w:sz w:val="16"/>
          <w:szCs w:val="16"/>
          <w:lang w:eastAsia="pt-BR"/>
        </w:rPr>
        <w:t>Halferd</w:t>
      </w:r>
      <w:proofErr w:type="spellEnd"/>
      <w:r w:rsidRPr="008C256B">
        <w:rPr>
          <w:rFonts w:ascii="Verdana" w:eastAsia="Times New Roman" w:hAnsi="Verdana" w:cs="Arial"/>
          <w:color w:val="4A442A" w:themeColor="background2" w:themeShade="40"/>
          <w:sz w:val="16"/>
          <w:szCs w:val="16"/>
          <w:lang w:eastAsia="pt-BR"/>
        </w:rPr>
        <w:t xml:space="preserve"> Carlos; VALÉRIO, Mairon </w:t>
      </w:r>
      <w:proofErr w:type="spellStart"/>
      <w:r w:rsidRPr="008C256B">
        <w:rPr>
          <w:rFonts w:ascii="Verdana" w:eastAsia="Times New Roman" w:hAnsi="Verdana" w:cs="Arial"/>
          <w:color w:val="4A442A" w:themeColor="background2" w:themeShade="40"/>
          <w:sz w:val="16"/>
          <w:szCs w:val="16"/>
          <w:lang w:eastAsia="pt-BR"/>
        </w:rPr>
        <w:t>Escorsi</w:t>
      </w:r>
      <w:proofErr w:type="spellEnd"/>
      <w:r w:rsidRPr="008C256B">
        <w:rPr>
          <w:rFonts w:ascii="Verdana" w:eastAsia="Times New Roman" w:hAnsi="Verdana" w:cs="Arial"/>
          <w:color w:val="4A442A" w:themeColor="background2" w:themeShade="40"/>
          <w:sz w:val="16"/>
          <w:szCs w:val="16"/>
          <w:lang w:eastAsia="pt-BR"/>
        </w:rPr>
        <w:t>. Organizadores. Ensino de História e currículo reflexões sobre a Base Nacional Comum Curricular, Formação de Professores e Prática de Ensino. p.96-109. Jundiaí, PACO editorial, 2017.</w:t>
      </w:r>
    </w:p>
    <w:p w14:paraId="4BC37261" w14:textId="77777777" w:rsidR="008C256B" w:rsidRPr="008C256B" w:rsidRDefault="008C256B" w:rsidP="008C256B">
      <w:pPr>
        <w:spacing w:after="0" w:afterAutospacing="0"/>
        <w:contextualSpacing/>
        <w:jc w:val="both"/>
        <w:rPr>
          <w:rFonts w:ascii="Verdana" w:eastAsia="Times New Roman" w:hAnsi="Verdana" w:cs="Arial"/>
          <w:color w:val="4A442A" w:themeColor="background2" w:themeShade="40"/>
          <w:sz w:val="16"/>
          <w:szCs w:val="16"/>
          <w:lang w:eastAsia="pt-BR"/>
        </w:rPr>
      </w:pPr>
      <w:r w:rsidRPr="008C256B">
        <w:rPr>
          <w:rFonts w:ascii="Verdana" w:eastAsia="Times New Roman" w:hAnsi="Verdana" w:cs="Arial"/>
          <w:color w:val="4A442A" w:themeColor="background2" w:themeShade="40"/>
          <w:sz w:val="16"/>
          <w:szCs w:val="16"/>
          <w:lang w:eastAsia="pt-BR"/>
        </w:rPr>
        <w:t>29.</w:t>
      </w:r>
      <w:r w:rsidRPr="008C256B">
        <w:rPr>
          <w:rFonts w:ascii="Verdana" w:eastAsia="Times New Roman" w:hAnsi="Verdana" w:cs="Arial"/>
          <w:color w:val="4A442A" w:themeColor="background2" w:themeShade="40"/>
          <w:sz w:val="16"/>
          <w:szCs w:val="16"/>
          <w:lang w:eastAsia="pt-BR"/>
        </w:rPr>
        <w:tab/>
        <w:t xml:space="preserve">ROMANI, Carlo. História Contemporânea I. v. 1/ Carlo </w:t>
      </w:r>
      <w:proofErr w:type="spellStart"/>
      <w:r w:rsidRPr="008C256B">
        <w:rPr>
          <w:rFonts w:ascii="Verdana" w:eastAsia="Times New Roman" w:hAnsi="Verdana" w:cs="Arial"/>
          <w:color w:val="4A442A" w:themeColor="background2" w:themeShade="40"/>
          <w:sz w:val="16"/>
          <w:szCs w:val="16"/>
          <w:lang w:eastAsia="pt-BR"/>
        </w:rPr>
        <w:t>Romani</w:t>
      </w:r>
      <w:proofErr w:type="spellEnd"/>
      <w:r w:rsidRPr="008C256B">
        <w:rPr>
          <w:rFonts w:ascii="Verdana" w:eastAsia="Times New Roman" w:hAnsi="Verdana" w:cs="Arial"/>
          <w:color w:val="4A442A" w:themeColor="background2" w:themeShade="40"/>
          <w:sz w:val="16"/>
          <w:szCs w:val="16"/>
          <w:lang w:eastAsia="pt-BR"/>
        </w:rPr>
        <w:t xml:space="preserve">, </w:t>
      </w:r>
      <w:proofErr w:type="spellStart"/>
      <w:r w:rsidRPr="008C256B">
        <w:rPr>
          <w:rFonts w:ascii="Verdana" w:eastAsia="Times New Roman" w:hAnsi="Verdana" w:cs="Arial"/>
          <w:color w:val="4A442A" w:themeColor="background2" w:themeShade="40"/>
          <w:sz w:val="16"/>
          <w:szCs w:val="16"/>
          <w:lang w:eastAsia="pt-BR"/>
        </w:rPr>
        <w:t>Massimo</w:t>
      </w:r>
      <w:proofErr w:type="spellEnd"/>
      <w:r w:rsidRPr="008C256B">
        <w:rPr>
          <w:rFonts w:ascii="Verdana" w:eastAsia="Times New Roman" w:hAnsi="Verdana" w:cs="Arial"/>
          <w:color w:val="4A442A" w:themeColor="background2" w:themeShade="40"/>
          <w:sz w:val="16"/>
          <w:szCs w:val="16"/>
          <w:lang w:eastAsia="pt-BR"/>
        </w:rPr>
        <w:t xml:space="preserve"> </w:t>
      </w:r>
      <w:proofErr w:type="spellStart"/>
      <w:r w:rsidRPr="008C256B">
        <w:rPr>
          <w:rFonts w:ascii="Verdana" w:eastAsia="Times New Roman" w:hAnsi="Verdana" w:cs="Arial"/>
          <w:color w:val="4A442A" w:themeColor="background2" w:themeShade="40"/>
          <w:sz w:val="16"/>
          <w:szCs w:val="16"/>
          <w:lang w:eastAsia="pt-BR"/>
        </w:rPr>
        <w:t>Sciarretta</w:t>
      </w:r>
      <w:proofErr w:type="spellEnd"/>
      <w:r w:rsidRPr="008C256B">
        <w:rPr>
          <w:rFonts w:ascii="Verdana" w:eastAsia="Times New Roman" w:hAnsi="Verdana" w:cs="Arial"/>
          <w:color w:val="4A442A" w:themeColor="background2" w:themeShade="40"/>
          <w:sz w:val="16"/>
          <w:szCs w:val="16"/>
          <w:lang w:eastAsia="pt-BR"/>
        </w:rPr>
        <w:t>. Rio de Janeiro: Fundação CECIERJ, 2011.</w:t>
      </w:r>
    </w:p>
    <w:p w14:paraId="2407C177" w14:textId="77777777" w:rsidR="008C256B" w:rsidRPr="008C256B" w:rsidRDefault="008C256B" w:rsidP="008C256B">
      <w:pPr>
        <w:spacing w:after="0" w:afterAutospacing="0"/>
        <w:contextualSpacing/>
        <w:jc w:val="both"/>
        <w:rPr>
          <w:rFonts w:ascii="Verdana" w:eastAsia="Times New Roman" w:hAnsi="Verdana" w:cs="Arial"/>
          <w:color w:val="4A442A" w:themeColor="background2" w:themeShade="40"/>
          <w:sz w:val="16"/>
          <w:szCs w:val="16"/>
          <w:lang w:eastAsia="pt-BR"/>
        </w:rPr>
      </w:pPr>
      <w:r w:rsidRPr="008C256B">
        <w:rPr>
          <w:rFonts w:ascii="Verdana" w:eastAsia="Times New Roman" w:hAnsi="Verdana" w:cs="Arial"/>
          <w:color w:val="4A442A" w:themeColor="background2" w:themeShade="40"/>
          <w:sz w:val="16"/>
          <w:szCs w:val="16"/>
          <w:lang w:eastAsia="pt-BR"/>
        </w:rPr>
        <w:t>30.</w:t>
      </w:r>
      <w:r w:rsidRPr="008C256B">
        <w:rPr>
          <w:rFonts w:ascii="Verdana" w:eastAsia="Times New Roman" w:hAnsi="Verdana" w:cs="Arial"/>
          <w:color w:val="4A442A" w:themeColor="background2" w:themeShade="40"/>
          <w:sz w:val="16"/>
          <w:szCs w:val="16"/>
          <w:lang w:eastAsia="pt-BR"/>
        </w:rPr>
        <w:tab/>
        <w:t>SILVA, Marcelo Cândido da. História medieval. São Paulo: Contexto, 2019.</w:t>
      </w:r>
    </w:p>
    <w:p w14:paraId="5895BDFB" w14:textId="77777777" w:rsidR="008C256B" w:rsidRPr="008C256B" w:rsidRDefault="008C256B" w:rsidP="008C256B">
      <w:pPr>
        <w:spacing w:after="0" w:afterAutospacing="0"/>
        <w:contextualSpacing/>
        <w:jc w:val="both"/>
        <w:rPr>
          <w:rFonts w:ascii="Verdana" w:eastAsia="Times New Roman" w:hAnsi="Verdana" w:cs="Arial"/>
          <w:color w:val="4A442A" w:themeColor="background2" w:themeShade="40"/>
          <w:sz w:val="16"/>
          <w:szCs w:val="16"/>
          <w:lang w:eastAsia="pt-BR"/>
        </w:rPr>
      </w:pPr>
      <w:r w:rsidRPr="008C256B">
        <w:rPr>
          <w:rFonts w:ascii="Verdana" w:eastAsia="Times New Roman" w:hAnsi="Verdana" w:cs="Arial"/>
          <w:color w:val="4A442A" w:themeColor="background2" w:themeShade="40"/>
          <w:sz w:val="16"/>
          <w:szCs w:val="16"/>
          <w:lang w:eastAsia="pt-BR"/>
        </w:rPr>
        <w:t>31.</w:t>
      </w:r>
      <w:r w:rsidRPr="008C256B">
        <w:rPr>
          <w:rFonts w:ascii="Verdana" w:eastAsia="Times New Roman" w:hAnsi="Verdana" w:cs="Arial"/>
          <w:color w:val="4A442A" w:themeColor="background2" w:themeShade="40"/>
          <w:sz w:val="16"/>
          <w:szCs w:val="16"/>
          <w:lang w:eastAsia="pt-BR"/>
        </w:rPr>
        <w:tab/>
        <w:t xml:space="preserve">SILVA, Marcos Fernandes Gonçalves da. Formação econômica do Brasil: uma reinterpretação contemporânea. Rio de Janeiro: </w:t>
      </w:r>
      <w:proofErr w:type="spellStart"/>
      <w:r w:rsidRPr="008C256B">
        <w:rPr>
          <w:rFonts w:ascii="Verdana" w:eastAsia="Times New Roman" w:hAnsi="Verdana" w:cs="Arial"/>
          <w:color w:val="4A442A" w:themeColor="background2" w:themeShade="40"/>
          <w:sz w:val="16"/>
          <w:szCs w:val="16"/>
          <w:lang w:eastAsia="pt-BR"/>
        </w:rPr>
        <w:t>Elsevier</w:t>
      </w:r>
      <w:proofErr w:type="spellEnd"/>
      <w:r w:rsidRPr="008C256B">
        <w:rPr>
          <w:rFonts w:ascii="Verdana" w:eastAsia="Times New Roman" w:hAnsi="Verdana" w:cs="Arial"/>
          <w:color w:val="4A442A" w:themeColor="background2" w:themeShade="40"/>
          <w:sz w:val="16"/>
          <w:szCs w:val="16"/>
          <w:lang w:eastAsia="pt-BR"/>
        </w:rPr>
        <w:t>, 2012.</w:t>
      </w:r>
    </w:p>
    <w:p w14:paraId="03A63887" w14:textId="77777777" w:rsidR="008C256B" w:rsidRPr="008C256B" w:rsidRDefault="008C256B" w:rsidP="008C256B">
      <w:pPr>
        <w:spacing w:after="0" w:afterAutospacing="0"/>
        <w:contextualSpacing/>
        <w:jc w:val="both"/>
        <w:rPr>
          <w:rFonts w:ascii="Verdana" w:eastAsia="Times New Roman" w:hAnsi="Verdana" w:cs="Arial"/>
          <w:color w:val="4A442A" w:themeColor="background2" w:themeShade="40"/>
          <w:sz w:val="16"/>
          <w:szCs w:val="16"/>
          <w:lang w:eastAsia="pt-BR"/>
        </w:rPr>
      </w:pPr>
      <w:r w:rsidRPr="008C256B">
        <w:rPr>
          <w:rFonts w:ascii="Verdana" w:eastAsia="Times New Roman" w:hAnsi="Verdana" w:cs="Arial"/>
          <w:color w:val="4A442A" w:themeColor="background2" w:themeShade="40"/>
          <w:sz w:val="16"/>
          <w:szCs w:val="16"/>
          <w:lang w:eastAsia="pt-BR"/>
        </w:rPr>
        <w:t>32.</w:t>
      </w:r>
      <w:r w:rsidRPr="008C256B">
        <w:rPr>
          <w:rFonts w:ascii="Verdana" w:eastAsia="Times New Roman" w:hAnsi="Verdana" w:cs="Arial"/>
          <w:color w:val="4A442A" w:themeColor="background2" w:themeShade="40"/>
          <w:sz w:val="16"/>
          <w:szCs w:val="16"/>
          <w:lang w:eastAsia="pt-BR"/>
        </w:rPr>
        <w:tab/>
        <w:t>SONDHAUS, Lawrence. A Primeira guerra mundial: história completa. Editora Contexto, 2013.</w:t>
      </w:r>
    </w:p>
    <w:p w14:paraId="10C1E400" w14:textId="1AD34D91" w:rsidR="00C008A6" w:rsidRPr="006D3A7B" w:rsidRDefault="008C256B" w:rsidP="008C256B">
      <w:pPr>
        <w:spacing w:after="0" w:afterAutospacing="0"/>
        <w:contextualSpacing/>
        <w:jc w:val="both"/>
        <w:rPr>
          <w:rFonts w:ascii="Verdana" w:eastAsia="Times New Roman" w:hAnsi="Verdana" w:cs="Arial"/>
          <w:color w:val="4A442A" w:themeColor="background2" w:themeShade="40"/>
          <w:sz w:val="16"/>
          <w:szCs w:val="16"/>
          <w:highlight w:val="yellow"/>
          <w:lang w:eastAsia="pt-BR"/>
        </w:rPr>
      </w:pPr>
      <w:r w:rsidRPr="008C256B">
        <w:rPr>
          <w:rFonts w:ascii="Verdana" w:eastAsia="Times New Roman" w:hAnsi="Verdana" w:cs="Arial"/>
          <w:color w:val="4A442A" w:themeColor="background2" w:themeShade="40"/>
          <w:sz w:val="16"/>
          <w:szCs w:val="16"/>
          <w:lang w:eastAsia="pt-BR"/>
        </w:rPr>
        <w:t>33.</w:t>
      </w:r>
      <w:r w:rsidRPr="008C256B">
        <w:rPr>
          <w:rFonts w:ascii="Verdana" w:eastAsia="Times New Roman" w:hAnsi="Verdana" w:cs="Arial"/>
          <w:color w:val="4A442A" w:themeColor="background2" w:themeShade="40"/>
          <w:sz w:val="16"/>
          <w:szCs w:val="16"/>
          <w:lang w:eastAsia="pt-BR"/>
        </w:rPr>
        <w:tab/>
        <w:t xml:space="preserve">ZANATTA, </w:t>
      </w:r>
      <w:proofErr w:type="spellStart"/>
      <w:r w:rsidRPr="008C256B">
        <w:rPr>
          <w:rFonts w:ascii="Verdana" w:eastAsia="Times New Roman" w:hAnsi="Verdana" w:cs="Arial"/>
          <w:color w:val="4A442A" w:themeColor="background2" w:themeShade="40"/>
          <w:sz w:val="16"/>
          <w:szCs w:val="16"/>
          <w:lang w:eastAsia="pt-BR"/>
        </w:rPr>
        <w:t>Loris</w:t>
      </w:r>
      <w:proofErr w:type="spellEnd"/>
      <w:r w:rsidRPr="008C256B">
        <w:rPr>
          <w:rFonts w:ascii="Verdana" w:eastAsia="Times New Roman" w:hAnsi="Verdana" w:cs="Arial"/>
          <w:color w:val="4A442A" w:themeColor="background2" w:themeShade="40"/>
          <w:sz w:val="16"/>
          <w:szCs w:val="16"/>
          <w:lang w:eastAsia="pt-BR"/>
        </w:rPr>
        <w:t xml:space="preserve">. Uma breve história da América Latina. Tradução Euclides Luiz </w:t>
      </w:r>
      <w:proofErr w:type="spellStart"/>
      <w:r w:rsidRPr="008C256B">
        <w:rPr>
          <w:rFonts w:ascii="Verdana" w:eastAsia="Times New Roman" w:hAnsi="Verdana" w:cs="Arial"/>
          <w:color w:val="4A442A" w:themeColor="background2" w:themeShade="40"/>
          <w:sz w:val="16"/>
          <w:szCs w:val="16"/>
          <w:lang w:eastAsia="pt-BR"/>
        </w:rPr>
        <w:t>Calloni</w:t>
      </w:r>
      <w:proofErr w:type="spellEnd"/>
      <w:r w:rsidRPr="008C256B">
        <w:rPr>
          <w:rFonts w:ascii="Verdana" w:eastAsia="Times New Roman" w:hAnsi="Verdana" w:cs="Arial"/>
          <w:color w:val="4A442A" w:themeColor="background2" w:themeShade="40"/>
          <w:sz w:val="16"/>
          <w:szCs w:val="16"/>
          <w:lang w:eastAsia="pt-BR"/>
        </w:rPr>
        <w:t xml:space="preserve">. 1ª ed. São Paulo: </w:t>
      </w:r>
      <w:proofErr w:type="spellStart"/>
      <w:r w:rsidRPr="008C256B">
        <w:rPr>
          <w:rFonts w:ascii="Verdana" w:eastAsia="Times New Roman" w:hAnsi="Verdana" w:cs="Arial"/>
          <w:color w:val="4A442A" w:themeColor="background2" w:themeShade="40"/>
          <w:sz w:val="16"/>
          <w:szCs w:val="16"/>
          <w:lang w:eastAsia="pt-BR"/>
        </w:rPr>
        <w:t>Cultrix</w:t>
      </w:r>
      <w:proofErr w:type="spellEnd"/>
      <w:r w:rsidRPr="008C256B">
        <w:rPr>
          <w:rFonts w:ascii="Verdana" w:eastAsia="Times New Roman" w:hAnsi="Verdana" w:cs="Arial"/>
          <w:color w:val="4A442A" w:themeColor="background2" w:themeShade="40"/>
          <w:sz w:val="16"/>
          <w:szCs w:val="16"/>
          <w:lang w:eastAsia="pt-BR"/>
        </w:rPr>
        <w:t xml:space="preserve">, 2017. Título original: </w:t>
      </w:r>
      <w:proofErr w:type="spellStart"/>
      <w:r w:rsidRPr="008C256B">
        <w:rPr>
          <w:rFonts w:ascii="Verdana" w:eastAsia="Times New Roman" w:hAnsi="Verdana" w:cs="Arial"/>
          <w:color w:val="4A442A" w:themeColor="background2" w:themeShade="40"/>
          <w:sz w:val="16"/>
          <w:szCs w:val="16"/>
          <w:lang w:eastAsia="pt-BR"/>
        </w:rPr>
        <w:t>Storia</w:t>
      </w:r>
      <w:proofErr w:type="spellEnd"/>
      <w:r w:rsidRPr="008C256B">
        <w:rPr>
          <w:rFonts w:ascii="Verdana" w:eastAsia="Times New Roman" w:hAnsi="Verdana" w:cs="Arial"/>
          <w:color w:val="4A442A" w:themeColor="background2" w:themeShade="40"/>
          <w:sz w:val="16"/>
          <w:szCs w:val="16"/>
          <w:lang w:eastAsia="pt-BR"/>
        </w:rPr>
        <w:t xml:space="preserve"> </w:t>
      </w:r>
      <w:proofErr w:type="spellStart"/>
      <w:r w:rsidRPr="008C256B">
        <w:rPr>
          <w:rFonts w:ascii="Verdana" w:eastAsia="Times New Roman" w:hAnsi="Verdana" w:cs="Arial"/>
          <w:color w:val="4A442A" w:themeColor="background2" w:themeShade="40"/>
          <w:sz w:val="16"/>
          <w:szCs w:val="16"/>
          <w:lang w:eastAsia="pt-BR"/>
        </w:rPr>
        <w:t>dell’America</w:t>
      </w:r>
      <w:proofErr w:type="spellEnd"/>
      <w:r w:rsidRPr="008C256B">
        <w:rPr>
          <w:rFonts w:ascii="Verdana" w:eastAsia="Times New Roman" w:hAnsi="Verdana" w:cs="Arial"/>
          <w:color w:val="4A442A" w:themeColor="background2" w:themeShade="40"/>
          <w:sz w:val="16"/>
          <w:szCs w:val="16"/>
          <w:lang w:eastAsia="pt-BR"/>
        </w:rPr>
        <w:t xml:space="preserve"> Latina </w:t>
      </w:r>
      <w:proofErr w:type="spellStart"/>
      <w:r w:rsidRPr="008C256B">
        <w:rPr>
          <w:rFonts w:ascii="Verdana" w:eastAsia="Times New Roman" w:hAnsi="Verdana" w:cs="Arial"/>
          <w:color w:val="4A442A" w:themeColor="background2" w:themeShade="40"/>
          <w:sz w:val="16"/>
          <w:szCs w:val="16"/>
          <w:lang w:eastAsia="pt-BR"/>
        </w:rPr>
        <w:t>contemporanea</w:t>
      </w:r>
      <w:proofErr w:type="spellEnd"/>
      <w:r w:rsidRPr="008C256B">
        <w:rPr>
          <w:rFonts w:ascii="Verdana" w:eastAsia="Times New Roman" w:hAnsi="Verdana" w:cs="Arial"/>
          <w:color w:val="4A442A" w:themeColor="background2" w:themeShade="40"/>
          <w:sz w:val="16"/>
          <w:szCs w:val="16"/>
          <w:lang w:eastAsia="pt-BR"/>
        </w:rPr>
        <w:t>.</w:t>
      </w:r>
    </w:p>
    <w:p w14:paraId="172C789F" w14:textId="77777777" w:rsidR="004B67A5" w:rsidRPr="006D3A7B" w:rsidRDefault="004B67A5" w:rsidP="004B67A5">
      <w:pPr>
        <w:spacing w:after="0" w:afterAutospacing="0"/>
        <w:contextualSpacing/>
        <w:jc w:val="both"/>
        <w:rPr>
          <w:rFonts w:ascii="Verdana" w:eastAsia="Times New Roman" w:hAnsi="Verdana" w:cs="Arial"/>
          <w:b/>
          <w:color w:val="4A442A" w:themeColor="background2" w:themeShade="40"/>
          <w:sz w:val="16"/>
          <w:szCs w:val="16"/>
          <w:highlight w:val="yellow"/>
          <w:lang w:eastAsia="pt-BR"/>
        </w:rPr>
      </w:pPr>
    </w:p>
    <w:p w14:paraId="3897631E" w14:textId="7A167326" w:rsidR="00166A08" w:rsidRPr="00993408" w:rsidRDefault="00C008A6" w:rsidP="00166A08">
      <w:pPr>
        <w:spacing w:after="0" w:afterAutospacing="0"/>
        <w:contextualSpacing/>
        <w:jc w:val="both"/>
        <w:rPr>
          <w:rFonts w:ascii="Verdana" w:eastAsia="Times New Roman" w:hAnsi="Verdana" w:cs="Arial"/>
          <w:b/>
          <w:color w:val="4A442A" w:themeColor="background2" w:themeShade="40"/>
          <w:sz w:val="16"/>
          <w:szCs w:val="16"/>
          <w:lang w:eastAsia="pt-BR"/>
        </w:rPr>
      </w:pPr>
      <w:r w:rsidRPr="00993408">
        <w:rPr>
          <w:rFonts w:ascii="Verdana" w:eastAsia="Times New Roman" w:hAnsi="Verdana" w:cs="Arial"/>
          <w:b/>
          <w:color w:val="4A442A" w:themeColor="background2" w:themeShade="40"/>
          <w:sz w:val="16"/>
          <w:szCs w:val="16"/>
          <w:lang w:eastAsia="pt-BR"/>
        </w:rPr>
        <w:t>PARA O EMPREGO DE PEB II - INGLÊS</w:t>
      </w:r>
    </w:p>
    <w:p w14:paraId="07611DD7" w14:textId="77777777" w:rsidR="00C008A6" w:rsidRPr="00993408" w:rsidRDefault="00C008A6" w:rsidP="00C008A6">
      <w:pPr>
        <w:spacing w:after="0" w:afterAutospacing="0"/>
        <w:contextualSpacing/>
        <w:jc w:val="both"/>
        <w:rPr>
          <w:rFonts w:ascii="Verdana" w:eastAsia="Times New Roman" w:hAnsi="Verdana" w:cs="Arial"/>
          <w:b/>
          <w:color w:val="4A442A" w:themeColor="background2" w:themeShade="40"/>
          <w:sz w:val="16"/>
          <w:szCs w:val="16"/>
          <w:lang w:eastAsia="pt-BR"/>
        </w:rPr>
      </w:pPr>
      <w:r w:rsidRPr="00993408">
        <w:rPr>
          <w:rFonts w:ascii="Verdana" w:eastAsia="Times New Roman" w:hAnsi="Verdana" w:cs="Arial"/>
          <w:b/>
          <w:color w:val="4A442A" w:themeColor="background2" w:themeShade="40"/>
          <w:sz w:val="16"/>
          <w:szCs w:val="16"/>
          <w:lang w:eastAsia="pt-BR"/>
        </w:rPr>
        <w:t>CONHECIMENTOS ESPECÍFICOS</w:t>
      </w:r>
    </w:p>
    <w:p w14:paraId="27ABF0E6"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 xml:space="preserve">Parte 1: Fundamentos históricos, filosóficos e sociológicos da Educação. Pensadores da educação. A História da Educação no Brasil. Teorias e tendências pedagógicas. Aprendizagem: desenvolvimento, dificuldades e transtornos. Didática. Planejamento e avaliação. Projeto Político Pedagógico. Currículo. Trabalho com projetos. Transversalidade, </w:t>
      </w:r>
      <w:proofErr w:type="spellStart"/>
      <w:r w:rsidRPr="00993408">
        <w:rPr>
          <w:rFonts w:ascii="Verdana" w:eastAsia="Times New Roman" w:hAnsi="Verdana" w:cs="Arial"/>
          <w:color w:val="4A442A" w:themeColor="background2" w:themeShade="40"/>
          <w:sz w:val="16"/>
          <w:szCs w:val="16"/>
          <w:lang w:eastAsia="pt-BR"/>
        </w:rPr>
        <w:t>transdisciplinaridade</w:t>
      </w:r>
      <w:proofErr w:type="spellEnd"/>
      <w:r w:rsidRPr="00993408">
        <w:rPr>
          <w:rFonts w:ascii="Verdana" w:eastAsia="Times New Roman" w:hAnsi="Verdana" w:cs="Arial"/>
          <w:color w:val="4A442A" w:themeColor="background2" w:themeShade="40"/>
          <w:sz w:val="16"/>
          <w:szCs w:val="16"/>
          <w:lang w:eastAsia="pt-BR"/>
        </w:rPr>
        <w:t xml:space="preserve"> e interdisciplinaridade. Diversidade, Multiculturalismo e </w:t>
      </w:r>
      <w:proofErr w:type="spellStart"/>
      <w:r w:rsidRPr="00993408">
        <w:rPr>
          <w:rFonts w:ascii="Verdana" w:eastAsia="Times New Roman" w:hAnsi="Verdana" w:cs="Arial"/>
          <w:color w:val="4A442A" w:themeColor="background2" w:themeShade="40"/>
          <w:sz w:val="16"/>
          <w:szCs w:val="16"/>
          <w:lang w:eastAsia="pt-BR"/>
        </w:rPr>
        <w:t>Interculturalidade</w:t>
      </w:r>
      <w:proofErr w:type="spellEnd"/>
      <w:r w:rsidRPr="00993408">
        <w:rPr>
          <w:rFonts w:ascii="Verdana" w:eastAsia="Times New Roman" w:hAnsi="Verdana" w:cs="Arial"/>
          <w:color w:val="4A442A" w:themeColor="background2" w:themeShade="40"/>
          <w:sz w:val="16"/>
          <w:szCs w:val="16"/>
          <w:lang w:eastAsia="pt-BR"/>
        </w:rPr>
        <w:t xml:space="preserve">. Educação inclusiva. Relação aluno/professor/escola/família/comunidade. Temas contemporâneos na sala-de aula. Metodologia Ativa e Tecnologia na Sala de Aula. O ensino na perspectiva da Base Nacional Comum Curricular. </w:t>
      </w:r>
      <w:proofErr w:type="spellStart"/>
      <w:r w:rsidRPr="00993408">
        <w:rPr>
          <w:rFonts w:ascii="Verdana" w:eastAsia="Times New Roman" w:hAnsi="Verdana" w:cs="Arial"/>
          <w:color w:val="4A442A" w:themeColor="background2" w:themeShade="40"/>
          <w:sz w:val="16"/>
          <w:szCs w:val="16"/>
          <w:lang w:eastAsia="pt-BR"/>
        </w:rPr>
        <w:t>Bullying</w:t>
      </w:r>
      <w:proofErr w:type="spellEnd"/>
      <w:r w:rsidRPr="00993408">
        <w:rPr>
          <w:rFonts w:ascii="Verdana" w:eastAsia="Times New Roman" w:hAnsi="Verdana" w:cs="Arial"/>
          <w:color w:val="4A442A" w:themeColor="background2" w:themeShade="40"/>
          <w:sz w:val="16"/>
          <w:szCs w:val="16"/>
          <w:lang w:eastAsia="pt-BR"/>
        </w:rPr>
        <w:t xml:space="preserve"> e Violência no espaço escolar. </w:t>
      </w:r>
    </w:p>
    <w:p w14:paraId="0A457B07"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Sugestão Bibliográfica:</w:t>
      </w:r>
    </w:p>
    <w:p w14:paraId="268D7C5C"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w:t>
      </w:r>
      <w:r w:rsidRPr="00993408">
        <w:rPr>
          <w:rFonts w:ascii="Verdana" w:eastAsia="Times New Roman" w:hAnsi="Verdana" w:cs="Arial"/>
          <w:color w:val="4A442A" w:themeColor="background2" w:themeShade="40"/>
          <w:sz w:val="16"/>
          <w:szCs w:val="16"/>
          <w:lang w:eastAsia="pt-BR"/>
        </w:rPr>
        <w:tab/>
        <w:t>ARAUJO; Wagner (</w:t>
      </w:r>
      <w:proofErr w:type="spellStart"/>
      <w:r w:rsidRPr="00993408">
        <w:rPr>
          <w:rFonts w:ascii="Verdana" w:eastAsia="Times New Roman" w:hAnsi="Verdana" w:cs="Arial"/>
          <w:color w:val="4A442A" w:themeColor="background2" w:themeShade="40"/>
          <w:sz w:val="16"/>
          <w:szCs w:val="16"/>
          <w:lang w:eastAsia="pt-BR"/>
        </w:rPr>
        <w:t>org</w:t>
      </w:r>
      <w:proofErr w:type="spellEnd"/>
      <w:r w:rsidRPr="00993408">
        <w:rPr>
          <w:rFonts w:ascii="Verdana" w:eastAsia="Times New Roman" w:hAnsi="Verdana" w:cs="Arial"/>
          <w:color w:val="4A442A" w:themeColor="background2" w:themeShade="40"/>
          <w:sz w:val="16"/>
          <w:szCs w:val="16"/>
          <w:lang w:eastAsia="pt-BR"/>
        </w:rPr>
        <w:t>); Nascimento, Deise (</w:t>
      </w:r>
      <w:proofErr w:type="spellStart"/>
      <w:r w:rsidRPr="00993408">
        <w:rPr>
          <w:rFonts w:ascii="Verdana" w:eastAsia="Times New Roman" w:hAnsi="Verdana" w:cs="Arial"/>
          <w:color w:val="4A442A" w:themeColor="background2" w:themeShade="40"/>
          <w:sz w:val="16"/>
          <w:szCs w:val="16"/>
          <w:lang w:eastAsia="pt-BR"/>
        </w:rPr>
        <w:t>org</w:t>
      </w:r>
      <w:proofErr w:type="spellEnd"/>
      <w:r w:rsidRPr="00993408">
        <w:rPr>
          <w:rFonts w:ascii="Verdana" w:eastAsia="Times New Roman" w:hAnsi="Verdana" w:cs="Arial"/>
          <w:color w:val="4A442A" w:themeColor="background2" w:themeShade="40"/>
          <w:sz w:val="16"/>
          <w:szCs w:val="16"/>
          <w:lang w:eastAsia="pt-BR"/>
        </w:rPr>
        <w:t>). Contemporaneidades: temas transversais. 1ª ed. – Juiz de Fora, MG: Editora Garcia, 2020.</w:t>
      </w:r>
    </w:p>
    <w:p w14:paraId="1CE88D79"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w:t>
      </w:r>
      <w:r w:rsidRPr="00993408">
        <w:rPr>
          <w:rFonts w:ascii="Verdana" w:eastAsia="Times New Roman" w:hAnsi="Verdana" w:cs="Arial"/>
          <w:color w:val="4A442A" w:themeColor="background2" w:themeShade="40"/>
          <w:sz w:val="16"/>
          <w:szCs w:val="16"/>
          <w:lang w:eastAsia="pt-BR"/>
        </w:rPr>
        <w:tab/>
        <w:t xml:space="preserve">BARROS, Renata </w:t>
      </w:r>
      <w:proofErr w:type="spellStart"/>
      <w:r w:rsidRPr="00993408">
        <w:rPr>
          <w:rFonts w:ascii="Verdana" w:eastAsia="Times New Roman" w:hAnsi="Verdana" w:cs="Arial"/>
          <w:color w:val="4A442A" w:themeColor="background2" w:themeShade="40"/>
          <w:sz w:val="16"/>
          <w:szCs w:val="16"/>
          <w:lang w:eastAsia="pt-BR"/>
        </w:rPr>
        <w:t>Chrystina</w:t>
      </w:r>
      <w:proofErr w:type="spellEnd"/>
      <w:r w:rsidRPr="00993408">
        <w:rPr>
          <w:rFonts w:ascii="Verdana" w:eastAsia="Times New Roman" w:hAnsi="Verdana" w:cs="Arial"/>
          <w:color w:val="4A442A" w:themeColor="background2" w:themeShade="40"/>
          <w:sz w:val="16"/>
          <w:szCs w:val="16"/>
          <w:lang w:eastAsia="pt-BR"/>
        </w:rPr>
        <w:t xml:space="preserve"> Bianchi de. Educação e Saúde: Considerações sobre o processo de integração e inclusão escolar. Paco Editorial, 2013.</w:t>
      </w:r>
    </w:p>
    <w:p w14:paraId="20880957"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3.</w:t>
      </w:r>
      <w:r w:rsidRPr="00993408">
        <w:rPr>
          <w:rFonts w:ascii="Verdana" w:eastAsia="Times New Roman" w:hAnsi="Verdana" w:cs="Arial"/>
          <w:color w:val="4A442A" w:themeColor="background2" w:themeShade="40"/>
          <w:sz w:val="16"/>
          <w:szCs w:val="16"/>
          <w:lang w:eastAsia="pt-BR"/>
        </w:rPr>
        <w:tab/>
        <w:t>CAMARGO, Fausto. A sala de aula inovadora: estratégias pedagógicas para fomentar o aprendizado ativo. Porto Alegre: Penso, 2018.</w:t>
      </w:r>
    </w:p>
    <w:p w14:paraId="1DDB12CB"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4.</w:t>
      </w:r>
      <w:r w:rsidRPr="00993408">
        <w:rPr>
          <w:rFonts w:ascii="Verdana" w:eastAsia="Times New Roman" w:hAnsi="Verdana" w:cs="Arial"/>
          <w:color w:val="4A442A" w:themeColor="background2" w:themeShade="40"/>
          <w:sz w:val="16"/>
          <w:szCs w:val="16"/>
          <w:lang w:eastAsia="pt-BR"/>
        </w:rPr>
        <w:tab/>
        <w:t xml:space="preserve">CANDAU, Vera Maria. Diferenças culturais, </w:t>
      </w:r>
      <w:proofErr w:type="spellStart"/>
      <w:r w:rsidRPr="00993408">
        <w:rPr>
          <w:rFonts w:ascii="Verdana" w:eastAsia="Times New Roman" w:hAnsi="Verdana" w:cs="Arial"/>
          <w:color w:val="4A442A" w:themeColor="background2" w:themeShade="40"/>
          <w:sz w:val="16"/>
          <w:szCs w:val="16"/>
          <w:lang w:eastAsia="pt-BR"/>
        </w:rPr>
        <w:t>interculturalidade</w:t>
      </w:r>
      <w:proofErr w:type="spellEnd"/>
      <w:r w:rsidRPr="00993408">
        <w:rPr>
          <w:rFonts w:ascii="Verdana" w:eastAsia="Times New Roman" w:hAnsi="Verdana" w:cs="Arial"/>
          <w:color w:val="4A442A" w:themeColor="background2" w:themeShade="40"/>
          <w:sz w:val="16"/>
          <w:szCs w:val="16"/>
          <w:lang w:eastAsia="pt-BR"/>
        </w:rPr>
        <w:t xml:space="preserve"> e educação em direitos humanos. Educação &amp; Sociedade, v. 33, n. 118, p. 235-250, 2012.</w:t>
      </w:r>
    </w:p>
    <w:p w14:paraId="786CB475"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5.</w:t>
      </w:r>
      <w:r w:rsidRPr="00993408">
        <w:rPr>
          <w:rFonts w:ascii="Verdana" w:eastAsia="Times New Roman" w:hAnsi="Verdana" w:cs="Arial"/>
          <w:color w:val="4A442A" w:themeColor="background2" w:themeShade="40"/>
          <w:sz w:val="16"/>
          <w:szCs w:val="16"/>
          <w:lang w:eastAsia="pt-BR"/>
        </w:rPr>
        <w:tab/>
        <w:t xml:space="preserve">CASTRO, Jane Margareth; REGATTIERI, </w:t>
      </w:r>
      <w:proofErr w:type="spellStart"/>
      <w:r w:rsidRPr="00993408">
        <w:rPr>
          <w:rFonts w:ascii="Verdana" w:eastAsia="Times New Roman" w:hAnsi="Verdana" w:cs="Arial"/>
          <w:color w:val="4A442A" w:themeColor="background2" w:themeShade="40"/>
          <w:sz w:val="16"/>
          <w:szCs w:val="16"/>
          <w:lang w:eastAsia="pt-BR"/>
        </w:rPr>
        <w:t>Marilza</w:t>
      </w:r>
      <w:proofErr w:type="spellEnd"/>
      <w:r w:rsidRPr="00993408">
        <w:rPr>
          <w:rFonts w:ascii="Verdana" w:eastAsia="Times New Roman" w:hAnsi="Verdana" w:cs="Arial"/>
          <w:color w:val="4A442A" w:themeColor="background2" w:themeShade="40"/>
          <w:sz w:val="16"/>
          <w:szCs w:val="16"/>
          <w:lang w:eastAsia="pt-BR"/>
        </w:rPr>
        <w:t xml:space="preserve"> (org.). Interação escola família: subsídios para práticas escolares. Brasília: UNESCO; MEC, 2010.</w:t>
      </w:r>
    </w:p>
    <w:p w14:paraId="7D53EDFA"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6.</w:t>
      </w:r>
      <w:r w:rsidRPr="00993408">
        <w:rPr>
          <w:rFonts w:ascii="Verdana" w:eastAsia="Times New Roman" w:hAnsi="Verdana" w:cs="Arial"/>
          <w:color w:val="4A442A" w:themeColor="background2" w:themeShade="40"/>
          <w:sz w:val="16"/>
          <w:szCs w:val="16"/>
          <w:lang w:eastAsia="pt-BR"/>
        </w:rPr>
        <w:tab/>
        <w:t xml:space="preserve">FIUZA, Patricia </w:t>
      </w:r>
      <w:proofErr w:type="spellStart"/>
      <w:r w:rsidRPr="00993408">
        <w:rPr>
          <w:rFonts w:ascii="Verdana" w:eastAsia="Times New Roman" w:hAnsi="Verdana" w:cs="Arial"/>
          <w:color w:val="4A442A" w:themeColor="background2" w:themeShade="40"/>
          <w:sz w:val="16"/>
          <w:szCs w:val="16"/>
          <w:lang w:eastAsia="pt-BR"/>
        </w:rPr>
        <w:t>Jantsch</w:t>
      </w:r>
      <w:proofErr w:type="spellEnd"/>
      <w:r w:rsidRPr="00993408">
        <w:rPr>
          <w:rFonts w:ascii="Verdana" w:eastAsia="Times New Roman" w:hAnsi="Verdana" w:cs="Arial"/>
          <w:color w:val="4A442A" w:themeColor="background2" w:themeShade="40"/>
          <w:sz w:val="16"/>
          <w:szCs w:val="16"/>
          <w:lang w:eastAsia="pt-BR"/>
        </w:rPr>
        <w:t>; LEMOS, Robson Rodrigues. (</w:t>
      </w:r>
      <w:proofErr w:type="spellStart"/>
      <w:proofErr w:type="gramStart"/>
      <w:r w:rsidRPr="00993408">
        <w:rPr>
          <w:rFonts w:ascii="Verdana" w:eastAsia="Times New Roman" w:hAnsi="Verdana" w:cs="Arial"/>
          <w:color w:val="4A442A" w:themeColor="background2" w:themeShade="40"/>
          <w:sz w:val="16"/>
          <w:szCs w:val="16"/>
          <w:lang w:eastAsia="pt-BR"/>
        </w:rPr>
        <w:t>orgs</w:t>
      </w:r>
      <w:proofErr w:type="spellEnd"/>
      <w:proofErr w:type="gramEnd"/>
      <w:r w:rsidRPr="00993408">
        <w:rPr>
          <w:rFonts w:ascii="Verdana" w:eastAsia="Times New Roman" w:hAnsi="Verdana" w:cs="Arial"/>
          <w:color w:val="4A442A" w:themeColor="background2" w:themeShade="40"/>
          <w:sz w:val="16"/>
          <w:szCs w:val="16"/>
          <w:lang w:eastAsia="pt-BR"/>
        </w:rPr>
        <w:t>.). Tecnologias Interativas Mídia e Conhecimento na Educação. Jundiaí, Paco Editorial: 2016.</w:t>
      </w:r>
    </w:p>
    <w:p w14:paraId="17DD8B3B"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7.</w:t>
      </w:r>
      <w:r w:rsidRPr="00993408">
        <w:rPr>
          <w:rFonts w:ascii="Verdana" w:eastAsia="Times New Roman" w:hAnsi="Verdana" w:cs="Arial"/>
          <w:color w:val="4A442A" w:themeColor="background2" w:themeShade="40"/>
          <w:sz w:val="16"/>
          <w:szCs w:val="16"/>
          <w:lang w:eastAsia="pt-BR"/>
        </w:rPr>
        <w:tab/>
        <w:t>GADOTTI, Moacir. História das ideias pedagógicas. São Paulo: Editora Ática, 2003.</w:t>
      </w:r>
    </w:p>
    <w:p w14:paraId="29331034"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8.</w:t>
      </w:r>
      <w:r w:rsidRPr="00993408">
        <w:rPr>
          <w:rFonts w:ascii="Verdana" w:eastAsia="Times New Roman" w:hAnsi="Verdana" w:cs="Arial"/>
          <w:color w:val="4A442A" w:themeColor="background2" w:themeShade="40"/>
          <w:sz w:val="16"/>
          <w:szCs w:val="16"/>
          <w:lang w:eastAsia="pt-BR"/>
        </w:rPr>
        <w:tab/>
        <w:t xml:space="preserve">GAUTHIER, </w:t>
      </w:r>
      <w:proofErr w:type="spellStart"/>
      <w:r w:rsidRPr="00993408">
        <w:rPr>
          <w:rFonts w:ascii="Verdana" w:eastAsia="Times New Roman" w:hAnsi="Verdana" w:cs="Arial"/>
          <w:color w:val="4A442A" w:themeColor="background2" w:themeShade="40"/>
          <w:sz w:val="16"/>
          <w:szCs w:val="16"/>
          <w:lang w:eastAsia="pt-BR"/>
        </w:rPr>
        <w:t>Clermont</w:t>
      </w:r>
      <w:proofErr w:type="spellEnd"/>
      <w:r w:rsidRPr="00993408">
        <w:rPr>
          <w:rFonts w:ascii="Verdana" w:eastAsia="Times New Roman" w:hAnsi="Verdana" w:cs="Arial"/>
          <w:color w:val="4A442A" w:themeColor="background2" w:themeShade="40"/>
          <w:sz w:val="16"/>
          <w:szCs w:val="16"/>
          <w:lang w:eastAsia="pt-BR"/>
        </w:rPr>
        <w:t>; TARDIF, Maurice. A Pedagogia: teorias e práticas da Antiguidade aos nossos dias - 3ª ed. Petrópolis, RJ: Vozes, 2014.</w:t>
      </w:r>
    </w:p>
    <w:p w14:paraId="27017674"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9.</w:t>
      </w:r>
      <w:r w:rsidRPr="00993408">
        <w:rPr>
          <w:rFonts w:ascii="Verdana" w:eastAsia="Times New Roman" w:hAnsi="Verdana" w:cs="Arial"/>
          <w:color w:val="4A442A" w:themeColor="background2" w:themeShade="40"/>
          <w:sz w:val="16"/>
          <w:szCs w:val="16"/>
          <w:lang w:eastAsia="pt-BR"/>
        </w:rPr>
        <w:tab/>
        <w:t>GESSER, V. O planejamento educacional: da gênese histórico-filosófica aos pressupostos da prática. Curitiba: CRV, 2011.</w:t>
      </w:r>
    </w:p>
    <w:p w14:paraId="7E2A18A1"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10.</w:t>
      </w:r>
      <w:r w:rsidRPr="00993408">
        <w:rPr>
          <w:rFonts w:ascii="Verdana" w:eastAsia="Times New Roman" w:hAnsi="Verdana" w:cs="Arial"/>
          <w:color w:val="4A442A" w:themeColor="background2" w:themeShade="40"/>
          <w:sz w:val="16"/>
          <w:szCs w:val="16"/>
          <w:lang w:eastAsia="pt-BR"/>
        </w:rPr>
        <w:tab/>
        <w:t>LUCKESI, Cipriano Carlos. Avaliação da aprendizagem escolar: estudos e proposições. 22. ed., São Paulo: Cortez Editora, 2011.</w:t>
      </w:r>
    </w:p>
    <w:p w14:paraId="2FFFC62F"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11.</w:t>
      </w:r>
      <w:r w:rsidRPr="00993408">
        <w:rPr>
          <w:rFonts w:ascii="Verdana" w:eastAsia="Times New Roman" w:hAnsi="Verdana" w:cs="Arial"/>
          <w:color w:val="4A442A" w:themeColor="background2" w:themeShade="40"/>
          <w:sz w:val="16"/>
          <w:szCs w:val="16"/>
          <w:lang w:eastAsia="pt-BR"/>
        </w:rPr>
        <w:tab/>
        <w:t xml:space="preserve">MANTOAN, Maria Teresa </w:t>
      </w:r>
      <w:proofErr w:type="spellStart"/>
      <w:r w:rsidRPr="00993408">
        <w:rPr>
          <w:rFonts w:ascii="Verdana" w:eastAsia="Times New Roman" w:hAnsi="Verdana" w:cs="Arial"/>
          <w:color w:val="4A442A" w:themeColor="background2" w:themeShade="40"/>
          <w:sz w:val="16"/>
          <w:szCs w:val="16"/>
          <w:lang w:eastAsia="pt-BR"/>
        </w:rPr>
        <w:t>Égler</w:t>
      </w:r>
      <w:proofErr w:type="spellEnd"/>
      <w:r w:rsidRPr="00993408">
        <w:rPr>
          <w:rFonts w:ascii="Verdana" w:eastAsia="Times New Roman" w:hAnsi="Verdana" w:cs="Arial"/>
          <w:color w:val="4A442A" w:themeColor="background2" w:themeShade="40"/>
          <w:sz w:val="16"/>
          <w:szCs w:val="16"/>
          <w:lang w:eastAsia="pt-BR"/>
        </w:rPr>
        <w:t>. Inclusão Escolar. O que é? Por quê? Como fazer? 2ª ed. São Paulo: Editora Moderna. 2006.</w:t>
      </w:r>
    </w:p>
    <w:p w14:paraId="0262CFEC"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12.</w:t>
      </w:r>
      <w:r w:rsidRPr="00993408">
        <w:rPr>
          <w:rFonts w:ascii="Verdana" w:eastAsia="Times New Roman" w:hAnsi="Verdana" w:cs="Arial"/>
          <w:color w:val="4A442A" w:themeColor="background2" w:themeShade="40"/>
          <w:sz w:val="16"/>
          <w:szCs w:val="16"/>
          <w:lang w:eastAsia="pt-BR"/>
        </w:rPr>
        <w:tab/>
        <w:t xml:space="preserve">MONTOYA. </w:t>
      </w:r>
      <w:proofErr w:type="spellStart"/>
      <w:r w:rsidRPr="00993408">
        <w:rPr>
          <w:rFonts w:ascii="Verdana" w:eastAsia="Times New Roman" w:hAnsi="Verdana" w:cs="Arial"/>
          <w:color w:val="4A442A" w:themeColor="background2" w:themeShade="40"/>
          <w:sz w:val="16"/>
          <w:szCs w:val="16"/>
          <w:lang w:eastAsia="pt-BR"/>
        </w:rPr>
        <w:t>Adrián</w:t>
      </w:r>
      <w:proofErr w:type="spellEnd"/>
      <w:r w:rsidRPr="00993408">
        <w:rPr>
          <w:rFonts w:ascii="Verdana" w:eastAsia="Times New Roman" w:hAnsi="Verdana" w:cs="Arial"/>
          <w:color w:val="4A442A" w:themeColor="background2" w:themeShade="40"/>
          <w:sz w:val="16"/>
          <w:szCs w:val="16"/>
          <w:lang w:eastAsia="pt-BR"/>
        </w:rPr>
        <w:t xml:space="preserve"> Oscar </w:t>
      </w:r>
      <w:proofErr w:type="spellStart"/>
      <w:r w:rsidRPr="00993408">
        <w:rPr>
          <w:rFonts w:ascii="Verdana" w:eastAsia="Times New Roman" w:hAnsi="Verdana" w:cs="Arial"/>
          <w:color w:val="4A442A" w:themeColor="background2" w:themeShade="40"/>
          <w:sz w:val="16"/>
          <w:szCs w:val="16"/>
          <w:lang w:eastAsia="pt-BR"/>
        </w:rPr>
        <w:t>Dongo</w:t>
      </w:r>
      <w:proofErr w:type="spellEnd"/>
      <w:r w:rsidRPr="00993408">
        <w:rPr>
          <w:rFonts w:ascii="Verdana" w:eastAsia="Times New Roman" w:hAnsi="Verdana" w:cs="Arial"/>
          <w:color w:val="4A442A" w:themeColor="background2" w:themeShade="40"/>
          <w:sz w:val="16"/>
          <w:szCs w:val="16"/>
          <w:lang w:eastAsia="pt-BR"/>
        </w:rPr>
        <w:t xml:space="preserve"> (org.) [et al.]. Jean Piaget no século XXI: escritos de epistemologia e psicologia genéticas. [São Paulo]: Cultura Acadêmica; Marília: Oficina Universitária, 2011.</w:t>
      </w:r>
    </w:p>
    <w:p w14:paraId="23CF31DB"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13.</w:t>
      </w:r>
      <w:r w:rsidRPr="00993408">
        <w:rPr>
          <w:rFonts w:ascii="Verdana" w:eastAsia="Times New Roman" w:hAnsi="Verdana" w:cs="Arial"/>
          <w:color w:val="4A442A" w:themeColor="background2" w:themeShade="40"/>
          <w:sz w:val="16"/>
          <w:szCs w:val="16"/>
          <w:lang w:eastAsia="pt-BR"/>
        </w:rPr>
        <w:tab/>
        <w:t xml:space="preserve">MOURA, Jefferson Sampaio de. Para uma metodologia contra hegemônica: a mediação estética como ferramenta no trabalho pedagógico emancipador e crítico. In MACEDO, </w:t>
      </w:r>
      <w:proofErr w:type="spellStart"/>
      <w:r w:rsidRPr="00993408">
        <w:rPr>
          <w:rFonts w:ascii="Verdana" w:eastAsia="Times New Roman" w:hAnsi="Verdana" w:cs="Arial"/>
          <w:color w:val="4A442A" w:themeColor="background2" w:themeShade="40"/>
          <w:sz w:val="16"/>
          <w:szCs w:val="16"/>
          <w:lang w:eastAsia="pt-BR"/>
        </w:rPr>
        <w:t>Aldenora</w:t>
      </w:r>
      <w:proofErr w:type="spellEnd"/>
      <w:r w:rsidRPr="00993408">
        <w:rPr>
          <w:rFonts w:ascii="Verdana" w:eastAsia="Times New Roman" w:hAnsi="Verdana" w:cs="Arial"/>
          <w:color w:val="4A442A" w:themeColor="background2" w:themeShade="40"/>
          <w:sz w:val="16"/>
          <w:szCs w:val="16"/>
          <w:lang w:eastAsia="pt-BR"/>
        </w:rPr>
        <w:t xml:space="preserve"> Conceição de; BARBOSA, Jaqueline Aparecida (</w:t>
      </w:r>
      <w:proofErr w:type="spellStart"/>
      <w:r w:rsidRPr="00993408">
        <w:rPr>
          <w:rFonts w:ascii="Verdana" w:eastAsia="Times New Roman" w:hAnsi="Verdana" w:cs="Arial"/>
          <w:color w:val="4A442A" w:themeColor="background2" w:themeShade="40"/>
          <w:sz w:val="16"/>
          <w:szCs w:val="16"/>
          <w:lang w:eastAsia="pt-BR"/>
        </w:rPr>
        <w:t>Orgs</w:t>
      </w:r>
      <w:proofErr w:type="spellEnd"/>
      <w:r w:rsidRPr="00993408">
        <w:rPr>
          <w:rFonts w:ascii="Verdana" w:eastAsia="Times New Roman" w:hAnsi="Verdana" w:cs="Arial"/>
          <w:color w:val="4A442A" w:themeColor="background2" w:themeShade="40"/>
          <w:sz w:val="16"/>
          <w:szCs w:val="16"/>
          <w:lang w:eastAsia="pt-BR"/>
        </w:rPr>
        <w:t xml:space="preserve">.). Práticas pedagógicas de resistência: a escola como lugar da diversidade. Porto Alegre, RS: Editora </w:t>
      </w:r>
      <w:proofErr w:type="spellStart"/>
      <w:r w:rsidRPr="00993408">
        <w:rPr>
          <w:rFonts w:ascii="Verdana" w:eastAsia="Times New Roman" w:hAnsi="Verdana" w:cs="Arial"/>
          <w:color w:val="4A442A" w:themeColor="background2" w:themeShade="40"/>
          <w:sz w:val="16"/>
          <w:szCs w:val="16"/>
          <w:lang w:eastAsia="pt-BR"/>
        </w:rPr>
        <w:t>Fi</w:t>
      </w:r>
      <w:proofErr w:type="spellEnd"/>
      <w:r w:rsidRPr="00993408">
        <w:rPr>
          <w:rFonts w:ascii="Verdana" w:eastAsia="Times New Roman" w:hAnsi="Verdana" w:cs="Arial"/>
          <w:color w:val="4A442A" w:themeColor="background2" w:themeShade="40"/>
          <w:sz w:val="16"/>
          <w:szCs w:val="16"/>
          <w:lang w:eastAsia="pt-BR"/>
        </w:rPr>
        <w:t>, 2019. p. 137-154.</w:t>
      </w:r>
    </w:p>
    <w:p w14:paraId="5EB85CFA"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14.</w:t>
      </w:r>
      <w:r w:rsidRPr="00993408">
        <w:rPr>
          <w:rFonts w:ascii="Verdana" w:eastAsia="Times New Roman" w:hAnsi="Verdana" w:cs="Arial"/>
          <w:color w:val="4A442A" w:themeColor="background2" w:themeShade="40"/>
          <w:sz w:val="16"/>
          <w:szCs w:val="16"/>
          <w:lang w:eastAsia="pt-BR"/>
        </w:rPr>
        <w:tab/>
        <w:t xml:space="preserve">OLIVEIRA, Marta Kohl de. Vygotsky: aprendizado e desenvolvimento: um processo </w:t>
      </w:r>
      <w:proofErr w:type="spellStart"/>
      <w:r w:rsidRPr="00993408">
        <w:rPr>
          <w:rFonts w:ascii="Verdana" w:eastAsia="Times New Roman" w:hAnsi="Verdana" w:cs="Arial"/>
          <w:color w:val="4A442A" w:themeColor="background2" w:themeShade="40"/>
          <w:sz w:val="16"/>
          <w:szCs w:val="16"/>
          <w:lang w:eastAsia="pt-BR"/>
        </w:rPr>
        <w:t>sócio-histórico</w:t>
      </w:r>
      <w:proofErr w:type="spellEnd"/>
      <w:r w:rsidRPr="00993408">
        <w:rPr>
          <w:rFonts w:ascii="Verdana" w:eastAsia="Times New Roman" w:hAnsi="Verdana" w:cs="Arial"/>
          <w:color w:val="4A442A" w:themeColor="background2" w:themeShade="40"/>
          <w:sz w:val="16"/>
          <w:szCs w:val="16"/>
          <w:lang w:eastAsia="pt-BR"/>
        </w:rPr>
        <w:t xml:space="preserve"> — São Paulo: Scipione, 2011.</w:t>
      </w:r>
    </w:p>
    <w:p w14:paraId="61D3B910"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15.</w:t>
      </w:r>
      <w:r w:rsidRPr="00993408">
        <w:rPr>
          <w:rFonts w:ascii="Verdana" w:eastAsia="Times New Roman" w:hAnsi="Verdana" w:cs="Arial"/>
          <w:color w:val="4A442A" w:themeColor="background2" w:themeShade="40"/>
          <w:sz w:val="16"/>
          <w:szCs w:val="16"/>
          <w:lang w:eastAsia="pt-BR"/>
        </w:rPr>
        <w:tab/>
        <w:t xml:space="preserve">PALANGANA, </w:t>
      </w:r>
      <w:proofErr w:type="spellStart"/>
      <w:r w:rsidRPr="00993408">
        <w:rPr>
          <w:rFonts w:ascii="Verdana" w:eastAsia="Times New Roman" w:hAnsi="Verdana" w:cs="Arial"/>
          <w:color w:val="4A442A" w:themeColor="background2" w:themeShade="40"/>
          <w:sz w:val="16"/>
          <w:szCs w:val="16"/>
          <w:lang w:eastAsia="pt-BR"/>
        </w:rPr>
        <w:t>Isilda</w:t>
      </w:r>
      <w:proofErr w:type="spellEnd"/>
      <w:r w:rsidRPr="00993408">
        <w:rPr>
          <w:rFonts w:ascii="Verdana" w:eastAsia="Times New Roman" w:hAnsi="Verdana" w:cs="Arial"/>
          <w:color w:val="4A442A" w:themeColor="background2" w:themeShade="40"/>
          <w:sz w:val="16"/>
          <w:szCs w:val="16"/>
          <w:lang w:eastAsia="pt-BR"/>
        </w:rPr>
        <w:t xml:space="preserve"> </w:t>
      </w:r>
      <w:proofErr w:type="spellStart"/>
      <w:r w:rsidRPr="00993408">
        <w:rPr>
          <w:rFonts w:ascii="Verdana" w:eastAsia="Times New Roman" w:hAnsi="Verdana" w:cs="Arial"/>
          <w:color w:val="4A442A" w:themeColor="background2" w:themeShade="40"/>
          <w:sz w:val="16"/>
          <w:szCs w:val="16"/>
          <w:lang w:eastAsia="pt-BR"/>
        </w:rPr>
        <w:t>Campaner</w:t>
      </w:r>
      <w:proofErr w:type="spellEnd"/>
      <w:r w:rsidRPr="00993408">
        <w:rPr>
          <w:rFonts w:ascii="Verdana" w:eastAsia="Times New Roman" w:hAnsi="Verdana" w:cs="Arial"/>
          <w:color w:val="4A442A" w:themeColor="background2" w:themeShade="40"/>
          <w:sz w:val="16"/>
          <w:szCs w:val="16"/>
          <w:lang w:eastAsia="pt-BR"/>
        </w:rPr>
        <w:t xml:space="preserve">. Desenvolvimento e aprendizagem em Piaget e </w:t>
      </w:r>
      <w:proofErr w:type="spellStart"/>
      <w:r w:rsidRPr="00993408">
        <w:rPr>
          <w:rFonts w:ascii="Verdana" w:eastAsia="Times New Roman" w:hAnsi="Verdana" w:cs="Arial"/>
          <w:color w:val="4A442A" w:themeColor="background2" w:themeShade="40"/>
          <w:sz w:val="16"/>
          <w:szCs w:val="16"/>
          <w:lang w:eastAsia="pt-BR"/>
        </w:rPr>
        <w:t>Vigotski</w:t>
      </w:r>
      <w:proofErr w:type="spellEnd"/>
      <w:r w:rsidRPr="00993408">
        <w:rPr>
          <w:rFonts w:ascii="Verdana" w:eastAsia="Times New Roman" w:hAnsi="Verdana" w:cs="Arial"/>
          <w:color w:val="4A442A" w:themeColor="background2" w:themeShade="40"/>
          <w:sz w:val="16"/>
          <w:szCs w:val="16"/>
          <w:lang w:eastAsia="pt-BR"/>
        </w:rPr>
        <w:t xml:space="preserve">: a relevância do social. [6. ed.]. - São Paulo: </w:t>
      </w:r>
      <w:proofErr w:type="spellStart"/>
      <w:r w:rsidRPr="00993408">
        <w:rPr>
          <w:rFonts w:ascii="Verdana" w:eastAsia="Times New Roman" w:hAnsi="Verdana" w:cs="Arial"/>
          <w:color w:val="4A442A" w:themeColor="background2" w:themeShade="40"/>
          <w:sz w:val="16"/>
          <w:szCs w:val="16"/>
          <w:lang w:eastAsia="pt-BR"/>
        </w:rPr>
        <w:t>Summus</w:t>
      </w:r>
      <w:proofErr w:type="spellEnd"/>
      <w:r w:rsidRPr="00993408">
        <w:rPr>
          <w:rFonts w:ascii="Verdana" w:eastAsia="Times New Roman" w:hAnsi="Verdana" w:cs="Arial"/>
          <w:color w:val="4A442A" w:themeColor="background2" w:themeShade="40"/>
          <w:sz w:val="16"/>
          <w:szCs w:val="16"/>
          <w:lang w:eastAsia="pt-BR"/>
        </w:rPr>
        <w:t>, 2015.</w:t>
      </w:r>
    </w:p>
    <w:p w14:paraId="126F7747"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16.</w:t>
      </w:r>
      <w:r w:rsidRPr="00993408">
        <w:rPr>
          <w:rFonts w:ascii="Verdana" w:eastAsia="Times New Roman" w:hAnsi="Verdana" w:cs="Arial"/>
          <w:color w:val="4A442A" w:themeColor="background2" w:themeShade="40"/>
          <w:sz w:val="16"/>
          <w:szCs w:val="16"/>
          <w:lang w:eastAsia="pt-BR"/>
        </w:rPr>
        <w:tab/>
        <w:t>PEREIRA, Ana Carolina Reis. Direitos Humanos, Justiça Restaurativa e Violência Escolar / Ana Carolina Reis Pereira. - 1. ed. - Jundiaí [SP]: Paco Editorial, 2020.</w:t>
      </w:r>
    </w:p>
    <w:p w14:paraId="593F97D0"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17.</w:t>
      </w:r>
      <w:r w:rsidRPr="00993408">
        <w:rPr>
          <w:rFonts w:ascii="Verdana" w:eastAsia="Times New Roman" w:hAnsi="Verdana" w:cs="Arial"/>
          <w:color w:val="4A442A" w:themeColor="background2" w:themeShade="40"/>
          <w:sz w:val="16"/>
          <w:szCs w:val="16"/>
          <w:lang w:eastAsia="pt-BR"/>
        </w:rPr>
        <w:tab/>
        <w:t xml:space="preserve">RIBEIRO, </w:t>
      </w:r>
      <w:proofErr w:type="spellStart"/>
      <w:r w:rsidRPr="00993408">
        <w:rPr>
          <w:rFonts w:ascii="Verdana" w:eastAsia="Times New Roman" w:hAnsi="Verdana" w:cs="Arial"/>
          <w:color w:val="4A442A" w:themeColor="background2" w:themeShade="40"/>
          <w:sz w:val="16"/>
          <w:szCs w:val="16"/>
          <w:lang w:eastAsia="pt-BR"/>
        </w:rPr>
        <w:t>Márden</w:t>
      </w:r>
      <w:proofErr w:type="spellEnd"/>
      <w:r w:rsidRPr="00993408">
        <w:rPr>
          <w:rFonts w:ascii="Verdana" w:eastAsia="Times New Roman" w:hAnsi="Verdana" w:cs="Arial"/>
          <w:color w:val="4A442A" w:themeColor="background2" w:themeShade="40"/>
          <w:sz w:val="16"/>
          <w:szCs w:val="16"/>
          <w:lang w:eastAsia="pt-BR"/>
        </w:rPr>
        <w:t xml:space="preserve"> de Pádua. Currículo e conhecimento sob diferentes perspectivas teóricas. Currículo sem Fronteiras, v.17, n. 3, p. 574-599, set./dez. 2017.</w:t>
      </w:r>
    </w:p>
    <w:p w14:paraId="77AFE92A"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18.</w:t>
      </w:r>
      <w:r w:rsidRPr="00993408">
        <w:rPr>
          <w:rFonts w:ascii="Verdana" w:eastAsia="Times New Roman" w:hAnsi="Verdana" w:cs="Arial"/>
          <w:color w:val="4A442A" w:themeColor="background2" w:themeShade="40"/>
          <w:sz w:val="16"/>
          <w:szCs w:val="16"/>
          <w:lang w:eastAsia="pt-BR"/>
        </w:rPr>
        <w:tab/>
        <w:t xml:space="preserve">ROTTA, </w:t>
      </w:r>
      <w:proofErr w:type="spellStart"/>
      <w:r w:rsidRPr="00993408">
        <w:rPr>
          <w:rFonts w:ascii="Verdana" w:eastAsia="Times New Roman" w:hAnsi="Verdana" w:cs="Arial"/>
          <w:color w:val="4A442A" w:themeColor="background2" w:themeShade="40"/>
          <w:sz w:val="16"/>
          <w:szCs w:val="16"/>
          <w:lang w:eastAsia="pt-BR"/>
        </w:rPr>
        <w:t>Newra</w:t>
      </w:r>
      <w:proofErr w:type="spellEnd"/>
      <w:r w:rsidRPr="00993408">
        <w:rPr>
          <w:rFonts w:ascii="Verdana" w:eastAsia="Times New Roman" w:hAnsi="Verdana" w:cs="Arial"/>
          <w:color w:val="4A442A" w:themeColor="background2" w:themeShade="40"/>
          <w:sz w:val="16"/>
          <w:szCs w:val="16"/>
          <w:lang w:eastAsia="pt-BR"/>
        </w:rPr>
        <w:t xml:space="preserve"> </w:t>
      </w:r>
      <w:proofErr w:type="spellStart"/>
      <w:r w:rsidRPr="00993408">
        <w:rPr>
          <w:rFonts w:ascii="Verdana" w:eastAsia="Times New Roman" w:hAnsi="Verdana" w:cs="Arial"/>
          <w:color w:val="4A442A" w:themeColor="background2" w:themeShade="40"/>
          <w:sz w:val="16"/>
          <w:szCs w:val="16"/>
          <w:lang w:eastAsia="pt-BR"/>
        </w:rPr>
        <w:t>Tellechea</w:t>
      </w:r>
      <w:proofErr w:type="spellEnd"/>
      <w:r w:rsidRPr="00993408">
        <w:rPr>
          <w:rFonts w:ascii="Verdana" w:eastAsia="Times New Roman" w:hAnsi="Verdana" w:cs="Arial"/>
          <w:color w:val="4A442A" w:themeColor="background2" w:themeShade="40"/>
          <w:sz w:val="16"/>
          <w:szCs w:val="16"/>
          <w:lang w:eastAsia="pt-BR"/>
        </w:rPr>
        <w:t xml:space="preserve">; OHLWEILER, Lygia; RIESGO, </w:t>
      </w:r>
      <w:proofErr w:type="spellStart"/>
      <w:r w:rsidRPr="00993408">
        <w:rPr>
          <w:rFonts w:ascii="Verdana" w:eastAsia="Times New Roman" w:hAnsi="Verdana" w:cs="Arial"/>
          <w:color w:val="4A442A" w:themeColor="background2" w:themeShade="40"/>
          <w:sz w:val="16"/>
          <w:szCs w:val="16"/>
          <w:lang w:eastAsia="pt-BR"/>
        </w:rPr>
        <w:t>Rudimar</w:t>
      </w:r>
      <w:proofErr w:type="spellEnd"/>
      <w:r w:rsidRPr="00993408">
        <w:rPr>
          <w:rFonts w:ascii="Verdana" w:eastAsia="Times New Roman" w:hAnsi="Verdana" w:cs="Arial"/>
          <w:color w:val="4A442A" w:themeColor="background2" w:themeShade="40"/>
          <w:sz w:val="16"/>
          <w:szCs w:val="16"/>
          <w:lang w:eastAsia="pt-BR"/>
        </w:rPr>
        <w:t xml:space="preserve"> dos Santos. Organizadores. Transtornos da aprendizagem: abordagem neurobiológica e Multidisciplinar / 2. ed. – Porto </w:t>
      </w:r>
      <w:proofErr w:type="gramStart"/>
      <w:r w:rsidRPr="00993408">
        <w:rPr>
          <w:rFonts w:ascii="Verdana" w:eastAsia="Times New Roman" w:hAnsi="Verdana" w:cs="Arial"/>
          <w:color w:val="4A442A" w:themeColor="background2" w:themeShade="40"/>
          <w:sz w:val="16"/>
          <w:szCs w:val="16"/>
          <w:lang w:eastAsia="pt-BR"/>
        </w:rPr>
        <w:t>Alegre :</w:t>
      </w:r>
      <w:proofErr w:type="gramEnd"/>
      <w:r w:rsidRPr="00993408">
        <w:rPr>
          <w:rFonts w:ascii="Verdana" w:eastAsia="Times New Roman" w:hAnsi="Verdana" w:cs="Arial"/>
          <w:color w:val="4A442A" w:themeColor="background2" w:themeShade="40"/>
          <w:sz w:val="16"/>
          <w:szCs w:val="16"/>
          <w:lang w:eastAsia="pt-BR"/>
        </w:rPr>
        <w:t xml:space="preserve"> Artmed, 2016.</w:t>
      </w:r>
    </w:p>
    <w:p w14:paraId="3290F1F6"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19.</w:t>
      </w:r>
      <w:r w:rsidRPr="00993408">
        <w:rPr>
          <w:rFonts w:ascii="Verdana" w:eastAsia="Times New Roman" w:hAnsi="Verdana" w:cs="Arial"/>
          <w:color w:val="4A442A" w:themeColor="background2" w:themeShade="40"/>
          <w:sz w:val="16"/>
          <w:szCs w:val="16"/>
          <w:lang w:eastAsia="pt-BR"/>
        </w:rPr>
        <w:tab/>
        <w:t xml:space="preserve">SAVIANI, </w:t>
      </w:r>
      <w:proofErr w:type="spellStart"/>
      <w:r w:rsidRPr="00993408">
        <w:rPr>
          <w:rFonts w:ascii="Verdana" w:eastAsia="Times New Roman" w:hAnsi="Verdana" w:cs="Arial"/>
          <w:color w:val="4A442A" w:themeColor="background2" w:themeShade="40"/>
          <w:sz w:val="16"/>
          <w:szCs w:val="16"/>
          <w:lang w:eastAsia="pt-BR"/>
        </w:rPr>
        <w:t>Dermeval</w:t>
      </w:r>
      <w:proofErr w:type="spellEnd"/>
      <w:r w:rsidRPr="00993408">
        <w:rPr>
          <w:rFonts w:ascii="Verdana" w:eastAsia="Times New Roman" w:hAnsi="Verdana" w:cs="Arial"/>
          <w:color w:val="4A442A" w:themeColor="background2" w:themeShade="40"/>
          <w:sz w:val="16"/>
          <w:szCs w:val="16"/>
          <w:lang w:eastAsia="pt-BR"/>
        </w:rPr>
        <w:t>. História das ideias pedagógicas no Brasil. 4. ed. - Campinas, SP: Autores Associados, 2013.</w:t>
      </w:r>
    </w:p>
    <w:p w14:paraId="7D9F2E06"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20.</w:t>
      </w:r>
      <w:r w:rsidRPr="00993408">
        <w:rPr>
          <w:rFonts w:ascii="Verdana" w:eastAsia="Times New Roman" w:hAnsi="Verdana" w:cs="Arial"/>
          <w:color w:val="4A442A" w:themeColor="background2" w:themeShade="40"/>
          <w:sz w:val="16"/>
          <w:szCs w:val="16"/>
          <w:lang w:eastAsia="pt-BR"/>
        </w:rPr>
        <w:tab/>
        <w:t>SILVA, Tomaz Tadeu da. Documentos de identidade: uma introdução às teorias do currículo. -3. ed.; Belo Horizonte: Autêntica Editora, 2016.</w:t>
      </w:r>
    </w:p>
    <w:p w14:paraId="5EB59D34"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21.</w:t>
      </w:r>
      <w:r w:rsidRPr="00993408">
        <w:rPr>
          <w:rFonts w:ascii="Verdana" w:eastAsia="Times New Roman" w:hAnsi="Verdana" w:cs="Arial"/>
          <w:color w:val="4A442A" w:themeColor="background2" w:themeShade="40"/>
          <w:sz w:val="16"/>
          <w:szCs w:val="16"/>
          <w:lang w:eastAsia="pt-BR"/>
        </w:rPr>
        <w:tab/>
        <w:t xml:space="preserve">TAILLE, Yves de La. OLIVEIRA, Marta Kohl de. DANTAS, </w:t>
      </w:r>
      <w:proofErr w:type="spellStart"/>
      <w:r w:rsidRPr="00993408">
        <w:rPr>
          <w:rFonts w:ascii="Verdana" w:eastAsia="Times New Roman" w:hAnsi="Verdana" w:cs="Arial"/>
          <w:color w:val="4A442A" w:themeColor="background2" w:themeShade="40"/>
          <w:sz w:val="16"/>
          <w:szCs w:val="16"/>
          <w:lang w:eastAsia="pt-BR"/>
        </w:rPr>
        <w:t>Heloysa</w:t>
      </w:r>
      <w:proofErr w:type="spellEnd"/>
      <w:r w:rsidRPr="00993408">
        <w:rPr>
          <w:rFonts w:ascii="Verdana" w:eastAsia="Times New Roman" w:hAnsi="Verdana" w:cs="Arial"/>
          <w:color w:val="4A442A" w:themeColor="background2" w:themeShade="40"/>
          <w:sz w:val="16"/>
          <w:szCs w:val="16"/>
          <w:lang w:eastAsia="pt-BR"/>
        </w:rPr>
        <w:t xml:space="preserve">. Piaget, </w:t>
      </w:r>
      <w:proofErr w:type="spellStart"/>
      <w:r w:rsidRPr="00993408">
        <w:rPr>
          <w:rFonts w:ascii="Verdana" w:eastAsia="Times New Roman" w:hAnsi="Verdana" w:cs="Arial"/>
          <w:color w:val="4A442A" w:themeColor="background2" w:themeShade="40"/>
          <w:sz w:val="16"/>
          <w:szCs w:val="16"/>
          <w:lang w:eastAsia="pt-BR"/>
        </w:rPr>
        <w:t>Vigotski</w:t>
      </w:r>
      <w:proofErr w:type="spellEnd"/>
      <w:r w:rsidRPr="00993408">
        <w:rPr>
          <w:rFonts w:ascii="Verdana" w:eastAsia="Times New Roman" w:hAnsi="Verdana" w:cs="Arial"/>
          <w:color w:val="4A442A" w:themeColor="background2" w:themeShade="40"/>
          <w:sz w:val="16"/>
          <w:szCs w:val="16"/>
          <w:lang w:eastAsia="pt-BR"/>
        </w:rPr>
        <w:t xml:space="preserve">, </w:t>
      </w:r>
      <w:proofErr w:type="spellStart"/>
      <w:r w:rsidRPr="00993408">
        <w:rPr>
          <w:rFonts w:ascii="Verdana" w:eastAsia="Times New Roman" w:hAnsi="Verdana" w:cs="Arial"/>
          <w:color w:val="4A442A" w:themeColor="background2" w:themeShade="40"/>
          <w:sz w:val="16"/>
          <w:szCs w:val="16"/>
          <w:lang w:eastAsia="pt-BR"/>
        </w:rPr>
        <w:t>Wallon</w:t>
      </w:r>
      <w:proofErr w:type="spellEnd"/>
      <w:r w:rsidRPr="00993408">
        <w:rPr>
          <w:rFonts w:ascii="Verdana" w:eastAsia="Times New Roman" w:hAnsi="Verdana" w:cs="Arial"/>
          <w:color w:val="4A442A" w:themeColor="background2" w:themeShade="40"/>
          <w:sz w:val="16"/>
          <w:szCs w:val="16"/>
          <w:lang w:eastAsia="pt-BR"/>
        </w:rPr>
        <w:t xml:space="preserve">: teorias psicogenéticas em discussão. São Paulo: </w:t>
      </w:r>
      <w:proofErr w:type="spellStart"/>
      <w:r w:rsidRPr="00993408">
        <w:rPr>
          <w:rFonts w:ascii="Verdana" w:eastAsia="Times New Roman" w:hAnsi="Verdana" w:cs="Arial"/>
          <w:color w:val="4A442A" w:themeColor="background2" w:themeShade="40"/>
          <w:sz w:val="16"/>
          <w:szCs w:val="16"/>
          <w:lang w:eastAsia="pt-BR"/>
        </w:rPr>
        <w:t>Summus</w:t>
      </w:r>
      <w:proofErr w:type="spellEnd"/>
      <w:r w:rsidRPr="00993408">
        <w:rPr>
          <w:rFonts w:ascii="Verdana" w:eastAsia="Times New Roman" w:hAnsi="Verdana" w:cs="Arial"/>
          <w:color w:val="4A442A" w:themeColor="background2" w:themeShade="40"/>
          <w:sz w:val="16"/>
          <w:szCs w:val="16"/>
          <w:lang w:eastAsia="pt-BR"/>
        </w:rPr>
        <w:t>, 2019.</w:t>
      </w:r>
    </w:p>
    <w:p w14:paraId="785CCBFF"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22.</w:t>
      </w:r>
      <w:r w:rsidRPr="00993408">
        <w:rPr>
          <w:rFonts w:ascii="Verdana" w:eastAsia="Times New Roman" w:hAnsi="Verdana" w:cs="Arial"/>
          <w:color w:val="4A442A" w:themeColor="background2" w:themeShade="40"/>
          <w:sz w:val="16"/>
          <w:szCs w:val="16"/>
          <w:lang w:eastAsia="pt-BR"/>
        </w:rPr>
        <w:tab/>
        <w:t xml:space="preserve">VASCONCELOS, C. S. Planejamento: projeto de ensino-aprendizagem e projeto político-pedagógico. 14ª ed. São Paulo: </w:t>
      </w:r>
      <w:proofErr w:type="spellStart"/>
      <w:r w:rsidRPr="00993408">
        <w:rPr>
          <w:rFonts w:ascii="Verdana" w:eastAsia="Times New Roman" w:hAnsi="Verdana" w:cs="Arial"/>
          <w:color w:val="4A442A" w:themeColor="background2" w:themeShade="40"/>
          <w:sz w:val="16"/>
          <w:szCs w:val="16"/>
          <w:lang w:eastAsia="pt-BR"/>
        </w:rPr>
        <w:t>Libertad</w:t>
      </w:r>
      <w:proofErr w:type="spellEnd"/>
      <w:r w:rsidRPr="00993408">
        <w:rPr>
          <w:rFonts w:ascii="Verdana" w:eastAsia="Times New Roman" w:hAnsi="Verdana" w:cs="Arial"/>
          <w:color w:val="4A442A" w:themeColor="background2" w:themeShade="40"/>
          <w:sz w:val="16"/>
          <w:szCs w:val="16"/>
          <w:lang w:eastAsia="pt-BR"/>
        </w:rPr>
        <w:t xml:space="preserve"> Editora, 2005.</w:t>
      </w:r>
    </w:p>
    <w:p w14:paraId="1B0AFC5C"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23.</w:t>
      </w:r>
      <w:r w:rsidRPr="00993408">
        <w:rPr>
          <w:rFonts w:ascii="Verdana" w:eastAsia="Times New Roman" w:hAnsi="Verdana" w:cs="Arial"/>
          <w:color w:val="4A442A" w:themeColor="background2" w:themeShade="40"/>
          <w:sz w:val="16"/>
          <w:szCs w:val="16"/>
          <w:lang w:eastAsia="pt-BR"/>
        </w:rPr>
        <w:tab/>
        <w:t>VEIGA, Ilma Passos Alencastro. Projeto político-pedagógico da escola: Uma Construção Possível. 7 ed. São Paulo: Papirus, 2020.</w:t>
      </w:r>
    </w:p>
    <w:p w14:paraId="0F801FAE"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24.</w:t>
      </w:r>
      <w:r w:rsidRPr="00993408">
        <w:rPr>
          <w:rFonts w:ascii="Verdana" w:eastAsia="Times New Roman" w:hAnsi="Verdana" w:cs="Arial"/>
          <w:color w:val="4A442A" w:themeColor="background2" w:themeShade="40"/>
          <w:sz w:val="16"/>
          <w:szCs w:val="16"/>
          <w:lang w:eastAsia="pt-BR"/>
        </w:rPr>
        <w:tab/>
        <w:t>VEIGA, Ilma Passos Alencastro. (coord.). Repensando a didática - 29ª ed. Campinas, SP: Papirus, 2011.</w:t>
      </w:r>
    </w:p>
    <w:p w14:paraId="414C09E9"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25.</w:t>
      </w:r>
      <w:r w:rsidRPr="00993408">
        <w:rPr>
          <w:rFonts w:ascii="Verdana" w:eastAsia="Times New Roman" w:hAnsi="Verdana" w:cs="Arial"/>
          <w:color w:val="4A442A" w:themeColor="background2" w:themeShade="40"/>
          <w:sz w:val="16"/>
          <w:szCs w:val="16"/>
          <w:lang w:eastAsia="pt-BR"/>
        </w:rPr>
        <w:tab/>
        <w:t xml:space="preserve">ZABALA, </w:t>
      </w:r>
      <w:proofErr w:type="spellStart"/>
      <w:r w:rsidRPr="00993408">
        <w:rPr>
          <w:rFonts w:ascii="Verdana" w:eastAsia="Times New Roman" w:hAnsi="Verdana" w:cs="Arial"/>
          <w:color w:val="4A442A" w:themeColor="background2" w:themeShade="40"/>
          <w:sz w:val="16"/>
          <w:szCs w:val="16"/>
          <w:lang w:eastAsia="pt-BR"/>
        </w:rPr>
        <w:t>Antoni</w:t>
      </w:r>
      <w:proofErr w:type="spellEnd"/>
      <w:r w:rsidRPr="00993408">
        <w:rPr>
          <w:rFonts w:ascii="Verdana" w:eastAsia="Times New Roman" w:hAnsi="Verdana" w:cs="Arial"/>
          <w:color w:val="4A442A" w:themeColor="background2" w:themeShade="40"/>
          <w:sz w:val="16"/>
          <w:szCs w:val="16"/>
          <w:lang w:eastAsia="pt-BR"/>
        </w:rPr>
        <w:t>. A prática educativa: como ensinar. Porto Alegre: Penso, 2014.</w:t>
      </w:r>
    </w:p>
    <w:p w14:paraId="1D251639"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26.</w:t>
      </w:r>
      <w:r w:rsidRPr="00993408">
        <w:rPr>
          <w:rFonts w:ascii="Verdana" w:eastAsia="Times New Roman" w:hAnsi="Verdana" w:cs="Arial"/>
          <w:color w:val="4A442A" w:themeColor="background2" w:themeShade="40"/>
          <w:sz w:val="16"/>
          <w:szCs w:val="16"/>
          <w:lang w:eastAsia="pt-BR"/>
        </w:rPr>
        <w:tab/>
        <w:t xml:space="preserve">ZABALA, </w:t>
      </w:r>
      <w:proofErr w:type="spellStart"/>
      <w:r w:rsidRPr="00993408">
        <w:rPr>
          <w:rFonts w:ascii="Verdana" w:eastAsia="Times New Roman" w:hAnsi="Verdana" w:cs="Arial"/>
          <w:color w:val="4A442A" w:themeColor="background2" w:themeShade="40"/>
          <w:sz w:val="16"/>
          <w:szCs w:val="16"/>
          <w:lang w:eastAsia="pt-BR"/>
        </w:rPr>
        <w:t>Antoni</w:t>
      </w:r>
      <w:proofErr w:type="spellEnd"/>
      <w:r w:rsidRPr="00993408">
        <w:rPr>
          <w:rFonts w:ascii="Verdana" w:eastAsia="Times New Roman" w:hAnsi="Verdana" w:cs="Arial"/>
          <w:color w:val="4A442A" w:themeColor="background2" w:themeShade="40"/>
          <w:sz w:val="16"/>
          <w:szCs w:val="16"/>
          <w:lang w:eastAsia="pt-BR"/>
        </w:rPr>
        <w:t>. Métodos para ensinar competências. Porto Alegre: Penso, 2020.</w:t>
      </w:r>
    </w:p>
    <w:p w14:paraId="32D255BC"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27.</w:t>
      </w:r>
      <w:r w:rsidRPr="00993408">
        <w:rPr>
          <w:rFonts w:ascii="Verdana" w:eastAsia="Times New Roman" w:hAnsi="Verdana" w:cs="Arial"/>
          <w:color w:val="4A442A" w:themeColor="background2" w:themeShade="40"/>
          <w:sz w:val="16"/>
          <w:szCs w:val="16"/>
          <w:lang w:eastAsia="pt-BR"/>
        </w:rPr>
        <w:tab/>
        <w:t xml:space="preserve">BRASIL. Ministério da Educação. Parceria família-escola [recurso eletrônico]: benefícios desafios e proposta de ação / </w:t>
      </w:r>
      <w:proofErr w:type="spellStart"/>
      <w:r w:rsidRPr="00993408">
        <w:rPr>
          <w:rFonts w:ascii="Verdana" w:eastAsia="Times New Roman" w:hAnsi="Verdana" w:cs="Arial"/>
          <w:color w:val="4A442A" w:themeColor="background2" w:themeShade="40"/>
          <w:sz w:val="16"/>
          <w:szCs w:val="16"/>
          <w:lang w:eastAsia="pt-BR"/>
        </w:rPr>
        <w:t>Lisiane</w:t>
      </w:r>
      <w:proofErr w:type="spellEnd"/>
      <w:r w:rsidRPr="00993408">
        <w:rPr>
          <w:rFonts w:ascii="Verdana" w:eastAsia="Times New Roman" w:hAnsi="Verdana" w:cs="Arial"/>
          <w:color w:val="4A442A" w:themeColor="background2" w:themeShade="40"/>
          <w:sz w:val="16"/>
          <w:szCs w:val="16"/>
          <w:lang w:eastAsia="pt-BR"/>
        </w:rPr>
        <w:t xml:space="preserve"> Alvim Saraiva </w:t>
      </w:r>
      <w:proofErr w:type="spellStart"/>
      <w:r w:rsidRPr="00993408">
        <w:rPr>
          <w:rFonts w:ascii="Verdana" w:eastAsia="Times New Roman" w:hAnsi="Verdana" w:cs="Arial"/>
          <w:color w:val="4A442A" w:themeColor="background2" w:themeShade="40"/>
          <w:sz w:val="16"/>
          <w:szCs w:val="16"/>
          <w:lang w:eastAsia="pt-BR"/>
        </w:rPr>
        <w:t>Jungles</w:t>
      </w:r>
      <w:proofErr w:type="spellEnd"/>
      <w:r w:rsidRPr="00993408">
        <w:rPr>
          <w:rFonts w:ascii="Verdana" w:eastAsia="Times New Roman" w:hAnsi="Verdana" w:cs="Arial"/>
          <w:color w:val="4A442A" w:themeColor="background2" w:themeShade="40"/>
          <w:sz w:val="16"/>
          <w:szCs w:val="16"/>
          <w:lang w:eastAsia="pt-BR"/>
        </w:rPr>
        <w:t>; ilustrado por Bruno Henrique Junges. – Brasília, 2022.</w:t>
      </w:r>
    </w:p>
    <w:p w14:paraId="4A2FDCA5"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28.</w:t>
      </w:r>
      <w:r w:rsidRPr="00993408">
        <w:rPr>
          <w:rFonts w:ascii="Verdana" w:eastAsia="Times New Roman" w:hAnsi="Verdana" w:cs="Arial"/>
          <w:color w:val="4A442A" w:themeColor="background2" w:themeShade="40"/>
          <w:sz w:val="16"/>
          <w:szCs w:val="16"/>
          <w:lang w:eastAsia="pt-BR"/>
        </w:rPr>
        <w:tab/>
        <w:t>Brasil. Ministério da Educação. Base Nacional Comum Curricular – BNCC. Brasília: MEC, 2017: Introdução, estrutura e a etapa do ensino fundamental.</w:t>
      </w:r>
    </w:p>
    <w:p w14:paraId="29308D7E"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29.</w:t>
      </w:r>
      <w:r w:rsidRPr="00993408">
        <w:rPr>
          <w:rFonts w:ascii="Verdana" w:eastAsia="Times New Roman" w:hAnsi="Verdana" w:cs="Arial"/>
          <w:color w:val="4A442A" w:themeColor="background2" w:themeShade="40"/>
          <w:sz w:val="16"/>
          <w:szCs w:val="16"/>
          <w:lang w:eastAsia="pt-BR"/>
        </w:rPr>
        <w:tab/>
        <w:t xml:space="preserve">Conselho Nacional de Justiça. </w:t>
      </w:r>
      <w:proofErr w:type="spellStart"/>
      <w:r w:rsidRPr="00993408">
        <w:rPr>
          <w:rFonts w:ascii="Verdana" w:eastAsia="Times New Roman" w:hAnsi="Verdana" w:cs="Arial"/>
          <w:color w:val="4A442A" w:themeColor="background2" w:themeShade="40"/>
          <w:sz w:val="16"/>
          <w:szCs w:val="16"/>
          <w:lang w:eastAsia="pt-BR"/>
        </w:rPr>
        <w:t>Bullying</w:t>
      </w:r>
      <w:proofErr w:type="spellEnd"/>
      <w:r w:rsidRPr="00993408">
        <w:rPr>
          <w:rFonts w:ascii="Verdana" w:eastAsia="Times New Roman" w:hAnsi="Verdana" w:cs="Arial"/>
          <w:color w:val="4A442A" w:themeColor="background2" w:themeShade="40"/>
          <w:sz w:val="16"/>
          <w:szCs w:val="16"/>
          <w:lang w:eastAsia="pt-BR"/>
        </w:rPr>
        <w:t xml:space="preserve"> - Cartilha 2010 – Justiça nas escolas.</w:t>
      </w:r>
    </w:p>
    <w:p w14:paraId="46B0F5A9"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 xml:space="preserve">Parte 2: </w:t>
      </w:r>
    </w:p>
    <w:p w14:paraId="0DCD3AE6"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w:t>
      </w:r>
      <w:r w:rsidRPr="00993408">
        <w:rPr>
          <w:rFonts w:ascii="Verdana" w:eastAsia="Times New Roman" w:hAnsi="Verdana" w:cs="Arial"/>
          <w:color w:val="4A442A" w:themeColor="background2" w:themeShade="40"/>
          <w:sz w:val="16"/>
          <w:szCs w:val="16"/>
          <w:lang w:eastAsia="pt-BR"/>
        </w:rPr>
        <w:tab/>
        <w:t>Lei Federal nº 9.394/1996 – Estabelece as Diretrizes e Bases da Educação Nacional.</w:t>
      </w:r>
    </w:p>
    <w:p w14:paraId="15594F9E"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w:t>
      </w:r>
      <w:r w:rsidRPr="00993408">
        <w:rPr>
          <w:rFonts w:ascii="Verdana" w:eastAsia="Times New Roman" w:hAnsi="Verdana" w:cs="Arial"/>
          <w:color w:val="4A442A" w:themeColor="background2" w:themeShade="40"/>
          <w:sz w:val="16"/>
          <w:szCs w:val="16"/>
          <w:lang w:eastAsia="pt-BR"/>
        </w:rPr>
        <w:tab/>
        <w:t xml:space="preserve">Lei Federal nº 8.069/1990 – Dispõe sobre o Estatuto da Criança e do Adolescente (ECA) e dá outras providências. </w:t>
      </w:r>
    </w:p>
    <w:p w14:paraId="1E500D82"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3.</w:t>
      </w:r>
      <w:r w:rsidRPr="00993408">
        <w:rPr>
          <w:rFonts w:ascii="Verdana" w:eastAsia="Times New Roman" w:hAnsi="Verdana" w:cs="Arial"/>
          <w:color w:val="4A442A" w:themeColor="background2" w:themeShade="40"/>
          <w:sz w:val="16"/>
          <w:szCs w:val="16"/>
          <w:lang w:eastAsia="pt-BR"/>
        </w:rPr>
        <w:tab/>
        <w:t>Lei n.º 13.005/14 - Plano Nacional de Educação.</w:t>
      </w:r>
    </w:p>
    <w:p w14:paraId="0022F50B"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4.</w:t>
      </w:r>
      <w:r w:rsidRPr="00993408">
        <w:rPr>
          <w:rFonts w:ascii="Verdana" w:eastAsia="Times New Roman" w:hAnsi="Verdana" w:cs="Arial"/>
          <w:color w:val="4A442A" w:themeColor="background2" w:themeShade="40"/>
          <w:sz w:val="16"/>
          <w:szCs w:val="16"/>
          <w:lang w:eastAsia="pt-BR"/>
        </w:rPr>
        <w:tab/>
        <w:t>Constituição da República Federativa do Brasil de 1988 - Da Educação, Capítulo III, Seção I.</w:t>
      </w:r>
    </w:p>
    <w:p w14:paraId="581F5F0B"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5.</w:t>
      </w:r>
      <w:r w:rsidRPr="00993408">
        <w:rPr>
          <w:rFonts w:ascii="Verdana" w:eastAsia="Times New Roman" w:hAnsi="Verdana" w:cs="Arial"/>
          <w:color w:val="4A442A" w:themeColor="background2" w:themeShade="40"/>
          <w:sz w:val="16"/>
          <w:szCs w:val="16"/>
          <w:lang w:eastAsia="pt-BR"/>
        </w:rPr>
        <w:tab/>
        <w:t>Resolução CNE/CEB nº 04/10 - Define Diretrizes Curriculares Nacionais Gerais para a Educação Básica.</w:t>
      </w:r>
    </w:p>
    <w:p w14:paraId="468DFDBE"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6.</w:t>
      </w:r>
      <w:r w:rsidRPr="00993408">
        <w:rPr>
          <w:rFonts w:ascii="Verdana" w:eastAsia="Times New Roman" w:hAnsi="Verdana" w:cs="Arial"/>
          <w:color w:val="4A442A" w:themeColor="background2" w:themeShade="40"/>
          <w:sz w:val="16"/>
          <w:szCs w:val="16"/>
          <w:lang w:eastAsia="pt-BR"/>
        </w:rPr>
        <w:tab/>
        <w:t>Resolução CNE/CEB nº 2/2001 - Institui Diretrizes Nacionais para a Educação Especial na Educação Básica.</w:t>
      </w:r>
    </w:p>
    <w:p w14:paraId="504C3498"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7.</w:t>
      </w:r>
      <w:r w:rsidRPr="00993408">
        <w:rPr>
          <w:rFonts w:ascii="Verdana" w:eastAsia="Times New Roman" w:hAnsi="Verdana" w:cs="Arial"/>
          <w:color w:val="4A442A" w:themeColor="background2" w:themeShade="40"/>
          <w:sz w:val="16"/>
          <w:szCs w:val="16"/>
          <w:lang w:eastAsia="pt-BR"/>
        </w:rPr>
        <w:tab/>
        <w:t>BRASIL. Ministério da Educação. Secretaria de Educação Básica. Diretrizes Curriculares Nacionais Gerais da Educação Básica. Brasília: MEC, SEB, DICEI, 2013.</w:t>
      </w:r>
    </w:p>
    <w:p w14:paraId="168A8B81"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Política Nacional de Educação Especial na Perspectiva da Educação Inclusiva. Documento elaborado pelo Grupo de trabalho nomeado pela Portaria Ministerial n.º 555, de 5 de junho de 2007, prorrogada pela Portaria n.º 948, de 09/10/2007: Brasília, Ministério da Educação Básica, Secretaria da Educação Especial, 2007.</w:t>
      </w:r>
    </w:p>
    <w:p w14:paraId="5C1696FF"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Parte 3: Ensino e aprendizagem de uma língua estrangeira. Didática e avaliação.  Interpretação: Identificação do tema central e das diferentes ideias contidas nos textos. Estabelecimento de relações entre as diferentes partes nos textos. Identificação de enunciados que expressam lugar, tempo, modo, finalidade, causa condição, consequência e comparação. Estudo do vocabulário: significado de palavras e expressões num contexto. Semelhanças e diferenças de significados de palavras e expressões (falsos cognatos). Aspectos gramaticais/aplicação prática: flexão do nome, do pronome e do artigo. Substantivos (contáveis e não contáveis em inglês). Flexão do verbo. Significado através da utilização do tempo verbal e verbos auxiliares. Regência e concordância nominal/verbal. Preposições de tempo/lugar. Substantivos, adjetivos e verbos seguidos de preposição. Orações com relação de causa, consequência, tempo, modo, condição, concessão, comparação. Orações relativas. Pronomes interrogativos. Frases interrogativas. O ensino na perspectiva da Base Nacional Comum Curricular.</w:t>
      </w:r>
    </w:p>
    <w:p w14:paraId="69ABAB3F"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Sugestão Bibliográfica:</w:t>
      </w:r>
    </w:p>
    <w:p w14:paraId="79D57E54"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 xml:space="preserve">- ALEXANDER, L.G. 1998. </w:t>
      </w:r>
      <w:proofErr w:type="spellStart"/>
      <w:r w:rsidRPr="00993408">
        <w:rPr>
          <w:rFonts w:ascii="Verdana" w:eastAsia="Times New Roman" w:hAnsi="Verdana" w:cs="Arial"/>
          <w:color w:val="4A442A" w:themeColor="background2" w:themeShade="40"/>
          <w:sz w:val="16"/>
          <w:szCs w:val="16"/>
          <w:lang w:eastAsia="pt-BR"/>
        </w:rPr>
        <w:t>English</w:t>
      </w:r>
      <w:proofErr w:type="spellEnd"/>
      <w:r w:rsidRPr="00993408">
        <w:rPr>
          <w:rFonts w:ascii="Verdana" w:eastAsia="Times New Roman" w:hAnsi="Verdana" w:cs="Arial"/>
          <w:color w:val="4A442A" w:themeColor="background2" w:themeShade="40"/>
          <w:sz w:val="16"/>
          <w:szCs w:val="16"/>
          <w:lang w:eastAsia="pt-BR"/>
        </w:rPr>
        <w:t xml:space="preserve"> </w:t>
      </w:r>
      <w:proofErr w:type="spellStart"/>
      <w:r w:rsidRPr="00993408">
        <w:rPr>
          <w:rFonts w:ascii="Verdana" w:eastAsia="Times New Roman" w:hAnsi="Verdana" w:cs="Arial"/>
          <w:color w:val="4A442A" w:themeColor="background2" w:themeShade="40"/>
          <w:sz w:val="16"/>
          <w:szCs w:val="16"/>
          <w:lang w:eastAsia="pt-BR"/>
        </w:rPr>
        <w:t>Grammar</w:t>
      </w:r>
      <w:proofErr w:type="spellEnd"/>
      <w:r w:rsidRPr="00993408">
        <w:rPr>
          <w:rFonts w:ascii="Verdana" w:eastAsia="Times New Roman" w:hAnsi="Verdana" w:cs="Arial"/>
          <w:color w:val="4A442A" w:themeColor="background2" w:themeShade="40"/>
          <w:sz w:val="16"/>
          <w:szCs w:val="16"/>
          <w:lang w:eastAsia="pt-BR"/>
        </w:rPr>
        <w:t xml:space="preserve"> </w:t>
      </w:r>
      <w:proofErr w:type="spellStart"/>
      <w:r w:rsidRPr="00993408">
        <w:rPr>
          <w:rFonts w:ascii="Verdana" w:eastAsia="Times New Roman" w:hAnsi="Verdana" w:cs="Arial"/>
          <w:color w:val="4A442A" w:themeColor="background2" w:themeShade="40"/>
          <w:sz w:val="16"/>
          <w:szCs w:val="16"/>
          <w:lang w:eastAsia="pt-BR"/>
        </w:rPr>
        <w:t>Practice</w:t>
      </w:r>
      <w:proofErr w:type="spellEnd"/>
      <w:r w:rsidRPr="00993408">
        <w:rPr>
          <w:rFonts w:ascii="Verdana" w:eastAsia="Times New Roman" w:hAnsi="Verdana" w:cs="Arial"/>
          <w:color w:val="4A442A" w:themeColor="background2" w:themeShade="40"/>
          <w:sz w:val="16"/>
          <w:szCs w:val="16"/>
          <w:lang w:eastAsia="pt-BR"/>
        </w:rPr>
        <w:t xml:space="preserve">. </w:t>
      </w:r>
      <w:proofErr w:type="spellStart"/>
      <w:r w:rsidRPr="00993408">
        <w:rPr>
          <w:rFonts w:ascii="Verdana" w:eastAsia="Times New Roman" w:hAnsi="Verdana" w:cs="Arial"/>
          <w:color w:val="4A442A" w:themeColor="background2" w:themeShade="40"/>
          <w:sz w:val="16"/>
          <w:szCs w:val="16"/>
          <w:lang w:eastAsia="pt-BR"/>
        </w:rPr>
        <w:t>Longman</w:t>
      </w:r>
      <w:proofErr w:type="spellEnd"/>
      <w:r w:rsidRPr="00993408">
        <w:rPr>
          <w:rFonts w:ascii="Verdana" w:eastAsia="Times New Roman" w:hAnsi="Verdana" w:cs="Arial"/>
          <w:color w:val="4A442A" w:themeColor="background2" w:themeShade="40"/>
          <w:sz w:val="16"/>
          <w:szCs w:val="16"/>
          <w:lang w:eastAsia="pt-BR"/>
        </w:rPr>
        <w:t>. ALMEIDA FILHO, J.C.P. 2002.</w:t>
      </w:r>
    </w:p>
    <w:p w14:paraId="0E5C52AE"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 xml:space="preserve">- Dimensões Comunicativas no ensino de línguas. Campinas, SP: Pontes. CARTER, Ronald; MC CARTHY, Michael. Cambridge </w:t>
      </w:r>
      <w:proofErr w:type="spellStart"/>
      <w:r w:rsidRPr="00993408">
        <w:rPr>
          <w:rFonts w:ascii="Verdana" w:eastAsia="Times New Roman" w:hAnsi="Verdana" w:cs="Arial"/>
          <w:color w:val="4A442A" w:themeColor="background2" w:themeShade="40"/>
          <w:sz w:val="16"/>
          <w:szCs w:val="16"/>
          <w:lang w:eastAsia="pt-BR"/>
        </w:rPr>
        <w:t>Grammar</w:t>
      </w:r>
      <w:proofErr w:type="spellEnd"/>
      <w:r w:rsidRPr="00993408">
        <w:rPr>
          <w:rFonts w:ascii="Verdana" w:eastAsia="Times New Roman" w:hAnsi="Verdana" w:cs="Arial"/>
          <w:color w:val="4A442A" w:themeColor="background2" w:themeShade="40"/>
          <w:sz w:val="16"/>
          <w:szCs w:val="16"/>
          <w:lang w:eastAsia="pt-BR"/>
        </w:rPr>
        <w:t xml:space="preserve"> </w:t>
      </w:r>
      <w:proofErr w:type="spellStart"/>
      <w:r w:rsidRPr="00993408">
        <w:rPr>
          <w:rFonts w:ascii="Verdana" w:eastAsia="Times New Roman" w:hAnsi="Verdana" w:cs="Arial"/>
          <w:color w:val="4A442A" w:themeColor="background2" w:themeShade="40"/>
          <w:sz w:val="16"/>
          <w:szCs w:val="16"/>
          <w:lang w:eastAsia="pt-BR"/>
        </w:rPr>
        <w:t>of</w:t>
      </w:r>
      <w:proofErr w:type="spellEnd"/>
      <w:r w:rsidRPr="00993408">
        <w:rPr>
          <w:rFonts w:ascii="Verdana" w:eastAsia="Times New Roman" w:hAnsi="Verdana" w:cs="Arial"/>
          <w:color w:val="4A442A" w:themeColor="background2" w:themeShade="40"/>
          <w:sz w:val="16"/>
          <w:szCs w:val="16"/>
          <w:lang w:eastAsia="pt-BR"/>
        </w:rPr>
        <w:t xml:space="preserve"> </w:t>
      </w:r>
      <w:proofErr w:type="spellStart"/>
      <w:r w:rsidRPr="00993408">
        <w:rPr>
          <w:rFonts w:ascii="Verdana" w:eastAsia="Times New Roman" w:hAnsi="Verdana" w:cs="Arial"/>
          <w:color w:val="4A442A" w:themeColor="background2" w:themeShade="40"/>
          <w:sz w:val="16"/>
          <w:szCs w:val="16"/>
          <w:lang w:eastAsia="pt-BR"/>
        </w:rPr>
        <w:t>English</w:t>
      </w:r>
      <w:proofErr w:type="spellEnd"/>
      <w:r w:rsidRPr="00993408">
        <w:rPr>
          <w:rFonts w:ascii="Verdana" w:eastAsia="Times New Roman" w:hAnsi="Verdana" w:cs="Arial"/>
          <w:color w:val="4A442A" w:themeColor="background2" w:themeShade="40"/>
          <w:sz w:val="16"/>
          <w:szCs w:val="16"/>
          <w:lang w:eastAsia="pt-BR"/>
        </w:rPr>
        <w:t xml:space="preserve"> (A </w:t>
      </w:r>
      <w:proofErr w:type="spellStart"/>
      <w:r w:rsidRPr="00993408">
        <w:rPr>
          <w:rFonts w:ascii="Verdana" w:eastAsia="Times New Roman" w:hAnsi="Verdana" w:cs="Arial"/>
          <w:color w:val="4A442A" w:themeColor="background2" w:themeShade="40"/>
          <w:sz w:val="16"/>
          <w:szCs w:val="16"/>
          <w:lang w:eastAsia="pt-BR"/>
        </w:rPr>
        <w:t>Comprehensive</w:t>
      </w:r>
      <w:proofErr w:type="spellEnd"/>
      <w:r w:rsidRPr="00993408">
        <w:rPr>
          <w:rFonts w:ascii="Verdana" w:eastAsia="Times New Roman" w:hAnsi="Verdana" w:cs="Arial"/>
          <w:color w:val="4A442A" w:themeColor="background2" w:themeShade="40"/>
          <w:sz w:val="16"/>
          <w:szCs w:val="16"/>
          <w:lang w:eastAsia="pt-BR"/>
        </w:rPr>
        <w:t xml:space="preserve"> </w:t>
      </w:r>
      <w:proofErr w:type="spellStart"/>
      <w:r w:rsidRPr="00993408">
        <w:rPr>
          <w:rFonts w:ascii="Verdana" w:eastAsia="Times New Roman" w:hAnsi="Verdana" w:cs="Arial"/>
          <w:color w:val="4A442A" w:themeColor="background2" w:themeShade="40"/>
          <w:sz w:val="16"/>
          <w:szCs w:val="16"/>
          <w:lang w:eastAsia="pt-BR"/>
        </w:rPr>
        <w:t>Guide</w:t>
      </w:r>
      <w:proofErr w:type="spellEnd"/>
      <w:r w:rsidRPr="00993408">
        <w:rPr>
          <w:rFonts w:ascii="Verdana" w:eastAsia="Times New Roman" w:hAnsi="Verdana" w:cs="Arial"/>
          <w:color w:val="4A442A" w:themeColor="background2" w:themeShade="40"/>
          <w:sz w:val="16"/>
          <w:szCs w:val="16"/>
          <w:lang w:eastAsia="pt-BR"/>
        </w:rPr>
        <w:t xml:space="preserve"> </w:t>
      </w:r>
      <w:proofErr w:type="spellStart"/>
      <w:r w:rsidRPr="00993408">
        <w:rPr>
          <w:rFonts w:ascii="Verdana" w:eastAsia="Times New Roman" w:hAnsi="Verdana" w:cs="Arial"/>
          <w:color w:val="4A442A" w:themeColor="background2" w:themeShade="40"/>
          <w:sz w:val="16"/>
          <w:szCs w:val="16"/>
          <w:lang w:eastAsia="pt-BR"/>
        </w:rPr>
        <w:t>Spoken</w:t>
      </w:r>
      <w:proofErr w:type="spellEnd"/>
      <w:r w:rsidRPr="00993408">
        <w:rPr>
          <w:rFonts w:ascii="Verdana" w:eastAsia="Times New Roman" w:hAnsi="Verdana" w:cs="Arial"/>
          <w:color w:val="4A442A" w:themeColor="background2" w:themeShade="40"/>
          <w:sz w:val="16"/>
          <w:szCs w:val="16"/>
          <w:lang w:eastAsia="pt-BR"/>
        </w:rPr>
        <w:t xml:space="preserve"> </w:t>
      </w:r>
      <w:proofErr w:type="spellStart"/>
      <w:r w:rsidRPr="00993408">
        <w:rPr>
          <w:rFonts w:ascii="Verdana" w:eastAsia="Times New Roman" w:hAnsi="Verdana" w:cs="Arial"/>
          <w:color w:val="4A442A" w:themeColor="background2" w:themeShade="40"/>
          <w:sz w:val="16"/>
          <w:szCs w:val="16"/>
          <w:lang w:eastAsia="pt-BR"/>
        </w:rPr>
        <w:t>and</w:t>
      </w:r>
      <w:proofErr w:type="spellEnd"/>
      <w:r w:rsidRPr="00993408">
        <w:rPr>
          <w:rFonts w:ascii="Verdana" w:eastAsia="Times New Roman" w:hAnsi="Verdana" w:cs="Arial"/>
          <w:color w:val="4A442A" w:themeColor="background2" w:themeShade="40"/>
          <w:sz w:val="16"/>
          <w:szCs w:val="16"/>
          <w:lang w:eastAsia="pt-BR"/>
        </w:rPr>
        <w:t xml:space="preserve"> </w:t>
      </w:r>
      <w:proofErr w:type="spellStart"/>
      <w:r w:rsidRPr="00993408">
        <w:rPr>
          <w:rFonts w:ascii="Verdana" w:eastAsia="Times New Roman" w:hAnsi="Verdana" w:cs="Arial"/>
          <w:color w:val="4A442A" w:themeColor="background2" w:themeShade="40"/>
          <w:sz w:val="16"/>
          <w:szCs w:val="16"/>
          <w:lang w:eastAsia="pt-BR"/>
        </w:rPr>
        <w:t>Written</w:t>
      </w:r>
      <w:proofErr w:type="spellEnd"/>
      <w:r w:rsidRPr="00993408">
        <w:rPr>
          <w:rFonts w:ascii="Verdana" w:eastAsia="Times New Roman" w:hAnsi="Verdana" w:cs="Arial"/>
          <w:color w:val="4A442A" w:themeColor="background2" w:themeShade="40"/>
          <w:sz w:val="16"/>
          <w:szCs w:val="16"/>
          <w:lang w:eastAsia="pt-BR"/>
        </w:rPr>
        <w:t xml:space="preserve"> </w:t>
      </w:r>
      <w:proofErr w:type="spellStart"/>
      <w:r w:rsidRPr="00993408">
        <w:rPr>
          <w:rFonts w:ascii="Verdana" w:eastAsia="Times New Roman" w:hAnsi="Verdana" w:cs="Arial"/>
          <w:color w:val="4A442A" w:themeColor="background2" w:themeShade="40"/>
          <w:sz w:val="16"/>
          <w:szCs w:val="16"/>
          <w:lang w:eastAsia="pt-BR"/>
        </w:rPr>
        <w:t>English</w:t>
      </w:r>
      <w:proofErr w:type="spellEnd"/>
      <w:r w:rsidRPr="00993408">
        <w:rPr>
          <w:rFonts w:ascii="Verdana" w:eastAsia="Times New Roman" w:hAnsi="Verdana" w:cs="Arial"/>
          <w:color w:val="4A442A" w:themeColor="background2" w:themeShade="40"/>
          <w:sz w:val="16"/>
          <w:szCs w:val="16"/>
          <w:lang w:eastAsia="pt-BR"/>
        </w:rPr>
        <w:t xml:space="preserve"> </w:t>
      </w:r>
      <w:proofErr w:type="spellStart"/>
      <w:r w:rsidRPr="00993408">
        <w:rPr>
          <w:rFonts w:ascii="Verdana" w:eastAsia="Times New Roman" w:hAnsi="Verdana" w:cs="Arial"/>
          <w:color w:val="4A442A" w:themeColor="background2" w:themeShade="40"/>
          <w:sz w:val="16"/>
          <w:szCs w:val="16"/>
          <w:lang w:eastAsia="pt-BR"/>
        </w:rPr>
        <w:t>Grammar</w:t>
      </w:r>
      <w:proofErr w:type="spellEnd"/>
      <w:r w:rsidRPr="00993408">
        <w:rPr>
          <w:rFonts w:ascii="Verdana" w:eastAsia="Times New Roman" w:hAnsi="Verdana" w:cs="Arial"/>
          <w:color w:val="4A442A" w:themeColor="background2" w:themeShade="40"/>
          <w:sz w:val="16"/>
          <w:szCs w:val="16"/>
          <w:lang w:eastAsia="pt-BR"/>
        </w:rPr>
        <w:t xml:space="preserve"> </w:t>
      </w:r>
      <w:proofErr w:type="spellStart"/>
      <w:r w:rsidRPr="00993408">
        <w:rPr>
          <w:rFonts w:ascii="Verdana" w:eastAsia="Times New Roman" w:hAnsi="Verdana" w:cs="Arial"/>
          <w:color w:val="4A442A" w:themeColor="background2" w:themeShade="40"/>
          <w:sz w:val="16"/>
          <w:szCs w:val="16"/>
          <w:lang w:eastAsia="pt-BR"/>
        </w:rPr>
        <w:t>and</w:t>
      </w:r>
      <w:proofErr w:type="spellEnd"/>
      <w:r w:rsidRPr="00993408">
        <w:rPr>
          <w:rFonts w:ascii="Verdana" w:eastAsia="Times New Roman" w:hAnsi="Verdana" w:cs="Arial"/>
          <w:color w:val="4A442A" w:themeColor="background2" w:themeShade="40"/>
          <w:sz w:val="16"/>
          <w:szCs w:val="16"/>
          <w:lang w:eastAsia="pt-BR"/>
        </w:rPr>
        <w:t xml:space="preserve"> </w:t>
      </w:r>
      <w:proofErr w:type="spellStart"/>
      <w:r w:rsidRPr="00993408">
        <w:rPr>
          <w:rFonts w:ascii="Verdana" w:eastAsia="Times New Roman" w:hAnsi="Verdana" w:cs="Arial"/>
          <w:color w:val="4A442A" w:themeColor="background2" w:themeShade="40"/>
          <w:sz w:val="16"/>
          <w:szCs w:val="16"/>
          <w:lang w:eastAsia="pt-BR"/>
        </w:rPr>
        <w:t>Usage</w:t>
      </w:r>
      <w:proofErr w:type="spellEnd"/>
      <w:r w:rsidRPr="00993408">
        <w:rPr>
          <w:rFonts w:ascii="Verdana" w:eastAsia="Times New Roman" w:hAnsi="Verdana" w:cs="Arial"/>
          <w:color w:val="4A442A" w:themeColor="background2" w:themeShade="40"/>
          <w:sz w:val="16"/>
          <w:szCs w:val="16"/>
          <w:lang w:eastAsia="pt-BR"/>
        </w:rPr>
        <w:t>). EASTWOOD, John. 2002.</w:t>
      </w:r>
    </w:p>
    <w:p w14:paraId="06DCA1ED"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 xml:space="preserve">- Oxford </w:t>
      </w:r>
      <w:proofErr w:type="spellStart"/>
      <w:r w:rsidRPr="00993408">
        <w:rPr>
          <w:rFonts w:ascii="Verdana" w:eastAsia="Times New Roman" w:hAnsi="Verdana" w:cs="Arial"/>
          <w:color w:val="4A442A" w:themeColor="background2" w:themeShade="40"/>
          <w:sz w:val="16"/>
          <w:szCs w:val="16"/>
          <w:lang w:eastAsia="pt-BR"/>
        </w:rPr>
        <w:t>Guide</w:t>
      </w:r>
      <w:proofErr w:type="spellEnd"/>
      <w:r w:rsidRPr="00993408">
        <w:rPr>
          <w:rFonts w:ascii="Verdana" w:eastAsia="Times New Roman" w:hAnsi="Verdana" w:cs="Arial"/>
          <w:color w:val="4A442A" w:themeColor="background2" w:themeShade="40"/>
          <w:sz w:val="16"/>
          <w:szCs w:val="16"/>
          <w:lang w:eastAsia="pt-BR"/>
        </w:rPr>
        <w:t xml:space="preserve"> </w:t>
      </w:r>
      <w:proofErr w:type="spellStart"/>
      <w:r w:rsidRPr="00993408">
        <w:rPr>
          <w:rFonts w:ascii="Verdana" w:eastAsia="Times New Roman" w:hAnsi="Verdana" w:cs="Arial"/>
          <w:color w:val="4A442A" w:themeColor="background2" w:themeShade="40"/>
          <w:sz w:val="16"/>
          <w:szCs w:val="16"/>
          <w:lang w:eastAsia="pt-BR"/>
        </w:rPr>
        <w:t>to</w:t>
      </w:r>
      <w:proofErr w:type="spellEnd"/>
      <w:r w:rsidRPr="00993408">
        <w:rPr>
          <w:rFonts w:ascii="Verdana" w:eastAsia="Times New Roman" w:hAnsi="Verdana" w:cs="Arial"/>
          <w:color w:val="4A442A" w:themeColor="background2" w:themeShade="40"/>
          <w:sz w:val="16"/>
          <w:szCs w:val="16"/>
          <w:lang w:eastAsia="pt-BR"/>
        </w:rPr>
        <w:t xml:space="preserve"> </w:t>
      </w:r>
      <w:proofErr w:type="spellStart"/>
      <w:r w:rsidRPr="00993408">
        <w:rPr>
          <w:rFonts w:ascii="Verdana" w:eastAsia="Times New Roman" w:hAnsi="Verdana" w:cs="Arial"/>
          <w:color w:val="4A442A" w:themeColor="background2" w:themeShade="40"/>
          <w:sz w:val="16"/>
          <w:szCs w:val="16"/>
          <w:lang w:eastAsia="pt-BR"/>
        </w:rPr>
        <w:t>English</w:t>
      </w:r>
      <w:proofErr w:type="spellEnd"/>
      <w:r w:rsidRPr="00993408">
        <w:rPr>
          <w:rFonts w:ascii="Verdana" w:eastAsia="Times New Roman" w:hAnsi="Verdana" w:cs="Arial"/>
          <w:color w:val="4A442A" w:themeColor="background2" w:themeShade="40"/>
          <w:sz w:val="16"/>
          <w:szCs w:val="16"/>
          <w:lang w:eastAsia="pt-BR"/>
        </w:rPr>
        <w:t xml:space="preserve"> </w:t>
      </w:r>
      <w:proofErr w:type="spellStart"/>
      <w:r w:rsidRPr="00993408">
        <w:rPr>
          <w:rFonts w:ascii="Verdana" w:eastAsia="Times New Roman" w:hAnsi="Verdana" w:cs="Arial"/>
          <w:color w:val="4A442A" w:themeColor="background2" w:themeShade="40"/>
          <w:sz w:val="16"/>
          <w:szCs w:val="16"/>
          <w:lang w:eastAsia="pt-BR"/>
        </w:rPr>
        <w:t>Grammar</w:t>
      </w:r>
      <w:proofErr w:type="spellEnd"/>
      <w:r w:rsidRPr="00993408">
        <w:rPr>
          <w:rFonts w:ascii="Verdana" w:eastAsia="Times New Roman" w:hAnsi="Verdana" w:cs="Arial"/>
          <w:color w:val="4A442A" w:themeColor="background2" w:themeShade="40"/>
          <w:sz w:val="16"/>
          <w:szCs w:val="16"/>
          <w:lang w:eastAsia="pt-BR"/>
        </w:rPr>
        <w:t>. Oxford. LEECH, Geoffrey; SVARTVIK, Jan. 2002.</w:t>
      </w:r>
    </w:p>
    <w:p w14:paraId="593CA3DD"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 xml:space="preserve">- A </w:t>
      </w:r>
      <w:proofErr w:type="spellStart"/>
      <w:r w:rsidRPr="00993408">
        <w:rPr>
          <w:rFonts w:ascii="Verdana" w:eastAsia="Times New Roman" w:hAnsi="Verdana" w:cs="Arial"/>
          <w:color w:val="4A442A" w:themeColor="background2" w:themeShade="40"/>
          <w:sz w:val="16"/>
          <w:szCs w:val="16"/>
          <w:lang w:eastAsia="pt-BR"/>
        </w:rPr>
        <w:t>Communicative</w:t>
      </w:r>
      <w:proofErr w:type="spellEnd"/>
      <w:r w:rsidRPr="00993408">
        <w:rPr>
          <w:rFonts w:ascii="Verdana" w:eastAsia="Times New Roman" w:hAnsi="Verdana" w:cs="Arial"/>
          <w:color w:val="4A442A" w:themeColor="background2" w:themeShade="40"/>
          <w:sz w:val="16"/>
          <w:szCs w:val="16"/>
          <w:lang w:eastAsia="pt-BR"/>
        </w:rPr>
        <w:t xml:space="preserve"> </w:t>
      </w:r>
      <w:proofErr w:type="spellStart"/>
      <w:r w:rsidRPr="00993408">
        <w:rPr>
          <w:rFonts w:ascii="Verdana" w:eastAsia="Times New Roman" w:hAnsi="Verdana" w:cs="Arial"/>
          <w:color w:val="4A442A" w:themeColor="background2" w:themeShade="40"/>
          <w:sz w:val="16"/>
          <w:szCs w:val="16"/>
          <w:lang w:eastAsia="pt-BR"/>
        </w:rPr>
        <w:t>Grammar</w:t>
      </w:r>
      <w:proofErr w:type="spellEnd"/>
      <w:r w:rsidRPr="00993408">
        <w:rPr>
          <w:rFonts w:ascii="Verdana" w:eastAsia="Times New Roman" w:hAnsi="Verdana" w:cs="Arial"/>
          <w:color w:val="4A442A" w:themeColor="background2" w:themeShade="40"/>
          <w:sz w:val="16"/>
          <w:szCs w:val="16"/>
          <w:lang w:eastAsia="pt-BR"/>
        </w:rPr>
        <w:t xml:space="preserve"> </w:t>
      </w:r>
      <w:proofErr w:type="spellStart"/>
      <w:r w:rsidRPr="00993408">
        <w:rPr>
          <w:rFonts w:ascii="Verdana" w:eastAsia="Times New Roman" w:hAnsi="Verdana" w:cs="Arial"/>
          <w:color w:val="4A442A" w:themeColor="background2" w:themeShade="40"/>
          <w:sz w:val="16"/>
          <w:szCs w:val="16"/>
          <w:lang w:eastAsia="pt-BR"/>
        </w:rPr>
        <w:t>of</w:t>
      </w:r>
      <w:proofErr w:type="spellEnd"/>
      <w:r w:rsidRPr="00993408">
        <w:rPr>
          <w:rFonts w:ascii="Verdana" w:eastAsia="Times New Roman" w:hAnsi="Verdana" w:cs="Arial"/>
          <w:color w:val="4A442A" w:themeColor="background2" w:themeShade="40"/>
          <w:sz w:val="16"/>
          <w:szCs w:val="16"/>
          <w:lang w:eastAsia="pt-BR"/>
        </w:rPr>
        <w:t xml:space="preserve"> </w:t>
      </w:r>
      <w:proofErr w:type="spellStart"/>
      <w:r w:rsidRPr="00993408">
        <w:rPr>
          <w:rFonts w:ascii="Verdana" w:eastAsia="Times New Roman" w:hAnsi="Verdana" w:cs="Arial"/>
          <w:color w:val="4A442A" w:themeColor="background2" w:themeShade="40"/>
          <w:sz w:val="16"/>
          <w:szCs w:val="16"/>
          <w:lang w:eastAsia="pt-BR"/>
        </w:rPr>
        <w:t>English</w:t>
      </w:r>
      <w:proofErr w:type="spellEnd"/>
      <w:r w:rsidRPr="00993408">
        <w:rPr>
          <w:rFonts w:ascii="Verdana" w:eastAsia="Times New Roman" w:hAnsi="Verdana" w:cs="Arial"/>
          <w:color w:val="4A442A" w:themeColor="background2" w:themeShade="40"/>
          <w:sz w:val="16"/>
          <w:szCs w:val="16"/>
          <w:lang w:eastAsia="pt-BR"/>
        </w:rPr>
        <w:t>. PEBI - PEARSON EDUCATION DO BRASIL - IMP HEWINGS, Martin. 1999.</w:t>
      </w:r>
    </w:p>
    <w:p w14:paraId="066739EB"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 xml:space="preserve">- </w:t>
      </w:r>
      <w:proofErr w:type="spellStart"/>
      <w:r w:rsidRPr="00993408">
        <w:rPr>
          <w:rFonts w:ascii="Verdana" w:eastAsia="Times New Roman" w:hAnsi="Verdana" w:cs="Arial"/>
          <w:color w:val="4A442A" w:themeColor="background2" w:themeShade="40"/>
          <w:sz w:val="16"/>
          <w:szCs w:val="16"/>
          <w:lang w:eastAsia="pt-BR"/>
        </w:rPr>
        <w:t>Advanced</w:t>
      </w:r>
      <w:proofErr w:type="spellEnd"/>
      <w:r w:rsidRPr="00993408">
        <w:rPr>
          <w:rFonts w:ascii="Verdana" w:eastAsia="Times New Roman" w:hAnsi="Verdana" w:cs="Arial"/>
          <w:color w:val="4A442A" w:themeColor="background2" w:themeShade="40"/>
          <w:sz w:val="16"/>
          <w:szCs w:val="16"/>
          <w:lang w:eastAsia="pt-BR"/>
        </w:rPr>
        <w:t xml:space="preserve"> </w:t>
      </w:r>
      <w:proofErr w:type="spellStart"/>
      <w:r w:rsidRPr="00993408">
        <w:rPr>
          <w:rFonts w:ascii="Verdana" w:eastAsia="Times New Roman" w:hAnsi="Verdana" w:cs="Arial"/>
          <w:color w:val="4A442A" w:themeColor="background2" w:themeShade="40"/>
          <w:sz w:val="16"/>
          <w:szCs w:val="16"/>
          <w:lang w:eastAsia="pt-BR"/>
        </w:rPr>
        <w:t>Grammar</w:t>
      </w:r>
      <w:proofErr w:type="spellEnd"/>
      <w:r w:rsidRPr="00993408">
        <w:rPr>
          <w:rFonts w:ascii="Verdana" w:eastAsia="Times New Roman" w:hAnsi="Verdana" w:cs="Arial"/>
          <w:color w:val="4A442A" w:themeColor="background2" w:themeShade="40"/>
          <w:sz w:val="16"/>
          <w:szCs w:val="16"/>
          <w:lang w:eastAsia="pt-BR"/>
        </w:rPr>
        <w:t xml:space="preserve"> in Use. Cambridge </w:t>
      </w:r>
      <w:proofErr w:type="spellStart"/>
      <w:r w:rsidRPr="00993408">
        <w:rPr>
          <w:rFonts w:ascii="Verdana" w:eastAsia="Times New Roman" w:hAnsi="Verdana" w:cs="Arial"/>
          <w:color w:val="4A442A" w:themeColor="background2" w:themeShade="40"/>
          <w:sz w:val="16"/>
          <w:szCs w:val="16"/>
          <w:lang w:eastAsia="pt-BR"/>
        </w:rPr>
        <w:t>University</w:t>
      </w:r>
      <w:proofErr w:type="spellEnd"/>
      <w:r w:rsidRPr="00993408">
        <w:rPr>
          <w:rFonts w:ascii="Verdana" w:eastAsia="Times New Roman" w:hAnsi="Verdana" w:cs="Arial"/>
          <w:color w:val="4A442A" w:themeColor="background2" w:themeShade="40"/>
          <w:sz w:val="16"/>
          <w:szCs w:val="16"/>
          <w:lang w:eastAsia="pt-BR"/>
        </w:rPr>
        <w:t xml:space="preserve"> Press. MURPHY, R. 1995.</w:t>
      </w:r>
    </w:p>
    <w:p w14:paraId="41259DAD"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 xml:space="preserve">- </w:t>
      </w:r>
      <w:proofErr w:type="spellStart"/>
      <w:r w:rsidRPr="00993408">
        <w:rPr>
          <w:rFonts w:ascii="Verdana" w:eastAsia="Times New Roman" w:hAnsi="Verdana" w:cs="Arial"/>
          <w:color w:val="4A442A" w:themeColor="background2" w:themeShade="40"/>
          <w:sz w:val="16"/>
          <w:szCs w:val="16"/>
          <w:lang w:eastAsia="pt-BR"/>
        </w:rPr>
        <w:t>English</w:t>
      </w:r>
      <w:proofErr w:type="spellEnd"/>
      <w:r w:rsidRPr="00993408">
        <w:rPr>
          <w:rFonts w:ascii="Verdana" w:eastAsia="Times New Roman" w:hAnsi="Verdana" w:cs="Arial"/>
          <w:color w:val="4A442A" w:themeColor="background2" w:themeShade="40"/>
          <w:sz w:val="16"/>
          <w:szCs w:val="16"/>
          <w:lang w:eastAsia="pt-BR"/>
        </w:rPr>
        <w:t xml:space="preserve"> </w:t>
      </w:r>
      <w:proofErr w:type="spellStart"/>
      <w:r w:rsidRPr="00993408">
        <w:rPr>
          <w:rFonts w:ascii="Verdana" w:eastAsia="Times New Roman" w:hAnsi="Verdana" w:cs="Arial"/>
          <w:color w:val="4A442A" w:themeColor="background2" w:themeShade="40"/>
          <w:sz w:val="16"/>
          <w:szCs w:val="16"/>
          <w:lang w:eastAsia="pt-BR"/>
        </w:rPr>
        <w:t>Grammar</w:t>
      </w:r>
      <w:proofErr w:type="spellEnd"/>
      <w:r w:rsidRPr="00993408">
        <w:rPr>
          <w:rFonts w:ascii="Verdana" w:eastAsia="Times New Roman" w:hAnsi="Verdana" w:cs="Arial"/>
          <w:color w:val="4A442A" w:themeColor="background2" w:themeShade="40"/>
          <w:sz w:val="16"/>
          <w:szCs w:val="16"/>
          <w:lang w:eastAsia="pt-BR"/>
        </w:rPr>
        <w:t xml:space="preserve"> in Use. </w:t>
      </w:r>
      <w:proofErr w:type="spellStart"/>
      <w:r w:rsidRPr="00993408">
        <w:rPr>
          <w:rFonts w:ascii="Verdana" w:eastAsia="Times New Roman" w:hAnsi="Verdana" w:cs="Arial"/>
          <w:color w:val="4A442A" w:themeColor="background2" w:themeShade="40"/>
          <w:sz w:val="16"/>
          <w:szCs w:val="16"/>
          <w:lang w:eastAsia="pt-BR"/>
        </w:rPr>
        <w:t>Great</w:t>
      </w:r>
      <w:proofErr w:type="spellEnd"/>
      <w:r w:rsidRPr="00993408">
        <w:rPr>
          <w:rFonts w:ascii="Verdana" w:eastAsia="Times New Roman" w:hAnsi="Verdana" w:cs="Arial"/>
          <w:color w:val="4A442A" w:themeColor="background2" w:themeShade="40"/>
          <w:sz w:val="16"/>
          <w:szCs w:val="16"/>
          <w:lang w:eastAsia="pt-BR"/>
        </w:rPr>
        <w:t xml:space="preserve"> </w:t>
      </w:r>
      <w:proofErr w:type="spellStart"/>
      <w:r w:rsidRPr="00993408">
        <w:rPr>
          <w:rFonts w:ascii="Verdana" w:eastAsia="Times New Roman" w:hAnsi="Verdana" w:cs="Arial"/>
          <w:color w:val="4A442A" w:themeColor="background2" w:themeShade="40"/>
          <w:sz w:val="16"/>
          <w:szCs w:val="16"/>
          <w:lang w:eastAsia="pt-BR"/>
        </w:rPr>
        <w:t>Britain</w:t>
      </w:r>
      <w:proofErr w:type="spellEnd"/>
      <w:r w:rsidRPr="00993408">
        <w:rPr>
          <w:rFonts w:ascii="Verdana" w:eastAsia="Times New Roman" w:hAnsi="Verdana" w:cs="Arial"/>
          <w:color w:val="4A442A" w:themeColor="background2" w:themeShade="40"/>
          <w:sz w:val="16"/>
          <w:szCs w:val="16"/>
          <w:lang w:eastAsia="pt-BR"/>
        </w:rPr>
        <w:t xml:space="preserve">: Cambridge </w:t>
      </w:r>
      <w:proofErr w:type="spellStart"/>
      <w:r w:rsidRPr="00993408">
        <w:rPr>
          <w:rFonts w:ascii="Verdana" w:eastAsia="Times New Roman" w:hAnsi="Verdana" w:cs="Arial"/>
          <w:color w:val="4A442A" w:themeColor="background2" w:themeShade="40"/>
          <w:sz w:val="16"/>
          <w:szCs w:val="16"/>
          <w:lang w:eastAsia="pt-BR"/>
        </w:rPr>
        <w:t>University</w:t>
      </w:r>
      <w:proofErr w:type="spellEnd"/>
      <w:r w:rsidRPr="00993408">
        <w:rPr>
          <w:rFonts w:ascii="Verdana" w:eastAsia="Times New Roman" w:hAnsi="Verdana" w:cs="Arial"/>
          <w:color w:val="4A442A" w:themeColor="background2" w:themeShade="40"/>
          <w:sz w:val="16"/>
          <w:szCs w:val="16"/>
          <w:lang w:eastAsia="pt-BR"/>
        </w:rPr>
        <w:t xml:space="preserve"> Press. WALTON, Richard. 2000.</w:t>
      </w:r>
    </w:p>
    <w:p w14:paraId="5B1EBD41"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 xml:space="preserve">- </w:t>
      </w:r>
      <w:proofErr w:type="spellStart"/>
      <w:r w:rsidRPr="00993408">
        <w:rPr>
          <w:rFonts w:ascii="Verdana" w:eastAsia="Times New Roman" w:hAnsi="Verdana" w:cs="Arial"/>
          <w:color w:val="4A442A" w:themeColor="background2" w:themeShade="40"/>
          <w:sz w:val="16"/>
          <w:szCs w:val="16"/>
          <w:lang w:eastAsia="pt-BR"/>
        </w:rPr>
        <w:t>Advanced</w:t>
      </w:r>
      <w:proofErr w:type="spellEnd"/>
      <w:r w:rsidRPr="00993408">
        <w:rPr>
          <w:rFonts w:ascii="Verdana" w:eastAsia="Times New Roman" w:hAnsi="Verdana" w:cs="Arial"/>
          <w:color w:val="4A442A" w:themeColor="background2" w:themeShade="40"/>
          <w:sz w:val="16"/>
          <w:szCs w:val="16"/>
          <w:lang w:eastAsia="pt-BR"/>
        </w:rPr>
        <w:t xml:space="preserve"> </w:t>
      </w:r>
      <w:proofErr w:type="spellStart"/>
      <w:r w:rsidRPr="00993408">
        <w:rPr>
          <w:rFonts w:ascii="Verdana" w:eastAsia="Times New Roman" w:hAnsi="Verdana" w:cs="Arial"/>
          <w:color w:val="4A442A" w:themeColor="background2" w:themeShade="40"/>
          <w:sz w:val="16"/>
          <w:szCs w:val="16"/>
          <w:lang w:eastAsia="pt-BR"/>
        </w:rPr>
        <w:t>English</w:t>
      </w:r>
      <w:proofErr w:type="spellEnd"/>
      <w:r w:rsidRPr="00993408">
        <w:rPr>
          <w:rFonts w:ascii="Verdana" w:eastAsia="Times New Roman" w:hAnsi="Verdana" w:cs="Arial"/>
          <w:color w:val="4A442A" w:themeColor="background2" w:themeShade="40"/>
          <w:sz w:val="16"/>
          <w:szCs w:val="16"/>
          <w:lang w:eastAsia="pt-BR"/>
        </w:rPr>
        <w:t xml:space="preserve">. C.A.E. - </w:t>
      </w:r>
      <w:proofErr w:type="spellStart"/>
      <w:r w:rsidRPr="00993408">
        <w:rPr>
          <w:rFonts w:ascii="Verdana" w:eastAsia="Times New Roman" w:hAnsi="Verdana" w:cs="Arial"/>
          <w:color w:val="4A442A" w:themeColor="background2" w:themeShade="40"/>
          <w:sz w:val="16"/>
          <w:szCs w:val="16"/>
          <w:lang w:eastAsia="pt-BR"/>
        </w:rPr>
        <w:t>Grammar</w:t>
      </w:r>
      <w:proofErr w:type="spellEnd"/>
      <w:r w:rsidRPr="00993408">
        <w:rPr>
          <w:rFonts w:ascii="Verdana" w:eastAsia="Times New Roman" w:hAnsi="Verdana" w:cs="Arial"/>
          <w:color w:val="4A442A" w:themeColor="background2" w:themeShade="40"/>
          <w:sz w:val="16"/>
          <w:szCs w:val="16"/>
          <w:lang w:eastAsia="pt-BR"/>
        </w:rPr>
        <w:t xml:space="preserve"> </w:t>
      </w:r>
      <w:proofErr w:type="spellStart"/>
      <w:r w:rsidRPr="00993408">
        <w:rPr>
          <w:rFonts w:ascii="Verdana" w:eastAsia="Times New Roman" w:hAnsi="Verdana" w:cs="Arial"/>
          <w:color w:val="4A442A" w:themeColor="background2" w:themeShade="40"/>
          <w:sz w:val="16"/>
          <w:szCs w:val="16"/>
          <w:lang w:eastAsia="pt-BR"/>
        </w:rPr>
        <w:t>Practice</w:t>
      </w:r>
      <w:proofErr w:type="spellEnd"/>
      <w:r w:rsidRPr="00993408">
        <w:rPr>
          <w:rFonts w:ascii="Verdana" w:eastAsia="Times New Roman" w:hAnsi="Verdana" w:cs="Arial"/>
          <w:color w:val="4A442A" w:themeColor="background2" w:themeShade="40"/>
          <w:sz w:val="16"/>
          <w:szCs w:val="16"/>
          <w:lang w:eastAsia="pt-BR"/>
        </w:rPr>
        <w:t xml:space="preserve">. </w:t>
      </w:r>
      <w:proofErr w:type="spellStart"/>
      <w:r w:rsidRPr="00993408">
        <w:rPr>
          <w:rFonts w:ascii="Verdana" w:eastAsia="Times New Roman" w:hAnsi="Verdana" w:cs="Arial"/>
          <w:color w:val="4A442A" w:themeColor="background2" w:themeShade="40"/>
          <w:sz w:val="16"/>
          <w:szCs w:val="16"/>
          <w:lang w:eastAsia="pt-BR"/>
        </w:rPr>
        <w:t>Longman</w:t>
      </w:r>
      <w:proofErr w:type="spellEnd"/>
      <w:r w:rsidRPr="00993408">
        <w:rPr>
          <w:rFonts w:ascii="Verdana" w:eastAsia="Times New Roman" w:hAnsi="Verdana" w:cs="Arial"/>
          <w:color w:val="4A442A" w:themeColor="background2" w:themeShade="40"/>
          <w:sz w:val="16"/>
          <w:szCs w:val="16"/>
          <w:lang w:eastAsia="pt-BR"/>
        </w:rPr>
        <w:t>.</w:t>
      </w:r>
    </w:p>
    <w:p w14:paraId="79549449" w14:textId="454F446C" w:rsidR="00C008A6" w:rsidRPr="006D3A7B" w:rsidRDefault="00993408" w:rsidP="00993408">
      <w:pPr>
        <w:spacing w:after="0" w:afterAutospacing="0"/>
        <w:contextualSpacing/>
        <w:jc w:val="both"/>
        <w:rPr>
          <w:rFonts w:ascii="Verdana" w:eastAsia="Times New Roman" w:hAnsi="Verdana" w:cs="Arial"/>
          <w:color w:val="4A442A" w:themeColor="background2" w:themeShade="40"/>
          <w:sz w:val="16"/>
          <w:szCs w:val="16"/>
          <w:highlight w:val="yellow"/>
          <w:lang w:eastAsia="pt-BR"/>
        </w:rPr>
      </w:pPr>
      <w:r w:rsidRPr="00993408">
        <w:rPr>
          <w:rFonts w:ascii="Verdana" w:eastAsia="Times New Roman" w:hAnsi="Verdana" w:cs="Arial"/>
          <w:color w:val="4A442A" w:themeColor="background2" w:themeShade="40"/>
          <w:sz w:val="16"/>
          <w:szCs w:val="16"/>
          <w:lang w:eastAsia="pt-BR"/>
        </w:rPr>
        <w:t>- BRASIL, Ministério da Educação. Base Nacional Comum Curricular – BNCC: 4.1.4. Língua Inglesa. 4.1.4.1. Língua Inglesa no Ensino Fundamental – Anos Finais: unidades temáticas, objetos de conhecimento e habilidades</w:t>
      </w:r>
    </w:p>
    <w:p w14:paraId="710F2C72" w14:textId="77777777" w:rsidR="004B67A5" w:rsidRPr="006D3A7B" w:rsidRDefault="004B67A5" w:rsidP="004B67A5">
      <w:pPr>
        <w:spacing w:after="0" w:afterAutospacing="0"/>
        <w:contextualSpacing/>
        <w:jc w:val="both"/>
        <w:rPr>
          <w:rFonts w:ascii="Verdana" w:eastAsia="Times New Roman" w:hAnsi="Verdana" w:cs="Arial"/>
          <w:b/>
          <w:color w:val="4A442A" w:themeColor="background2" w:themeShade="40"/>
          <w:sz w:val="16"/>
          <w:szCs w:val="16"/>
          <w:highlight w:val="yellow"/>
          <w:lang w:eastAsia="pt-BR"/>
        </w:rPr>
      </w:pPr>
    </w:p>
    <w:p w14:paraId="22C25369" w14:textId="1BB4C007" w:rsidR="00166A08" w:rsidRPr="008C256B" w:rsidRDefault="00C008A6" w:rsidP="00166A08">
      <w:pPr>
        <w:spacing w:after="0" w:afterAutospacing="0"/>
        <w:contextualSpacing/>
        <w:jc w:val="both"/>
        <w:rPr>
          <w:rFonts w:ascii="Verdana" w:eastAsia="Times New Roman" w:hAnsi="Verdana" w:cs="Arial"/>
          <w:b/>
          <w:color w:val="4A442A" w:themeColor="background2" w:themeShade="40"/>
          <w:sz w:val="16"/>
          <w:szCs w:val="16"/>
          <w:lang w:eastAsia="pt-BR"/>
        </w:rPr>
      </w:pPr>
      <w:r w:rsidRPr="008C256B">
        <w:rPr>
          <w:rFonts w:ascii="Verdana" w:eastAsia="Times New Roman" w:hAnsi="Verdana" w:cs="Arial"/>
          <w:b/>
          <w:color w:val="4A442A" w:themeColor="background2" w:themeShade="40"/>
          <w:sz w:val="16"/>
          <w:szCs w:val="16"/>
          <w:lang w:eastAsia="pt-BR"/>
        </w:rPr>
        <w:t>PARA O EMPREGO DE PEB II - LÍNGUA PORTUGUESA</w:t>
      </w:r>
    </w:p>
    <w:p w14:paraId="33C26E70" w14:textId="77777777" w:rsidR="00C008A6" w:rsidRPr="008C256B" w:rsidRDefault="00C008A6" w:rsidP="00C008A6">
      <w:pPr>
        <w:spacing w:after="0" w:afterAutospacing="0"/>
        <w:contextualSpacing/>
        <w:jc w:val="both"/>
        <w:rPr>
          <w:rFonts w:ascii="Verdana" w:eastAsia="Times New Roman" w:hAnsi="Verdana" w:cs="Arial"/>
          <w:b/>
          <w:color w:val="4A442A" w:themeColor="background2" w:themeShade="40"/>
          <w:sz w:val="16"/>
          <w:szCs w:val="16"/>
          <w:lang w:eastAsia="pt-BR"/>
        </w:rPr>
      </w:pPr>
      <w:r w:rsidRPr="008C256B">
        <w:rPr>
          <w:rFonts w:ascii="Verdana" w:eastAsia="Times New Roman" w:hAnsi="Verdana" w:cs="Arial"/>
          <w:b/>
          <w:color w:val="4A442A" w:themeColor="background2" w:themeShade="40"/>
          <w:sz w:val="16"/>
          <w:szCs w:val="16"/>
          <w:lang w:eastAsia="pt-BR"/>
        </w:rPr>
        <w:t>CONHECIMENTOS ESPECÍFICOS</w:t>
      </w:r>
    </w:p>
    <w:p w14:paraId="745EE8BD"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8C256B">
        <w:rPr>
          <w:rFonts w:ascii="Verdana" w:eastAsia="Times New Roman" w:hAnsi="Verdana" w:cs="Arial"/>
          <w:color w:val="4A442A" w:themeColor="background2" w:themeShade="40"/>
          <w:sz w:val="16"/>
          <w:szCs w:val="16"/>
          <w:lang w:eastAsia="pt-BR"/>
        </w:rPr>
        <w:t xml:space="preserve">Parte 1: Fundamentos históricos, filosóficos e sociológicos da Educação. Pensadores da educação. A História da Educação no Brasil. Teorias e tendências pedagógicas. Aprendizagem: desenvolvimento, dificuldades e transtornos. Didática. Planejamento e avaliação. Projeto Político Pedagógico. Currículo. Trabalho com projetos. Transversalidade, </w:t>
      </w:r>
      <w:proofErr w:type="spellStart"/>
      <w:r w:rsidRPr="008C256B">
        <w:rPr>
          <w:rFonts w:ascii="Verdana" w:eastAsia="Times New Roman" w:hAnsi="Verdana" w:cs="Arial"/>
          <w:color w:val="4A442A" w:themeColor="background2" w:themeShade="40"/>
          <w:sz w:val="16"/>
          <w:szCs w:val="16"/>
          <w:lang w:eastAsia="pt-BR"/>
        </w:rPr>
        <w:t>transdisciplinaridade</w:t>
      </w:r>
      <w:proofErr w:type="spellEnd"/>
      <w:r w:rsidRPr="008C256B">
        <w:rPr>
          <w:rFonts w:ascii="Verdana" w:eastAsia="Times New Roman" w:hAnsi="Verdana" w:cs="Arial"/>
          <w:color w:val="4A442A" w:themeColor="background2" w:themeShade="40"/>
          <w:sz w:val="16"/>
          <w:szCs w:val="16"/>
          <w:lang w:eastAsia="pt-BR"/>
        </w:rPr>
        <w:t xml:space="preserve"> e interdisciplinaridade. Diversidade, Multiculturalismo e </w:t>
      </w:r>
      <w:proofErr w:type="spellStart"/>
      <w:r w:rsidRPr="008C256B">
        <w:rPr>
          <w:rFonts w:ascii="Verdana" w:eastAsia="Times New Roman" w:hAnsi="Verdana" w:cs="Arial"/>
          <w:color w:val="4A442A" w:themeColor="background2" w:themeShade="40"/>
          <w:sz w:val="16"/>
          <w:szCs w:val="16"/>
          <w:lang w:eastAsia="pt-BR"/>
        </w:rPr>
        <w:t>Interculturalidade</w:t>
      </w:r>
      <w:proofErr w:type="spellEnd"/>
      <w:r w:rsidRPr="008C256B">
        <w:rPr>
          <w:rFonts w:ascii="Verdana" w:eastAsia="Times New Roman" w:hAnsi="Verdana" w:cs="Arial"/>
          <w:color w:val="4A442A" w:themeColor="background2" w:themeShade="40"/>
          <w:sz w:val="16"/>
          <w:szCs w:val="16"/>
          <w:lang w:eastAsia="pt-BR"/>
        </w:rPr>
        <w:t>. Educação inclusiva. Relação aluno/professor/escola/família/comunidade. Temas</w:t>
      </w:r>
      <w:r w:rsidRPr="00993408">
        <w:rPr>
          <w:rFonts w:ascii="Verdana" w:eastAsia="Times New Roman" w:hAnsi="Verdana" w:cs="Arial"/>
          <w:color w:val="4A442A" w:themeColor="background2" w:themeShade="40"/>
          <w:sz w:val="16"/>
          <w:szCs w:val="16"/>
          <w:lang w:eastAsia="pt-BR"/>
        </w:rPr>
        <w:t xml:space="preserve"> contemporâneos na sala-de aula. Metodologia Ativa e Tecnologia na Sala de Aula. O ensino na perspectiva da Base Nacional Comum Curricular. </w:t>
      </w:r>
      <w:proofErr w:type="spellStart"/>
      <w:r w:rsidRPr="00993408">
        <w:rPr>
          <w:rFonts w:ascii="Verdana" w:eastAsia="Times New Roman" w:hAnsi="Verdana" w:cs="Arial"/>
          <w:color w:val="4A442A" w:themeColor="background2" w:themeShade="40"/>
          <w:sz w:val="16"/>
          <w:szCs w:val="16"/>
          <w:lang w:eastAsia="pt-BR"/>
        </w:rPr>
        <w:t>Bullying</w:t>
      </w:r>
      <w:proofErr w:type="spellEnd"/>
      <w:r w:rsidRPr="00993408">
        <w:rPr>
          <w:rFonts w:ascii="Verdana" w:eastAsia="Times New Roman" w:hAnsi="Verdana" w:cs="Arial"/>
          <w:color w:val="4A442A" w:themeColor="background2" w:themeShade="40"/>
          <w:sz w:val="16"/>
          <w:szCs w:val="16"/>
          <w:lang w:eastAsia="pt-BR"/>
        </w:rPr>
        <w:t xml:space="preserve"> e Violência no espaço escolar. </w:t>
      </w:r>
    </w:p>
    <w:p w14:paraId="78138CC6"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Sugestão Bibliográfica:</w:t>
      </w:r>
    </w:p>
    <w:p w14:paraId="210C7A59"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w:t>
      </w:r>
      <w:r w:rsidRPr="00993408">
        <w:rPr>
          <w:rFonts w:ascii="Verdana" w:eastAsia="Times New Roman" w:hAnsi="Verdana" w:cs="Arial"/>
          <w:color w:val="4A442A" w:themeColor="background2" w:themeShade="40"/>
          <w:sz w:val="16"/>
          <w:szCs w:val="16"/>
          <w:lang w:eastAsia="pt-BR"/>
        </w:rPr>
        <w:tab/>
        <w:t>ARAUJO; Wagner (</w:t>
      </w:r>
      <w:proofErr w:type="spellStart"/>
      <w:r w:rsidRPr="00993408">
        <w:rPr>
          <w:rFonts w:ascii="Verdana" w:eastAsia="Times New Roman" w:hAnsi="Verdana" w:cs="Arial"/>
          <w:color w:val="4A442A" w:themeColor="background2" w:themeShade="40"/>
          <w:sz w:val="16"/>
          <w:szCs w:val="16"/>
          <w:lang w:eastAsia="pt-BR"/>
        </w:rPr>
        <w:t>org</w:t>
      </w:r>
      <w:proofErr w:type="spellEnd"/>
      <w:r w:rsidRPr="00993408">
        <w:rPr>
          <w:rFonts w:ascii="Verdana" w:eastAsia="Times New Roman" w:hAnsi="Verdana" w:cs="Arial"/>
          <w:color w:val="4A442A" w:themeColor="background2" w:themeShade="40"/>
          <w:sz w:val="16"/>
          <w:szCs w:val="16"/>
          <w:lang w:eastAsia="pt-BR"/>
        </w:rPr>
        <w:t>); Nascimento, Deise (</w:t>
      </w:r>
      <w:proofErr w:type="spellStart"/>
      <w:r w:rsidRPr="00993408">
        <w:rPr>
          <w:rFonts w:ascii="Verdana" w:eastAsia="Times New Roman" w:hAnsi="Verdana" w:cs="Arial"/>
          <w:color w:val="4A442A" w:themeColor="background2" w:themeShade="40"/>
          <w:sz w:val="16"/>
          <w:szCs w:val="16"/>
          <w:lang w:eastAsia="pt-BR"/>
        </w:rPr>
        <w:t>org</w:t>
      </w:r>
      <w:proofErr w:type="spellEnd"/>
      <w:r w:rsidRPr="00993408">
        <w:rPr>
          <w:rFonts w:ascii="Verdana" w:eastAsia="Times New Roman" w:hAnsi="Verdana" w:cs="Arial"/>
          <w:color w:val="4A442A" w:themeColor="background2" w:themeShade="40"/>
          <w:sz w:val="16"/>
          <w:szCs w:val="16"/>
          <w:lang w:eastAsia="pt-BR"/>
        </w:rPr>
        <w:t>). Contemporaneidades: temas transversais. 1ª ed. – Juiz de Fora, MG: Editora Garcia, 2020.</w:t>
      </w:r>
    </w:p>
    <w:p w14:paraId="76BE69E4"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w:t>
      </w:r>
      <w:r w:rsidRPr="00993408">
        <w:rPr>
          <w:rFonts w:ascii="Verdana" w:eastAsia="Times New Roman" w:hAnsi="Verdana" w:cs="Arial"/>
          <w:color w:val="4A442A" w:themeColor="background2" w:themeShade="40"/>
          <w:sz w:val="16"/>
          <w:szCs w:val="16"/>
          <w:lang w:eastAsia="pt-BR"/>
        </w:rPr>
        <w:tab/>
        <w:t xml:space="preserve">BARROS, Renata </w:t>
      </w:r>
      <w:proofErr w:type="spellStart"/>
      <w:r w:rsidRPr="00993408">
        <w:rPr>
          <w:rFonts w:ascii="Verdana" w:eastAsia="Times New Roman" w:hAnsi="Verdana" w:cs="Arial"/>
          <w:color w:val="4A442A" w:themeColor="background2" w:themeShade="40"/>
          <w:sz w:val="16"/>
          <w:szCs w:val="16"/>
          <w:lang w:eastAsia="pt-BR"/>
        </w:rPr>
        <w:t>Chrystina</w:t>
      </w:r>
      <w:proofErr w:type="spellEnd"/>
      <w:r w:rsidRPr="00993408">
        <w:rPr>
          <w:rFonts w:ascii="Verdana" w:eastAsia="Times New Roman" w:hAnsi="Verdana" w:cs="Arial"/>
          <w:color w:val="4A442A" w:themeColor="background2" w:themeShade="40"/>
          <w:sz w:val="16"/>
          <w:szCs w:val="16"/>
          <w:lang w:eastAsia="pt-BR"/>
        </w:rPr>
        <w:t xml:space="preserve"> Bianchi de. Educação e Saúde: Considerações sobre o processo de integração e inclusão escolar. Paco Editorial, 2013.</w:t>
      </w:r>
    </w:p>
    <w:p w14:paraId="01F14D90"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3.</w:t>
      </w:r>
      <w:r w:rsidRPr="00993408">
        <w:rPr>
          <w:rFonts w:ascii="Verdana" w:eastAsia="Times New Roman" w:hAnsi="Verdana" w:cs="Arial"/>
          <w:color w:val="4A442A" w:themeColor="background2" w:themeShade="40"/>
          <w:sz w:val="16"/>
          <w:szCs w:val="16"/>
          <w:lang w:eastAsia="pt-BR"/>
        </w:rPr>
        <w:tab/>
        <w:t>CAMARGO, Fausto. A sala de aula inovadora: estratégias pedagógicas para fomentar o aprendizado ativo. Porto Alegre: Penso, 2018.</w:t>
      </w:r>
    </w:p>
    <w:p w14:paraId="213938FF"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4.</w:t>
      </w:r>
      <w:r w:rsidRPr="00993408">
        <w:rPr>
          <w:rFonts w:ascii="Verdana" w:eastAsia="Times New Roman" w:hAnsi="Verdana" w:cs="Arial"/>
          <w:color w:val="4A442A" w:themeColor="background2" w:themeShade="40"/>
          <w:sz w:val="16"/>
          <w:szCs w:val="16"/>
          <w:lang w:eastAsia="pt-BR"/>
        </w:rPr>
        <w:tab/>
        <w:t xml:space="preserve">CANDAU, Vera Maria. Diferenças culturais, </w:t>
      </w:r>
      <w:proofErr w:type="spellStart"/>
      <w:r w:rsidRPr="00993408">
        <w:rPr>
          <w:rFonts w:ascii="Verdana" w:eastAsia="Times New Roman" w:hAnsi="Verdana" w:cs="Arial"/>
          <w:color w:val="4A442A" w:themeColor="background2" w:themeShade="40"/>
          <w:sz w:val="16"/>
          <w:szCs w:val="16"/>
          <w:lang w:eastAsia="pt-BR"/>
        </w:rPr>
        <w:t>interculturalidade</w:t>
      </w:r>
      <w:proofErr w:type="spellEnd"/>
      <w:r w:rsidRPr="00993408">
        <w:rPr>
          <w:rFonts w:ascii="Verdana" w:eastAsia="Times New Roman" w:hAnsi="Verdana" w:cs="Arial"/>
          <w:color w:val="4A442A" w:themeColor="background2" w:themeShade="40"/>
          <w:sz w:val="16"/>
          <w:szCs w:val="16"/>
          <w:lang w:eastAsia="pt-BR"/>
        </w:rPr>
        <w:t xml:space="preserve"> e educação em direitos humanos. Educação &amp; Sociedade, v. 33, n. 118, p. 235-250, 2012.</w:t>
      </w:r>
    </w:p>
    <w:p w14:paraId="2B4C6482"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5.</w:t>
      </w:r>
      <w:r w:rsidRPr="00993408">
        <w:rPr>
          <w:rFonts w:ascii="Verdana" w:eastAsia="Times New Roman" w:hAnsi="Verdana" w:cs="Arial"/>
          <w:color w:val="4A442A" w:themeColor="background2" w:themeShade="40"/>
          <w:sz w:val="16"/>
          <w:szCs w:val="16"/>
          <w:lang w:eastAsia="pt-BR"/>
        </w:rPr>
        <w:tab/>
        <w:t xml:space="preserve">CASTRO, Jane Margareth; REGATTIERI, </w:t>
      </w:r>
      <w:proofErr w:type="spellStart"/>
      <w:r w:rsidRPr="00993408">
        <w:rPr>
          <w:rFonts w:ascii="Verdana" w:eastAsia="Times New Roman" w:hAnsi="Verdana" w:cs="Arial"/>
          <w:color w:val="4A442A" w:themeColor="background2" w:themeShade="40"/>
          <w:sz w:val="16"/>
          <w:szCs w:val="16"/>
          <w:lang w:eastAsia="pt-BR"/>
        </w:rPr>
        <w:t>Marilza</w:t>
      </w:r>
      <w:proofErr w:type="spellEnd"/>
      <w:r w:rsidRPr="00993408">
        <w:rPr>
          <w:rFonts w:ascii="Verdana" w:eastAsia="Times New Roman" w:hAnsi="Verdana" w:cs="Arial"/>
          <w:color w:val="4A442A" w:themeColor="background2" w:themeShade="40"/>
          <w:sz w:val="16"/>
          <w:szCs w:val="16"/>
          <w:lang w:eastAsia="pt-BR"/>
        </w:rPr>
        <w:t xml:space="preserve"> (org.). Interação escola família: subsídios para práticas escolares. Brasília: UNESCO; MEC, 2010.</w:t>
      </w:r>
    </w:p>
    <w:p w14:paraId="2CB89FDA"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6.</w:t>
      </w:r>
      <w:r w:rsidRPr="00993408">
        <w:rPr>
          <w:rFonts w:ascii="Verdana" w:eastAsia="Times New Roman" w:hAnsi="Verdana" w:cs="Arial"/>
          <w:color w:val="4A442A" w:themeColor="background2" w:themeShade="40"/>
          <w:sz w:val="16"/>
          <w:szCs w:val="16"/>
          <w:lang w:eastAsia="pt-BR"/>
        </w:rPr>
        <w:tab/>
        <w:t xml:space="preserve">FIUZA, Patricia </w:t>
      </w:r>
      <w:proofErr w:type="spellStart"/>
      <w:r w:rsidRPr="00993408">
        <w:rPr>
          <w:rFonts w:ascii="Verdana" w:eastAsia="Times New Roman" w:hAnsi="Verdana" w:cs="Arial"/>
          <w:color w:val="4A442A" w:themeColor="background2" w:themeShade="40"/>
          <w:sz w:val="16"/>
          <w:szCs w:val="16"/>
          <w:lang w:eastAsia="pt-BR"/>
        </w:rPr>
        <w:t>Jantsch</w:t>
      </w:r>
      <w:proofErr w:type="spellEnd"/>
      <w:r w:rsidRPr="00993408">
        <w:rPr>
          <w:rFonts w:ascii="Verdana" w:eastAsia="Times New Roman" w:hAnsi="Verdana" w:cs="Arial"/>
          <w:color w:val="4A442A" w:themeColor="background2" w:themeShade="40"/>
          <w:sz w:val="16"/>
          <w:szCs w:val="16"/>
          <w:lang w:eastAsia="pt-BR"/>
        </w:rPr>
        <w:t>; LEMOS, Robson Rodrigues. (</w:t>
      </w:r>
      <w:proofErr w:type="spellStart"/>
      <w:proofErr w:type="gramStart"/>
      <w:r w:rsidRPr="00993408">
        <w:rPr>
          <w:rFonts w:ascii="Verdana" w:eastAsia="Times New Roman" w:hAnsi="Verdana" w:cs="Arial"/>
          <w:color w:val="4A442A" w:themeColor="background2" w:themeShade="40"/>
          <w:sz w:val="16"/>
          <w:szCs w:val="16"/>
          <w:lang w:eastAsia="pt-BR"/>
        </w:rPr>
        <w:t>orgs</w:t>
      </w:r>
      <w:proofErr w:type="spellEnd"/>
      <w:proofErr w:type="gramEnd"/>
      <w:r w:rsidRPr="00993408">
        <w:rPr>
          <w:rFonts w:ascii="Verdana" w:eastAsia="Times New Roman" w:hAnsi="Verdana" w:cs="Arial"/>
          <w:color w:val="4A442A" w:themeColor="background2" w:themeShade="40"/>
          <w:sz w:val="16"/>
          <w:szCs w:val="16"/>
          <w:lang w:eastAsia="pt-BR"/>
        </w:rPr>
        <w:t>.). Tecnologias Interativas Mídia e Conhecimento na Educação. Jundiaí, Paco Editorial: 2016.</w:t>
      </w:r>
    </w:p>
    <w:p w14:paraId="41D932C1"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7.</w:t>
      </w:r>
      <w:r w:rsidRPr="00993408">
        <w:rPr>
          <w:rFonts w:ascii="Verdana" w:eastAsia="Times New Roman" w:hAnsi="Verdana" w:cs="Arial"/>
          <w:color w:val="4A442A" w:themeColor="background2" w:themeShade="40"/>
          <w:sz w:val="16"/>
          <w:szCs w:val="16"/>
          <w:lang w:eastAsia="pt-BR"/>
        </w:rPr>
        <w:tab/>
        <w:t>GADOTTI, Moacir. História das ideias pedagógicas. São Paulo: Editora Ática, 2003.</w:t>
      </w:r>
    </w:p>
    <w:p w14:paraId="447CF7AC"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8.</w:t>
      </w:r>
      <w:r w:rsidRPr="00993408">
        <w:rPr>
          <w:rFonts w:ascii="Verdana" w:eastAsia="Times New Roman" w:hAnsi="Verdana" w:cs="Arial"/>
          <w:color w:val="4A442A" w:themeColor="background2" w:themeShade="40"/>
          <w:sz w:val="16"/>
          <w:szCs w:val="16"/>
          <w:lang w:eastAsia="pt-BR"/>
        </w:rPr>
        <w:tab/>
        <w:t xml:space="preserve">GAUTHIER, </w:t>
      </w:r>
      <w:proofErr w:type="spellStart"/>
      <w:r w:rsidRPr="00993408">
        <w:rPr>
          <w:rFonts w:ascii="Verdana" w:eastAsia="Times New Roman" w:hAnsi="Verdana" w:cs="Arial"/>
          <w:color w:val="4A442A" w:themeColor="background2" w:themeShade="40"/>
          <w:sz w:val="16"/>
          <w:szCs w:val="16"/>
          <w:lang w:eastAsia="pt-BR"/>
        </w:rPr>
        <w:t>Clermont</w:t>
      </w:r>
      <w:proofErr w:type="spellEnd"/>
      <w:r w:rsidRPr="00993408">
        <w:rPr>
          <w:rFonts w:ascii="Verdana" w:eastAsia="Times New Roman" w:hAnsi="Verdana" w:cs="Arial"/>
          <w:color w:val="4A442A" w:themeColor="background2" w:themeShade="40"/>
          <w:sz w:val="16"/>
          <w:szCs w:val="16"/>
          <w:lang w:eastAsia="pt-BR"/>
        </w:rPr>
        <w:t>; TARDIF, Maurice. A Pedagogia: teorias e práticas da Antiguidade aos nossos dias - 3ª ed. Petrópolis, RJ: Vozes, 2014.</w:t>
      </w:r>
    </w:p>
    <w:p w14:paraId="093647FF"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9.</w:t>
      </w:r>
      <w:r w:rsidRPr="00993408">
        <w:rPr>
          <w:rFonts w:ascii="Verdana" w:eastAsia="Times New Roman" w:hAnsi="Verdana" w:cs="Arial"/>
          <w:color w:val="4A442A" w:themeColor="background2" w:themeShade="40"/>
          <w:sz w:val="16"/>
          <w:szCs w:val="16"/>
          <w:lang w:eastAsia="pt-BR"/>
        </w:rPr>
        <w:tab/>
        <w:t>GESSER, V. O planejamento educacional: da gênese histórico-filosófica aos pressupostos da prática. Curitiba: CRV, 2011.</w:t>
      </w:r>
    </w:p>
    <w:p w14:paraId="0274B232"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10.</w:t>
      </w:r>
      <w:r w:rsidRPr="00993408">
        <w:rPr>
          <w:rFonts w:ascii="Verdana" w:eastAsia="Times New Roman" w:hAnsi="Verdana" w:cs="Arial"/>
          <w:color w:val="4A442A" w:themeColor="background2" w:themeShade="40"/>
          <w:sz w:val="16"/>
          <w:szCs w:val="16"/>
          <w:lang w:eastAsia="pt-BR"/>
        </w:rPr>
        <w:tab/>
        <w:t>LUCKESI, Cipriano Carlos. Avaliação da aprendizagem escolar: estudos e proposições. 22. ed., São Paulo: Cortez Editora, 2011.</w:t>
      </w:r>
    </w:p>
    <w:p w14:paraId="51E4D040"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11.</w:t>
      </w:r>
      <w:r w:rsidRPr="00993408">
        <w:rPr>
          <w:rFonts w:ascii="Verdana" w:eastAsia="Times New Roman" w:hAnsi="Verdana" w:cs="Arial"/>
          <w:color w:val="4A442A" w:themeColor="background2" w:themeShade="40"/>
          <w:sz w:val="16"/>
          <w:szCs w:val="16"/>
          <w:lang w:eastAsia="pt-BR"/>
        </w:rPr>
        <w:tab/>
        <w:t xml:space="preserve">MANTOAN, Maria Teresa </w:t>
      </w:r>
      <w:proofErr w:type="spellStart"/>
      <w:r w:rsidRPr="00993408">
        <w:rPr>
          <w:rFonts w:ascii="Verdana" w:eastAsia="Times New Roman" w:hAnsi="Verdana" w:cs="Arial"/>
          <w:color w:val="4A442A" w:themeColor="background2" w:themeShade="40"/>
          <w:sz w:val="16"/>
          <w:szCs w:val="16"/>
          <w:lang w:eastAsia="pt-BR"/>
        </w:rPr>
        <w:t>Égler</w:t>
      </w:r>
      <w:proofErr w:type="spellEnd"/>
      <w:r w:rsidRPr="00993408">
        <w:rPr>
          <w:rFonts w:ascii="Verdana" w:eastAsia="Times New Roman" w:hAnsi="Verdana" w:cs="Arial"/>
          <w:color w:val="4A442A" w:themeColor="background2" w:themeShade="40"/>
          <w:sz w:val="16"/>
          <w:szCs w:val="16"/>
          <w:lang w:eastAsia="pt-BR"/>
        </w:rPr>
        <w:t>. Inclusão Escolar. O que é? Por quê? Como fazer? 2ª ed. São Paulo: Editora Moderna. 2006.</w:t>
      </w:r>
    </w:p>
    <w:p w14:paraId="521607E9"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12.</w:t>
      </w:r>
      <w:r w:rsidRPr="00993408">
        <w:rPr>
          <w:rFonts w:ascii="Verdana" w:eastAsia="Times New Roman" w:hAnsi="Verdana" w:cs="Arial"/>
          <w:color w:val="4A442A" w:themeColor="background2" w:themeShade="40"/>
          <w:sz w:val="16"/>
          <w:szCs w:val="16"/>
          <w:lang w:eastAsia="pt-BR"/>
        </w:rPr>
        <w:tab/>
        <w:t xml:space="preserve">MONTOYA. </w:t>
      </w:r>
      <w:proofErr w:type="spellStart"/>
      <w:r w:rsidRPr="00993408">
        <w:rPr>
          <w:rFonts w:ascii="Verdana" w:eastAsia="Times New Roman" w:hAnsi="Verdana" w:cs="Arial"/>
          <w:color w:val="4A442A" w:themeColor="background2" w:themeShade="40"/>
          <w:sz w:val="16"/>
          <w:szCs w:val="16"/>
          <w:lang w:eastAsia="pt-BR"/>
        </w:rPr>
        <w:t>Adrián</w:t>
      </w:r>
      <w:proofErr w:type="spellEnd"/>
      <w:r w:rsidRPr="00993408">
        <w:rPr>
          <w:rFonts w:ascii="Verdana" w:eastAsia="Times New Roman" w:hAnsi="Verdana" w:cs="Arial"/>
          <w:color w:val="4A442A" w:themeColor="background2" w:themeShade="40"/>
          <w:sz w:val="16"/>
          <w:szCs w:val="16"/>
          <w:lang w:eastAsia="pt-BR"/>
        </w:rPr>
        <w:t xml:space="preserve"> Oscar </w:t>
      </w:r>
      <w:proofErr w:type="spellStart"/>
      <w:r w:rsidRPr="00993408">
        <w:rPr>
          <w:rFonts w:ascii="Verdana" w:eastAsia="Times New Roman" w:hAnsi="Verdana" w:cs="Arial"/>
          <w:color w:val="4A442A" w:themeColor="background2" w:themeShade="40"/>
          <w:sz w:val="16"/>
          <w:szCs w:val="16"/>
          <w:lang w:eastAsia="pt-BR"/>
        </w:rPr>
        <w:t>Dongo</w:t>
      </w:r>
      <w:proofErr w:type="spellEnd"/>
      <w:r w:rsidRPr="00993408">
        <w:rPr>
          <w:rFonts w:ascii="Verdana" w:eastAsia="Times New Roman" w:hAnsi="Verdana" w:cs="Arial"/>
          <w:color w:val="4A442A" w:themeColor="background2" w:themeShade="40"/>
          <w:sz w:val="16"/>
          <w:szCs w:val="16"/>
          <w:lang w:eastAsia="pt-BR"/>
        </w:rPr>
        <w:t xml:space="preserve"> (org.) [et al.]. Jean Piaget no século XXI: escritos de epistemologia e psicologia genéticas. [São Paulo]: Cultura Acadêmica; Marília: Oficina Universitária, 2011.</w:t>
      </w:r>
    </w:p>
    <w:p w14:paraId="323A4C43"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13.</w:t>
      </w:r>
      <w:r w:rsidRPr="00993408">
        <w:rPr>
          <w:rFonts w:ascii="Verdana" w:eastAsia="Times New Roman" w:hAnsi="Verdana" w:cs="Arial"/>
          <w:color w:val="4A442A" w:themeColor="background2" w:themeShade="40"/>
          <w:sz w:val="16"/>
          <w:szCs w:val="16"/>
          <w:lang w:eastAsia="pt-BR"/>
        </w:rPr>
        <w:tab/>
        <w:t xml:space="preserve">MOURA, Jefferson Sampaio de. Para uma metodologia contra hegemônica: a mediação estética como ferramenta no trabalho pedagógico emancipador e crítico. In MACEDO, </w:t>
      </w:r>
      <w:proofErr w:type="spellStart"/>
      <w:r w:rsidRPr="00993408">
        <w:rPr>
          <w:rFonts w:ascii="Verdana" w:eastAsia="Times New Roman" w:hAnsi="Verdana" w:cs="Arial"/>
          <w:color w:val="4A442A" w:themeColor="background2" w:themeShade="40"/>
          <w:sz w:val="16"/>
          <w:szCs w:val="16"/>
          <w:lang w:eastAsia="pt-BR"/>
        </w:rPr>
        <w:t>Aldenora</w:t>
      </w:r>
      <w:proofErr w:type="spellEnd"/>
      <w:r w:rsidRPr="00993408">
        <w:rPr>
          <w:rFonts w:ascii="Verdana" w:eastAsia="Times New Roman" w:hAnsi="Verdana" w:cs="Arial"/>
          <w:color w:val="4A442A" w:themeColor="background2" w:themeShade="40"/>
          <w:sz w:val="16"/>
          <w:szCs w:val="16"/>
          <w:lang w:eastAsia="pt-BR"/>
        </w:rPr>
        <w:t xml:space="preserve"> Conceição de; BARBOSA, Jaqueline Aparecida (</w:t>
      </w:r>
      <w:proofErr w:type="spellStart"/>
      <w:r w:rsidRPr="00993408">
        <w:rPr>
          <w:rFonts w:ascii="Verdana" w:eastAsia="Times New Roman" w:hAnsi="Verdana" w:cs="Arial"/>
          <w:color w:val="4A442A" w:themeColor="background2" w:themeShade="40"/>
          <w:sz w:val="16"/>
          <w:szCs w:val="16"/>
          <w:lang w:eastAsia="pt-BR"/>
        </w:rPr>
        <w:t>Orgs</w:t>
      </w:r>
      <w:proofErr w:type="spellEnd"/>
      <w:r w:rsidRPr="00993408">
        <w:rPr>
          <w:rFonts w:ascii="Verdana" w:eastAsia="Times New Roman" w:hAnsi="Verdana" w:cs="Arial"/>
          <w:color w:val="4A442A" w:themeColor="background2" w:themeShade="40"/>
          <w:sz w:val="16"/>
          <w:szCs w:val="16"/>
          <w:lang w:eastAsia="pt-BR"/>
        </w:rPr>
        <w:t xml:space="preserve">.). Práticas pedagógicas de resistência: a escola como lugar da diversidade. Porto Alegre, RS: Editora </w:t>
      </w:r>
      <w:proofErr w:type="spellStart"/>
      <w:r w:rsidRPr="00993408">
        <w:rPr>
          <w:rFonts w:ascii="Verdana" w:eastAsia="Times New Roman" w:hAnsi="Verdana" w:cs="Arial"/>
          <w:color w:val="4A442A" w:themeColor="background2" w:themeShade="40"/>
          <w:sz w:val="16"/>
          <w:szCs w:val="16"/>
          <w:lang w:eastAsia="pt-BR"/>
        </w:rPr>
        <w:t>Fi</w:t>
      </w:r>
      <w:proofErr w:type="spellEnd"/>
      <w:r w:rsidRPr="00993408">
        <w:rPr>
          <w:rFonts w:ascii="Verdana" w:eastAsia="Times New Roman" w:hAnsi="Verdana" w:cs="Arial"/>
          <w:color w:val="4A442A" w:themeColor="background2" w:themeShade="40"/>
          <w:sz w:val="16"/>
          <w:szCs w:val="16"/>
          <w:lang w:eastAsia="pt-BR"/>
        </w:rPr>
        <w:t>, 2019. p. 137-154.</w:t>
      </w:r>
    </w:p>
    <w:p w14:paraId="018C7F49"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14.</w:t>
      </w:r>
      <w:r w:rsidRPr="00993408">
        <w:rPr>
          <w:rFonts w:ascii="Verdana" w:eastAsia="Times New Roman" w:hAnsi="Verdana" w:cs="Arial"/>
          <w:color w:val="4A442A" w:themeColor="background2" w:themeShade="40"/>
          <w:sz w:val="16"/>
          <w:szCs w:val="16"/>
          <w:lang w:eastAsia="pt-BR"/>
        </w:rPr>
        <w:tab/>
        <w:t xml:space="preserve">OLIVEIRA, Marta Kohl de. Vygotsky: aprendizado e desenvolvimento: um processo </w:t>
      </w:r>
      <w:proofErr w:type="spellStart"/>
      <w:r w:rsidRPr="00993408">
        <w:rPr>
          <w:rFonts w:ascii="Verdana" w:eastAsia="Times New Roman" w:hAnsi="Verdana" w:cs="Arial"/>
          <w:color w:val="4A442A" w:themeColor="background2" w:themeShade="40"/>
          <w:sz w:val="16"/>
          <w:szCs w:val="16"/>
          <w:lang w:eastAsia="pt-BR"/>
        </w:rPr>
        <w:t>sócio-histórico</w:t>
      </w:r>
      <w:proofErr w:type="spellEnd"/>
      <w:r w:rsidRPr="00993408">
        <w:rPr>
          <w:rFonts w:ascii="Verdana" w:eastAsia="Times New Roman" w:hAnsi="Verdana" w:cs="Arial"/>
          <w:color w:val="4A442A" w:themeColor="background2" w:themeShade="40"/>
          <w:sz w:val="16"/>
          <w:szCs w:val="16"/>
          <w:lang w:eastAsia="pt-BR"/>
        </w:rPr>
        <w:t xml:space="preserve"> — São Paulo: Scipione, 2011.</w:t>
      </w:r>
    </w:p>
    <w:p w14:paraId="05FBB7F0"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15.</w:t>
      </w:r>
      <w:r w:rsidRPr="00993408">
        <w:rPr>
          <w:rFonts w:ascii="Verdana" w:eastAsia="Times New Roman" w:hAnsi="Verdana" w:cs="Arial"/>
          <w:color w:val="4A442A" w:themeColor="background2" w:themeShade="40"/>
          <w:sz w:val="16"/>
          <w:szCs w:val="16"/>
          <w:lang w:eastAsia="pt-BR"/>
        </w:rPr>
        <w:tab/>
        <w:t xml:space="preserve">PALANGANA, </w:t>
      </w:r>
      <w:proofErr w:type="spellStart"/>
      <w:r w:rsidRPr="00993408">
        <w:rPr>
          <w:rFonts w:ascii="Verdana" w:eastAsia="Times New Roman" w:hAnsi="Verdana" w:cs="Arial"/>
          <w:color w:val="4A442A" w:themeColor="background2" w:themeShade="40"/>
          <w:sz w:val="16"/>
          <w:szCs w:val="16"/>
          <w:lang w:eastAsia="pt-BR"/>
        </w:rPr>
        <w:t>Isilda</w:t>
      </w:r>
      <w:proofErr w:type="spellEnd"/>
      <w:r w:rsidRPr="00993408">
        <w:rPr>
          <w:rFonts w:ascii="Verdana" w:eastAsia="Times New Roman" w:hAnsi="Verdana" w:cs="Arial"/>
          <w:color w:val="4A442A" w:themeColor="background2" w:themeShade="40"/>
          <w:sz w:val="16"/>
          <w:szCs w:val="16"/>
          <w:lang w:eastAsia="pt-BR"/>
        </w:rPr>
        <w:t xml:space="preserve"> </w:t>
      </w:r>
      <w:proofErr w:type="spellStart"/>
      <w:r w:rsidRPr="00993408">
        <w:rPr>
          <w:rFonts w:ascii="Verdana" w:eastAsia="Times New Roman" w:hAnsi="Verdana" w:cs="Arial"/>
          <w:color w:val="4A442A" w:themeColor="background2" w:themeShade="40"/>
          <w:sz w:val="16"/>
          <w:szCs w:val="16"/>
          <w:lang w:eastAsia="pt-BR"/>
        </w:rPr>
        <w:t>Campaner</w:t>
      </w:r>
      <w:proofErr w:type="spellEnd"/>
      <w:r w:rsidRPr="00993408">
        <w:rPr>
          <w:rFonts w:ascii="Verdana" w:eastAsia="Times New Roman" w:hAnsi="Verdana" w:cs="Arial"/>
          <w:color w:val="4A442A" w:themeColor="background2" w:themeShade="40"/>
          <w:sz w:val="16"/>
          <w:szCs w:val="16"/>
          <w:lang w:eastAsia="pt-BR"/>
        </w:rPr>
        <w:t xml:space="preserve">. Desenvolvimento e aprendizagem em Piaget e </w:t>
      </w:r>
      <w:proofErr w:type="spellStart"/>
      <w:r w:rsidRPr="00993408">
        <w:rPr>
          <w:rFonts w:ascii="Verdana" w:eastAsia="Times New Roman" w:hAnsi="Verdana" w:cs="Arial"/>
          <w:color w:val="4A442A" w:themeColor="background2" w:themeShade="40"/>
          <w:sz w:val="16"/>
          <w:szCs w:val="16"/>
          <w:lang w:eastAsia="pt-BR"/>
        </w:rPr>
        <w:t>Vigotski</w:t>
      </w:r>
      <w:proofErr w:type="spellEnd"/>
      <w:r w:rsidRPr="00993408">
        <w:rPr>
          <w:rFonts w:ascii="Verdana" w:eastAsia="Times New Roman" w:hAnsi="Verdana" w:cs="Arial"/>
          <w:color w:val="4A442A" w:themeColor="background2" w:themeShade="40"/>
          <w:sz w:val="16"/>
          <w:szCs w:val="16"/>
          <w:lang w:eastAsia="pt-BR"/>
        </w:rPr>
        <w:t xml:space="preserve">: a relevância do social. [6. ed.]. - São Paulo: </w:t>
      </w:r>
      <w:proofErr w:type="spellStart"/>
      <w:r w:rsidRPr="00993408">
        <w:rPr>
          <w:rFonts w:ascii="Verdana" w:eastAsia="Times New Roman" w:hAnsi="Verdana" w:cs="Arial"/>
          <w:color w:val="4A442A" w:themeColor="background2" w:themeShade="40"/>
          <w:sz w:val="16"/>
          <w:szCs w:val="16"/>
          <w:lang w:eastAsia="pt-BR"/>
        </w:rPr>
        <w:t>Summus</w:t>
      </w:r>
      <w:proofErr w:type="spellEnd"/>
      <w:r w:rsidRPr="00993408">
        <w:rPr>
          <w:rFonts w:ascii="Verdana" w:eastAsia="Times New Roman" w:hAnsi="Verdana" w:cs="Arial"/>
          <w:color w:val="4A442A" w:themeColor="background2" w:themeShade="40"/>
          <w:sz w:val="16"/>
          <w:szCs w:val="16"/>
          <w:lang w:eastAsia="pt-BR"/>
        </w:rPr>
        <w:t>, 2015.</w:t>
      </w:r>
    </w:p>
    <w:p w14:paraId="24CC304E"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16.</w:t>
      </w:r>
      <w:r w:rsidRPr="00993408">
        <w:rPr>
          <w:rFonts w:ascii="Verdana" w:eastAsia="Times New Roman" w:hAnsi="Verdana" w:cs="Arial"/>
          <w:color w:val="4A442A" w:themeColor="background2" w:themeShade="40"/>
          <w:sz w:val="16"/>
          <w:szCs w:val="16"/>
          <w:lang w:eastAsia="pt-BR"/>
        </w:rPr>
        <w:tab/>
        <w:t>PEREIRA, Ana Carolina Reis. Direitos Humanos, Justiça Restaurativa e Violência Escolar / Ana Carolina Reis Pereira. - 1. ed. - Jundiaí [SP]: Paco Editorial, 2020.</w:t>
      </w:r>
    </w:p>
    <w:p w14:paraId="4865F590"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17.</w:t>
      </w:r>
      <w:r w:rsidRPr="00993408">
        <w:rPr>
          <w:rFonts w:ascii="Verdana" w:eastAsia="Times New Roman" w:hAnsi="Verdana" w:cs="Arial"/>
          <w:color w:val="4A442A" w:themeColor="background2" w:themeShade="40"/>
          <w:sz w:val="16"/>
          <w:szCs w:val="16"/>
          <w:lang w:eastAsia="pt-BR"/>
        </w:rPr>
        <w:tab/>
        <w:t xml:space="preserve">RIBEIRO, </w:t>
      </w:r>
      <w:proofErr w:type="spellStart"/>
      <w:r w:rsidRPr="00993408">
        <w:rPr>
          <w:rFonts w:ascii="Verdana" w:eastAsia="Times New Roman" w:hAnsi="Verdana" w:cs="Arial"/>
          <w:color w:val="4A442A" w:themeColor="background2" w:themeShade="40"/>
          <w:sz w:val="16"/>
          <w:szCs w:val="16"/>
          <w:lang w:eastAsia="pt-BR"/>
        </w:rPr>
        <w:t>Márden</w:t>
      </w:r>
      <w:proofErr w:type="spellEnd"/>
      <w:r w:rsidRPr="00993408">
        <w:rPr>
          <w:rFonts w:ascii="Verdana" w:eastAsia="Times New Roman" w:hAnsi="Verdana" w:cs="Arial"/>
          <w:color w:val="4A442A" w:themeColor="background2" w:themeShade="40"/>
          <w:sz w:val="16"/>
          <w:szCs w:val="16"/>
          <w:lang w:eastAsia="pt-BR"/>
        </w:rPr>
        <w:t xml:space="preserve"> de Pádua. Currículo e conhecimento sob diferentes perspectivas teóricas. Currículo sem Fronteiras, v.17, n. 3, p. 574-599, set./dez. 2017.</w:t>
      </w:r>
    </w:p>
    <w:p w14:paraId="0A8A6BF8"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18.</w:t>
      </w:r>
      <w:r w:rsidRPr="00993408">
        <w:rPr>
          <w:rFonts w:ascii="Verdana" w:eastAsia="Times New Roman" w:hAnsi="Verdana" w:cs="Arial"/>
          <w:color w:val="4A442A" w:themeColor="background2" w:themeShade="40"/>
          <w:sz w:val="16"/>
          <w:szCs w:val="16"/>
          <w:lang w:eastAsia="pt-BR"/>
        </w:rPr>
        <w:tab/>
        <w:t xml:space="preserve">ROTTA, </w:t>
      </w:r>
      <w:proofErr w:type="spellStart"/>
      <w:r w:rsidRPr="00993408">
        <w:rPr>
          <w:rFonts w:ascii="Verdana" w:eastAsia="Times New Roman" w:hAnsi="Verdana" w:cs="Arial"/>
          <w:color w:val="4A442A" w:themeColor="background2" w:themeShade="40"/>
          <w:sz w:val="16"/>
          <w:szCs w:val="16"/>
          <w:lang w:eastAsia="pt-BR"/>
        </w:rPr>
        <w:t>Newra</w:t>
      </w:r>
      <w:proofErr w:type="spellEnd"/>
      <w:r w:rsidRPr="00993408">
        <w:rPr>
          <w:rFonts w:ascii="Verdana" w:eastAsia="Times New Roman" w:hAnsi="Verdana" w:cs="Arial"/>
          <w:color w:val="4A442A" w:themeColor="background2" w:themeShade="40"/>
          <w:sz w:val="16"/>
          <w:szCs w:val="16"/>
          <w:lang w:eastAsia="pt-BR"/>
        </w:rPr>
        <w:t xml:space="preserve"> </w:t>
      </w:r>
      <w:proofErr w:type="spellStart"/>
      <w:r w:rsidRPr="00993408">
        <w:rPr>
          <w:rFonts w:ascii="Verdana" w:eastAsia="Times New Roman" w:hAnsi="Verdana" w:cs="Arial"/>
          <w:color w:val="4A442A" w:themeColor="background2" w:themeShade="40"/>
          <w:sz w:val="16"/>
          <w:szCs w:val="16"/>
          <w:lang w:eastAsia="pt-BR"/>
        </w:rPr>
        <w:t>Tellechea</w:t>
      </w:r>
      <w:proofErr w:type="spellEnd"/>
      <w:r w:rsidRPr="00993408">
        <w:rPr>
          <w:rFonts w:ascii="Verdana" w:eastAsia="Times New Roman" w:hAnsi="Verdana" w:cs="Arial"/>
          <w:color w:val="4A442A" w:themeColor="background2" w:themeShade="40"/>
          <w:sz w:val="16"/>
          <w:szCs w:val="16"/>
          <w:lang w:eastAsia="pt-BR"/>
        </w:rPr>
        <w:t xml:space="preserve">; OHLWEILER, Lygia; RIESGO, </w:t>
      </w:r>
      <w:proofErr w:type="spellStart"/>
      <w:r w:rsidRPr="00993408">
        <w:rPr>
          <w:rFonts w:ascii="Verdana" w:eastAsia="Times New Roman" w:hAnsi="Verdana" w:cs="Arial"/>
          <w:color w:val="4A442A" w:themeColor="background2" w:themeShade="40"/>
          <w:sz w:val="16"/>
          <w:szCs w:val="16"/>
          <w:lang w:eastAsia="pt-BR"/>
        </w:rPr>
        <w:t>Rudimar</w:t>
      </w:r>
      <w:proofErr w:type="spellEnd"/>
      <w:r w:rsidRPr="00993408">
        <w:rPr>
          <w:rFonts w:ascii="Verdana" w:eastAsia="Times New Roman" w:hAnsi="Verdana" w:cs="Arial"/>
          <w:color w:val="4A442A" w:themeColor="background2" w:themeShade="40"/>
          <w:sz w:val="16"/>
          <w:szCs w:val="16"/>
          <w:lang w:eastAsia="pt-BR"/>
        </w:rPr>
        <w:t xml:space="preserve"> dos Santos. Organizadores. Transtornos da aprendizagem: abordagem neurobiológica e Multidisciplinar / 2. ed. – Porto </w:t>
      </w:r>
      <w:proofErr w:type="gramStart"/>
      <w:r w:rsidRPr="00993408">
        <w:rPr>
          <w:rFonts w:ascii="Verdana" w:eastAsia="Times New Roman" w:hAnsi="Verdana" w:cs="Arial"/>
          <w:color w:val="4A442A" w:themeColor="background2" w:themeShade="40"/>
          <w:sz w:val="16"/>
          <w:szCs w:val="16"/>
          <w:lang w:eastAsia="pt-BR"/>
        </w:rPr>
        <w:t>Alegre :</w:t>
      </w:r>
      <w:proofErr w:type="gramEnd"/>
      <w:r w:rsidRPr="00993408">
        <w:rPr>
          <w:rFonts w:ascii="Verdana" w:eastAsia="Times New Roman" w:hAnsi="Verdana" w:cs="Arial"/>
          <w:color w:val="4A442A" w:themeColor="background2" w:themeShade="40"/>
          <w:sz w:val="16"/>
          <w:szCs w:val="16"/>
          <w:lang w:eastAsia="pt-BR"/>
        </w:rPr>
        <w:t xml:space="preserve"> Artmed, 2016.</w:t>
      </w:r>
    </w:p>
    <w:p w14:paraId="7B5CD25F"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19.</w:t>
      </w:r>
      <w:r w:rsidRPr="00993408">
        <w:rPr>
          <w:rFonts w:ascii="Verdana" w:eastAsia="Times New Roman" w:hAnsi="Verdana" w:cs="Arial"/>
          <w:color w:val="4A442A" w:themeColor="background2" w:themeShade="40"/>
          <w:sz w:val="16"/>
          <w:szCs w:val="16"/>
          <w:lang w:eastAsia="pt-BR"/>
        </w:rPr>
        <w:tab/>
        <w:t xml:space="preserve">SAVIANI, </w:t>
      </w:r>
      <w:proofErr w:type="spellStart"/>
      <w:r w:rsidRPr="00993408">
        <w:rPr>
          <w:rFonts w:ascii="Verdana" w:eastAsia="Times New Roman" w:hAnsi="Verdana" w:cs="Arial"/>
          <w:color w:val="4A442A" w:themeColor="background2" w:themeShade="40"/>
          <w:sz w:val="16"/>
          <w:szCs w:val="16"/>
          <w:lang w:eastAsia="pt-BR"/>
        </w:rPr>
        <w:t>Dermeval</w:t>
      </w:r>
      <w:proofErr w:type="spellEnd"/>
      <w:r w:rsidRPr="00993408">
        <w:rPr>
          <w:rFonts w:ascii="Verdana" w:eastAsia="Times New Roman" w:hAnsi="Verdana" w:cs="Arial"/>
          <w:color w:val="4A442A" w:themeColor="background2" w:themeShade="40"/>
          <w:sz w:val="16"/>
          <w:szCs w:val="16"/>
          <w:lang w:eastAsia="pt-BR"/>
        </w:rPr>
        <w:t>. História das ideias pedagógicas no Brasil. 4. ed. - Campinas, SP: Autores Associados, 2013.</w:t>
      </w:r>
    </w:p>
    <w:p w14:paraId="32FF7914"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20.</w:t>
      </w:r>
      <w:r w:rsidRPr="00993408">
        <w:rPr>
          <w:rFonts w:ascii="Verdana" w:eastAsia="Times New Roman" w:hAnsi="Verdana" w:cs="Arial"/>
          <w:color w:val="4A442A" w:themeColor="background2" w:themeShade="40"/>
          <w:sz w:val="16"/>
          <w:szCs w:val="16"/>
          <w:lang w:eastAsia="pt-BR"/>
        </w:rPr>
        <w:tab/>
        <w:t>SILVA, Tomaz Tadeu da. Documentos de identidade: uma introdução às teorias do currículo. -3. ed.; Belo Horizonte: Autêntica Editora, 2016.</w:t>
      </w:r>
    </w:p>
    <w:p w14:paraId="0DD4C3C5"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21.</w:t>
      </w:r>
      <w:r w:rsidRPr="00993408">
        <w:rPr>
          <w:rFonts w:ascii="Verdana" w:eastAsia="Times New Roman" w:hAnsi="Verdana" w:cs="Arial"/>
          <w:color w:val="4A442A" w:themeColor="background2" w:themeShade="40"/>
          <w:sz w:val="16"/>
          <w:szCs w:val="16"/>
          <w:lang w:eastAsia="pt-BR"/>
        </w:rPr>
        <w:tab/>
        <w:t xml:space="preserve">TAILLE, Yves de La. OLIVEIRA, Marta Kohl de. DANTAS, </w:t>
      </w:r>
      <w:proofErr w:type="spellStart"/>
      <w:r w:rsidRPr="00993408">
        <w:rPr>
          <w:rFonts w:ascii="Verdana" w:eastAsia="Times New Roman" w:hAnsi="Verdana" w:cs="Arial"/>
          <w:color w:val="4A442A" w:themeColor="background2" w:themeShade="40"/>
          <w:sz w:val="16"/>
          <w:szCs w:val="16"/>
          <w:lang w:eastAsia="pt-BR"/>
        </w:rPr>
        <w:t>Heloysa</w:t>
      </w:r>
      <w:proofErr w:type="spellEnd"/>
      <w:r w:rsidRPr="00993408">
        <w:rPr>
          <w:rFonts w:ascii="Verdana" w:eastAsia="Times New Roman" w:hAnsi="Verdana" w:cs="Arial"/>
          <w:color w:val="4A442A" w:themeColor="background2" w:themeShade="40"/>
          <w:sz w:val="16"/>
          <w:szCs w:val="16"/>
          <w:lang w:eastAsia="pt-BR"/>
        </w:rPr>
        <w:t xml:space="preserve">. Piaget, </w:t>
      </w:r>
      <w:proofErr w:type="spellStart"/>
      <w:r w:rsidRPr="00993408">
        <w:rPr>
          <w:rFonts w:ascii="Verdana" w:eastAsia="Times New Roman" w:hAnsi="Verdana" w:cs="Arial"/>
          <w:color w:val="4A442A" w:themeColor="background2" w:themeShade="40"/>
          <w:sz w:val="16"/>
          <w:szCs w:val="16"/>
          <w:lang w:eastAsia="pt-BR"/>
        </w:rPr>
        <w:t>Vigotski</w:t>
      </w:r>
      <w:proofErr w:type="spellEnd"/>
      <w:r w:rsidRPr="00993408">
        <w:rPr>
          <w:rFonts w:ascii="Verdana" w:eastAsia="Times New Roman" w:hAnsi="Verdana" w:cs="Arial"/>
          <w:color w:val="4A442A" w:themeColor="background2" w:themeShade="40"/>
          <w:sz w:val="16"/>
          <w:szCs w:val="16"/>
          <w:lang w:eastAsia="pt-BR"/>
        </w:rPr>
        <w:t xml:space="preserve">, </w:t>
      </w:r>
      <w:proofErr w:type="spellStart"/>
      <w:r w:rsidRPr="00993408">
        <w:rPr>
          <w:rFonts w:ascii="Verdana" w:eastAsia="Times New Roman" w:hAnsi="Verdana" w:cs="Arial"/>
          <w:color w:val="4A442A" w:themeColor="background2" w:themeShade="40"/>
          <w:sz w:val="16"/>
          <w:szCs w:val="16"/>
          <w:lang w:eastAsia="pt-BR"/>
        </w:rPr>
        <w:t>Wallon</w:t>
      </w:r>
      <w:proofErr w:type="spellEnd"/>
      <w:r w:rsidRPr="00993408">
        <w:rPr>
          <w:rFonts w:ascii="Verdana" w:eastAsia="Times New Roman" w:hAnsi="Verdana" w:cs="Arial"/>
          <w:color w:val="4A442A" w:themeColor="background2" w:themeShade="40"/>
          <w:sz w:val="16"/>
          <w:szCs w:val="16"/>
          <w:lang w:eastAsia="pt-BR"/>
        </w:rPr>
        <w:t xml:space="preserve">: teorias psicogenéticas em discussão. São Paulo: </w:t>
      </w:r>
      <w:proofErr w:type="spellStart"/>
      <w:r w:rsidRPr="00993408">
        <w:rPr>
          <w:rFonts w:ascii="Verdana" w:eastAsia="Times New Roman" w:hAnsi="Verdana" w:cs="Arial"/>
          <w:color w:val="4A442A" w:themeColor="background2" w:themeShade="40"/>
          <w:sz w:val="16"/>
          <w:szCs w:val="16"/>
          <w:lang w:eastAsia="pt-BR"/>
        </w:rPr>
        <w:t>Summus</w:t>
      </w:r>
      <w:proofErr w:type="spellEnd"/>
      <w:r w:rsidRPr="00993408">
        <w:rPr>
          <w:rFonts w:ascii="Verdana" w:eastAsia="Times New Roman" w:hAnsi="Verdana" w:cs="Arial"/>
          <w:color w:val="4A442A" w:themeColor="background2" w:themeShade="40"/>
          <w:sz w:val="16"/>
          <w:szCs w:val="16"/>
          <w:lang w:eastAsia="pt-BR"/>
        </w:rPr>
        <w:t>, 2019.</w:t>
      </w:r>
    </w:p>
    <w:p w14:paraId="36670554"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22.</w:t>
      </w:r>
      <w:r w:rsidRPr="00993408">
        <w:rPr>
          <w:rFonts w:ascii="Verdana" w:eastAsia="Times New Roman" w:hAnsi="Verdana" w:cs="Arial"/>
          <w:color w:val="4A442A" w:themeColor="background2" w:themeShade="40"/>
          <w:sz w:val="16"/>
          <w:szCs w:val="16"/>
          <w:lang w:eastAsia="pt-BR"/>
        </w:rPr>
        <w:tab/>
        <w:t xml:space="preserve">VASCONCELOS, C. S. Planejamento: projeto de ensino-aprendizagem e projeto político-pedagógico. 14ª ed. São Paulo: </w:t>
      </w:r>
      <w:proofErr w:type="spellStart"/>
      <w:r w:rsidRPr="00993408">
        <w:rPr>
          <w:rFonts w:ascii="Verdana" w:eastAsia="Times New Roman" w:hAnsi="Verdana" w:cs="Arial"/>
          <w:color w:val="4A442A" w:themeColor="background2" w:themeShade="40"/>
          <w:sz w:val="16"/>
          <w:szCs w:val="16"/>
          <w:lang w:eastAsia="pt-BR"/>
        </w:rPr>
        <w:t>Libertad</w:t>
      </w:r>
      <w:proofErr w:type="spellEnd"/>
      <w:r w:rsidRPr="00993408">
        <w:rPr>
          <w:rFonts w:ascii="Verdana" w:eastAsia="Times New Roman" w:hAnsi="Verdana" w:cs="Arial"/>
          <w:color w:val="4A442A" w:themeColor="background2" w:themeShade="40"/>
          <w:sz w:val="16"/>
          <w:szCs w:val="16"/>
          <w:lang w:eastAsia="pt-BR"/>
        </w:rPr>
        <w:t xml:space="preserve"> Editora, 2005.</w:t>
      </w:r>
    </w:p>
    <w:p w14:paraId="29443A2A"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23.</w:t>
      </w:r>
      <w:r w:rsidRPr="00993408">
        <w:rPr>
          <w:rFonts w:ascii="Verdana" w:eastAsia="Times New Roman" w:hAnsi="Verdana" w:cs="Arial"/>
          <w:color w:val="4A442A" w:themeColor="background2" w:themeShade="40"/>
          <w:sz w:val="16"/>
          <w:szCs w:val="16"/>
          <w:lang w:eastAsia="pt-BR"/>
        </w:rPr>
        <w:tab/>
        <w:t>VEIGA, Ilma Passos Alencastro. Projeto político-pedagógico da escola: Uma Construção Possível. 7 ed. São Paulo: Papirus, 2020.</w:t>
      </w:r>
    </w:p>
    <w:p w14:paraId="39781E25"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24.</w:t>
      </w:r>
      <w:r w:rsidRPr="00993408">
        <w:rPr>
          <w:rFonts w:ascii="Verdana" w:eastAsia="Times New Roman" w:hAnsi="Verdana" w:cs="Arial"/>
          <w:color w:val="4A442A" w:themeColor="background2" w:themeShade="40"/>
          <w:sz w:val="16"/>
          <w:szCs w:val="16"/>
          <w:lang w:eastAsia="pt-BR"/>
        </w:rPr>
        <w:tab/>
        <w:t>VEIGA, Ilma Passos Alencastro. (coord.). Repensando a didática - 29ª ed. Campinas, SP: Papirus, 2011.</w:t>
      </w:r>
    </w:p>
    <w:p w14:paraId="502956D2"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25.</w:t>
      </w:r>
      <w:r w:rsidRPr="00993408">
        <w:rPr>
          <w:rFonts w:ascii="Verdana" w:eastAsia="Times New Roman" w:hAnsi="Verdana" w:cs="Arial"/>
          <w:color w:val="4A442A" w:themeColor="background2" w:themeShade="40"/>
          <w:sz w:val="16"/>
          <w:szCs w:val="16"/>
          <w:lang w:eastAsia="pt-BR"/>
        </w:rPr>
        <w:tab/>
        <w:t xml:space="preserve">ZABALA, </w:t>
      </w:r>
      <w:proofErr w:type="spellStart"/>
      <w:r w:rsidRPr="00993408">
        <w:rPr>
          <w:rFonts w:ascii="Verdana" w:eastAsia="Times New Roman" w:hAnsi="Verdana" w:cs="Arial"/>
          <w:color w:val="4A442A" w:themeColor="background2" w:themeShade="40"/>
          <w:sz w:val="16"/>
          <w:szCs w:val="16"/>
          <w:lang w:eastAsia="pt-BR"/>
        </w:rPr>
        <w:t>Antoni</w:t>
      </w:r>
      <w:proofErr w:type="spellEnd"/>
      <w:r w:rsidRPr="00993408">
        <w:rPr>
          <w:rFonts w:ascii="Verdana" w:eastAsia="Times New Roman" w:hAnsi="Verdana" w:cs="Arial"/>
          <w:color w:val="4A442A" w:themeColor="background2" w:themeShade="40"/>
          <w:sz w:val="16"/>
          <w:szCs w:val="16"/>
          <w:lang w:eastAsia="pt-BR"/>
        </w:rPr>
        <w:t>. A prática educativa: como ensinar. Porto Alegre: Penso, 2014.</w:t>
      </w:r>
    </w:p>
    <w:p w14:paraId="5CF486E9"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26.</w:t>
      </w:r>
      <w:r w:rsidRPr="00993408">
        <w:rPr>
          <w:rFonts w:ascii="Verdana" w:eastAsia="Times New Roman" w:hAnsi="Verdana" w:cs="Arial"/>
          <w:color w:val="4A442A" w:themeColor="background2" w:themeShade="40"/>
          <w:sz w:val="16"/>
          <w:szCs w:val="16"/>
          <w:lang w:eastAsia="pt-BR"/>
        </w:rPr>
        <w:tab/>
        <w:t xml:space="preserve">ZABALA, </w:t>
      </w:r>
      <w:proofErr w:type="spellStart"/>
      <w:r w:rsidRPr="00993408">
        <w:rPr>
          <w:rFonts w:ascii="Verdana" w:eastAsia="Times New Roman" w:hAnsi="Verdana" w:cs="Arial"/>
          <w:color w:val="4A442A" w:themeColor="background2" w:themeShade="40"/>
          <w:sz w:val="16"/>
          <w:szCs w:val="16"/>
          <w:lang w:eastAsia="pt-BR"/>
        </w:rPr>
        <w:t>Antoni</w:t>
      </w:r>
      <w:proofErr w:type="spellEnd"/>
      <w:r w:rsidRPr="00993408">
        <w:rPr>
          <w:rFonts w:ascii="Verdana" w:eastAsia="Times New Roman" w:hAnsi="Verdana" w:cs="Arial"/>
          <w:color w:val="4A442A" w:themeColor="background2" w:themeShade="40"/>
          <w:sz w:val="16"/>
          <w:szCs w:val="16"/>
          <w:lang w:eastAsia="pt-BR"/>
        </w:rPr>
        <w:t>. Métodos para ensinar competências. Porto Alegre: Penso, 2020.</w:t>
      </w:r>
    </w:p>
    <w:p w14:paraId="2BE88392"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27.</w:t>
      </w:r>
      <w:r w:rsidRPr="00993408">
        <w:rPr>
          <w:rFonts w:ascii="Verdana" w:eastAsia="Times New Roman" w:hAnsi="Verdana" w:cs="Arial"/>
          <w:color w:val="4A442A" w:themeColor="background2" w:themeShade="40"/>
          <w:sz w:val="16"/>
          <w:szCs w:val="16"/>
          <w:lang w:eastAsia="pt-BR"/>
        </w:rPr>
        <w:tab/>
        <w:t xml:space="preserve">BRASIL. Ministério da Educação. Parceria família-escola [recurso eletrônico]: benefícios desafios e proposta de ação / </w:t>
      </w:r>
      <w:proofErr w:type="spellStart"/>
      <w:r w:rsidRPr="00993408">
        <w:rPr>
          <w:rFonts w:ascii="Verdana" w:eastAsia="Times New Roman" w:hAnsi="Verdana" w:cs="Arial"/>
          <w:color w:val="4A442A" w:themeColor="background2" w:themeShade="40"/>
          <w:sz w:val="16"/>
          <w:szCs w:val="16"/>
          <w:lang w:eastAsia="pt-BR"/>
        </w:rPr>
        <w:t>Lisiane</w:t>
      </w:r>
      <w:proofErr w:type="spellEnd"/>
      <w:r w:rsidRPr="00993408">
        <w:rPr>
          <w:rFonts w:ascii="Verdana" w:eastAsia="Times New Roman" w:hAnsi="Verdana" w:cs="Arial"/>
          <w:color w:val="4A442A" w:themeColor="background2" w:themeShade="40"/>
          <w:sz w:val="16"/>
          <w:szCs w:val="16"/>
          <w:lang w:eastAsia="pt-BR"/>
        </w:rPr>
        <w:t xml:space="preserve"> Alvim Saraiva </w:t>
      </w:r>
      <w:proofErr w:type="spellStart"/>
      <w:r w:rsidRPr="00993408">
        <w:rPr>
          <w:rFonts w:ascii="Verdana" w:eastAsia="Times New Roman" w:hAnsi="Verdana" w:cs="Arial"/>
          <w:color w:val="4A442A" w:themeColor="background2" w:themeShade="40"/>
          <w:sz w:val="16"/>
          <w:szCs w:val="16"/>
          <w:lang w:eastAsia="pt-BR"/>
        </w:rPr>
        <w:t>Jungles</w:t>
      </w:r>
      <w:proofErr w:type="spellEnd"/>
      <w:r w:rsidRPr="00993408">
        <w:rPr>
          <w:rFonts w:ascii="Verdana" w:eastAsia="Times New Roman" w:hAnsi="Verdana" w:cs="Arial"/>
          <w:color w:val="4A442A" w:themeColor="background2" w:themeShade="40"/>
          <w:sz w:val="16"/>
          <w:szCs w:val="16"/>
          <w:lang w:eastAsia="pt-BR"/>
        </w:rPr>
        <w:t>; ilustrado por Bruno Henrique Junges. – Brasília, 2022.</w:t>
      </w:r>
    </w:p>
    <w:p w14:paraId="120C333C"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28.</w:t>
      </w:r>
      <w:r w:rsidRPr="00993408">
        <w:rPr>
          <w:rFonts w:ascii="Verdana" w:eastAsia="Times New Roman" w:hAnsi="Verdana" w:cs="Arial"/>
          <w:color w:val="4A442A" w:themeColor="background2" w:themeShade="40"/>
          <w:sz w:val="16"/>
          <w:szCs w:val="16"/>
          <w:lang w:eastAsia="pt-BR"/>
        </w:rPr>
        <w:tab/>
        <w:t>Brasil. Ministério da Educação. Base Nacional Comum Curricular – BNCC. Brasília: MEC, 2017: Introdução, estrutura e a etapa do ensino fundamental.</w:t>
      </w:r>
    </w:p>
    <w:p w14:paraId="79164B4D"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29.</w:t>
      </w:r>
      <w:r w:rsidRPr="00993408">
        <w:rPr>
          <w:rFonts w:ascii="Verdana" w:eastAsia="Times New Roman" w:hAnsi="Verdana" w:cs="Arial"/>
          <w:color w:val="4A442A" w:themeColor="background2" w:themeShade="40"/>
          <w:sz w:val="16"/>
          <w:szCs w:val="16"/>
          <w:lang w:eastAsia="pt-BR"/>
        </w:rPr>
        <w:tab/>
        <w:t xml:space="preserve">Conselho Nacional de Justiça. </w:t>
      </w:r>
      <w:proofErr w:type="spellStart"/>
      <w:r w:rsidRPr="00993408">
        <w:rPr>
          <w:rFonts w:ascii="Verdana" w:eastAsia="Times New Roman" w:hAnsi="Verdana" w:cs="Arial"/>
          <w:color w:val="4A442A" w:themeColor="background2" w:themeShade="40"/>
          <w:sz w:val="16"/>
          <w:szCs w:val="16"/>
          <w:lang w:eastAsia="pt-BR"/>
        </w:rPr>
        <w:t>Bullying</w:t>
      </w:r>
      <w:proofErr w:type="spellEnd"/>
      <w:r w:rsidRPr="00993408">
        <w:rPr>
          <w:rFonts w:ascii="Verdana" w:eastAsia="Times New Roman" w:hAnsi="Verdana" w:cs="Arial"/>
          <w:color w:val="4A442A" w:themeColor="background2" w:themeShade="40"/>
          <w:sz w:val="16"/>
          <w:szCs w:val="16"/>
          <w:lang w:eastAsia="pt-BR"/>
        </w:rPr>
        <w:t xml:space="preserve"> - Cartilha 2010 – Justiça nas escolas.</w:t>
      </w:r>
    </w:p>
    <w:p w14:paraId="6753C640"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 xml:space="preserve">Parte 2: </w:t>
      </w:r>
    </w:p>
    <w:p w14:paraId="13E97A11"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w:t>
      </w:r>
      <w:r w:rsidRPr="00993408">
        <w:rPr>
          <w:rFonts w:ascii="Verdana" w:eastAsia="Times New Roman" w:hAnsi="Verdana" w:cs="Arial"/>
          <w:color w:val="4A442A" w:themeColor="background2" w:themeShade="40"/>
          <w:sz w:val="16"/>
          <w:szCs w:val="16"/>
          <w:lang w:eastAsia="pt-BR"/>
        </w:rPr>
        <w:tab/>
        <w:t>Lei Federal nº 9.394/1996 – Estabelece as Diretrizes e Bases da Educação Nacional.</w:t>
      </w:r>
    </w:p>
    <w:p w14:paraId="7EFC9877"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w:t>
      </w:r>
      <w:r w:rsidRPr="00993408">
        <w:rPr>
          <w:rFonts w:ascii="Verdana" w:eastAsia="Times New Roman" w:hAnsi="Verdana" w:cs="Arial"/>
          <w:color w:val="4A442A" w:themeColor="background2" w:themeShade="40"/>
          <w:sz w:val="16"/>
          <w:szCs w:val="16"/>
          <w:lang w:eastAsia="pt-BR"/>
        </w:rPr>
        <w:tab/>
        <w:t xml:space="preserve">Lei Federal nº 8.069/1990 – Dispõe sobre o Estatuto da Criança e do Adolescente (ECA) e dá outras providências. </w:t>
      </w:r>
    </w:p>
    <w:p w14:paraId="3B721992"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3.</w:t>
      </w:r>
      <w:r w:rsidRPr="00993408">
        <w:rPr>
          <w:rFonts w:ascii="Verdana" w:eastAsia="Times New Roman" w:hAnsi="Verdana" w:cs="Arial"/>
          <w:color w:val="4A442A" w:themeColor="background2" w:themeShade="40"/>
          <w:sz w:val="16"/>
          <w:szCs w:val="16"/>
          <w:lang w:eastAsia="pt-BR"/>
        </w:rPr>
        <w:tab/>
        <w:t>Lei n.º 13.005/14 - Plano Nacional de Educação.</w:t>
      </w:r>
    </w:p>
    <w:p w14:paraId="234BD81F"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4.</w:t>
      </w:r>
      <w:r w:rsidRPr="00993408">
        <w:rPr>
          <w:rFonts w:ascii="Verdana" w:eastAsia="Times New Roman" w:hAnsi="Verdana" w:cs="Arial"/>
          <w:color w:val="4A442A" w:themeColor="background2" w:themeShade="40"/>
          <w:sz w:val="16"/>
          <w:szCs w:val="16"/>
          <w:lang w:eastAsia="pt-BR"/>
        </w:rPr>
        <w:tab/>
        <w:t>Constituição da República Federativa do Brasil de 1988 - Da Educação, Capítulo III, Seção I.</w:t>
      </w:r>
    </w:p>
    <w:p w14:paraId="2FAEEE30"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5.</w:t>
      </w:r>
      <w:r w:rsidRPr="00993408">
        <w:rPr>
          <w:rFonts w:ascii="Verdana" w:eastAsia="Times New Roman" w:hAnsi="Verdana" w:cs="Arial"/>
          <w:color w:val="4A442A" w:themeColor="background2" w:themeShade="40"/>
          <w:sz w:val="16"/>
          <w:szCs w:val="16"/>
          <w:lang w:eastAsia="pt-BR"/>
        </w:rPr>
        <w:tab/>
        <w:t>Resolução CNE/CEB nº 04/10 - Define Diretrizes Curriculares Nacionais Gerais para a Educação Básica.</w:t>
      </w:r>
    </w:p>
    <w:p w14:paraId="64F46181"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6.</w:t>
      </w:r>
      <w:r w:rsidRPr="00993408">
        <w:rPr>
          <w:rFonts w:ascii="Verdana" w:eastAsia="Times New Roman" w:hAnsi="Verdana" w:cs="Arial"/>
          <w:color w:val="4A442A" w:themeColor="background2" w:themeShade="40"/>
          <w:sz w:val="16"/>
          <w:szCs w:val="16"/>
          <w:lang w:eastAsia="pt-BR"/>
        </w:rPr>
        <w:tab/>
        <w:t>Resolução CNE/CEB nº 2/2001 - Institui Diretrizes Nacionais para a Educação Especial na Educação Básica.</w:t>
      </w:r>
    </w:p>
    <w:p w14:paraId="0E4D894D"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7.</w:t>
      </w:r>
      <w:r w:rsidRPr="00993408">
        <w:rPr>
          <w:rFonts w:ascii="Verdana" w:eastAsia="Times New Roman" w:hAnsi="Verdana" w:cs="Arial"/>
          <w:color w:val="4A442A" w:themeColor="background2" w:themeShade="40"/>
          <w:sz w:val="16"/>
          <w:szCs w:val="16"/>
          <w:lang w:eastAsia="pt-BR"/>
        </w:rPr>
        <w:tab/>
        <w:t>BRASIL. Ministério da Educação. Secretaria de Educação Básica. Diretrizes Curriculares Nacionais Gerais da Educação Básica. Brasília: MEC, SEB, DICEI, 2013.</w:t>
      </w:r>
    </w:p>
    <w:p w14:paraId="44936DC0" w14:textId="4F9916FA" w:rsidR="004B67A5" w:rsidRPr="006D3A7B" w:rsidRDefault="00993408" w:rsidP="00993408">
      <w:pPr>
        <w:spacing w:after="0" w:afterAutospacing="0"/>
        <w:contextualSpacing/>
        <w:jc w:val="both"/>
        <w:rPr>
          <w:rFonts w:ascii="Verdana" w:eastAsia="Times New Roman" w:hAnsi="Verdana" w:cs="Arial"/>
          <w:color w:val="4A442A" w:themeColor="background2" w:themeShade="40"/>
          <w:sz w:val="16"/>
          <w:szCs w:val="16"/>
          <w:highlight w:val="yellow"/>
          <w:lang w:eastAsia="pt-BR"/>
        </w:rPr>
      </w:pPr>
      <w:r w:rsidRPr="00993408">
        <w:rPr>
          <w:rFonts w:ascii="Verdana" w:eastAsia="Times New Roman" w:hAnsi="Verdana" w:cs="Arial"/>
          <w:color w:val="4A442A" w:themeColor="background2" w:themeShade="40"/>
          <w:sz w:val="16"/>
          <w:szCs w:val="16"/>
          <w:lang w:eastAsia="pt-BR"/>
        </w:rPr>
        <w:t>Política Nacional de Educação Especial na Perspectiva da Educação Inclusiva. Documento elaborado pelo Grupo de trabalho nomeado pela Portaria Ministerial n.º 555, de 5 de junho de 2007, prorrogada pela Portaria n.º 948, de 09/10/2007: Brasília, Ministério da Educação Básica, Secretaria da Educação Especial, 2007.</w:t>
      </w:r>
    </w:p>
    <w:p w14:paraId="052169FF" w14:textId="77777777" w:rsidR="008C256B" w:rsidRPr="008C256B" w:rsidRDefault="008C256B" w:rsidP="008C256B">
      <w:pPr>
        <w:spacing w:after="0" w:afterAutospacing="0"/>
        <w:contextualSpacing/>
        <w:jc w:val="both"/>
        <w:rPr>
          <w:rFonts w:ascii="Verdana" w:eastAsia="Times New Roman" w:hAnsi="Verdana" w:cs="Arial"/>
          <w:color w:val="4A442A" w:themeColor="background2" w:themeShade="40"/>
          <w:sz w:val="16"/>
          <w:szCs w:val="16"/>
          <w:lang w:eastAsia="pt-BR"/>
        </w:rPr>
      </w:pPr>
      <w:r w:rsidRPr="008C256B">
        <w:rPr>
          <w:rFonts w:ascii="Verdana" w:eastAsia="Times New Roman" w:hAnsi="Verdana" w:cs="Arial"/>
          <w:color w:val="4A442A" w:themeColor="background2" w:themeShade="40"/>
          <w:sz w:val="16"/>
          <w:szCs w:val="16"/>
          <w:lang w:eastAsia="pt-BR"/>
        </w:rPr>
        <w:t>Parte 3: Metodologia de Ensino. Leitura, Escrita e Cultura; O Processo da Leitura; Seleção de textos, reflexão sobre a linguagem; Produção Textual; Coerência Textual; Coesão Textual; Estilística; A história da Língua Portuguesa; Literatura como sistema; O nacionalismo literário; Literatura Brasileira e Portuguesa (autores e obras); A Língua Literária; Literatura oral e Literatura popular; A escola e a Literatura; Formação e Desenvolvimento da Língua Nacional Brasileira; Estilos de época; Gêneros textuais; Variantes linguísticas; A intertextualidade; Tipos de linguagem; Fonema; Morfologia; Formação de palavras; Figuras de estilo; Vícios de linguagem. O ensino na perspectiva da Base Nacional Comum Curricular.</w:t>
      </w:r>
    </w:p>
    <w:p w14:paraId="6DEC1E78" w14:textId="77777777" w:rsidR="008C256B" w:rsidRPr="008C256B" w:rsidRDefault="008C256B" w:rsidP="008C256B">
      <w:pPr>
        <w:spacing w:after="0" w:afterAutospacing="0"/>
        <w:contextualSpacing/>
        <w:jc w:val="both"/>
        <w:rPr>
          <w:rFonts w:ascii="Verdana" w:eastAsia="Times New Roman" w:hAnsi="Verdana" w:cs="Arial"/>
          <w:color w:val="4A442A" w:themeColor="background2" w:themeShade="40"/>
          <w:sz w:val="16"/>
          <w:szCs w:val="16"/>
          <w:lang w:eastAsia="pt-BR"/>
        </w:rPr>
      </w:pPr>
      <w:r w:rsidRPr="008C256B">
        <w:rPr>
          <w:rFonts w:ascii="Verdana" w:eastAsia="Times New Roman" w:hAnsi="Verdana" w:cs="Arial"/>
          <w:color w:val="4A442A" w:themeColor="background2" w:themeShade="40"/>
          <w:sz w:val="16"/>
          <w:szCs w:val="16"/>
          <w:lang w:eastAsia="pt-BR"/>
        </w:rPr>
        <w:t>Bibliografia sugerida:</w:t>
      </w:r>
    </w:p>
    <w:p w14:paraId="1659E2B3" w14:textId="77777777" w:rsidR="008C256B" w:rsidRPr="008C256B" w:rsidRDefault="008C256B" w:rsidP="008C256B">
      <w:pPr>
        <w:spacing w:after="0" w:afterAutospacing="0"/>
        <w:contextualSpacing/>
        <w:jc w:val="both"/>
        <w:rPr>
          <w:rFonts w:ascii="Verdana" w:eastAsia="Times New Roman" w:hAnsi="Verdana" w:cs="Arial"/>
          <w:color w:val="4A442A" w:themeColor="background2" w:themeShade="40"/>
          <w:sz w:val="16"/>
          <w:szCs w:val="16"/>
          <w:lang w:eastAsia="pt-BR"/>
        </w:rPr>
      </w:pPr>
      <w:r w:rsidRPr="008C256B">
        <w:rPr>
          <w:rFonts w:ascii="Verdana" w:eastAsia="Times New Roman" w:hAnsi="Verdana" w:cs="Arial"/>
          <w:color w:val="4A442A" w:themeColor="background2" w:themeShade="40"/>
          <w:sz w:val="16"/>
          <w:szCs w:val="16"/>
          <w:lang w:eastAsia="pt-BR"/>
        </w:rPr>
        <w:t xml:space="preserve">- ABAURRE, Maria Luiza; Pontara, Marcela Nogueira - Literatura Brasileira - </w:t>
      </w:r>
      <w:proofErr w:type="gramStart"/>
      <w:r w:rsidRPr="008C256B">
        <w:rPr>
          <w:rFonts w:ascii="Verdana" w:eastAsia="Times New Roman" w:hAnsi="Verdana" w:cs="Arial"/>
          <w:color w:val="4A442A" w:themeColor="background2" w:themeShade="40"/>
          <w:sz w:val="16"/>
          <w:szCs w:val="16"/>
          <w:lang w:eastAsia="pt-BR"/>
        </w:rPr>
        <w:t>Tempos ,</w:t>
      </w:r>
      <w:proofErr w:type="gramEnd"/>
      <w:r w:rsidRPr="008C256B">
        <w:rPr>
          <w:rFonts w:ascii="Verdana" w:eastAsia="Times New Roman" w:hAnsi="Verdana" w:cs="Arial"/>
          <w:color w:val="4A442A" w:themeColor="background2" w:themeShade="40"/>
          <w:sz w:val="16"/>
          <w:szCs w:val="16"/>
          <w:lang w:eastAsia="pt-BR"/>
        </w:rPr>
        <w:t xml:space="preserve"> Leitores e Leituras.   Editora: Moderna</w:t>
      </w:r>
    </w:p>
    <w:p w14:paraId="115A9F4F" w14:textId="77777777" w:rsidR="008C256B" w:rsidRPr="008C256B" w:rsidRDefault="008C256B" w:rsidP="008C256B">
      <w:pPr>
        <w:spacing w:after="0" w:afterAutospacing="0"/>
        <w:contextualSpacing/>
        <w:jc w:val="both"/>
        <w:rPr>
          <w:rFonts w:ascii="Verdana" w:eastAsia="Times New Roman" w:hAnsi="Verdana" w:cs="Arial"/>
          <w:color w:val="4A442A" w:themeColor="background2" w:themeShade="40"/>
          <w:sz w:val="16"/>
          <w:szCs w:val="16"/>
          <w:lang w:eastAsia="pt-BR"/>
        </w:rPr>
      </w:pPr>
      <w:r w:rsidRPr="008C256B">
        <w:rPr>
          <w:rFonts w:ascii="Verdana" w:eastAsia="Times New Roman" w:hAnsi="Verdana" w:cs="Arial"/>
          <w:color w:val="4A442A" w:themeColor="background2" w:themeShade="40"/>
          <w:sz w:val="16"/>
          <w:szCs w:val="16"/>
          <w:lang w:eastAsia="pt-BR"/>
        </w:rPr>
        <w:t>- ABAURRE, Maria Luiza. PONTARA, Marcela Nogueira. FADEL, Tatiana. Português: Língua, Literatura e Produção de texto. Editora: Moderna.</w:t>
      </w:r>
    </w:p>
    <w:p w14:paraId="5C9E489A" w14:textId="77777777" w:rsidR="008C256B" w:rsidRPr="008C256B" w:rsidRDefault="008C256B" w:rsidP="008C256B">
      <w:pPr>
        <w:spacing w:after="0" w:afterAutospacing="0"/>
        <w:contextualSpacing/>
        <w:jc w:val="both"/>
        <w:rPr>
          <w:rFonts w:ascii="Verdana" w:eastAsia="Times New Roman" w:hAnsi="Verdana" w:cs="Arial"/>
          <w:color w:val="4A442A" w:themeColor="background2" w:themeShade="40"/>
          <w:sz w:val="16"/>
          <w:szCs w:val="16"/>
          <w:lang w:eastAsia="pt-BR"/>
        </w:rPr>
      </w:pPr>
      <w:r w:rsidRPr="008C256B">
        <w:rPr>
          <w:rFonts w:ascii="Verdana" w:eastAsia="Times New Roman" w:hAnsi="Verdana" w:cs="Arial"/>
          <w:color w:val="4A442A" w:themeColor="background2" w:themeShade="40"/>
          <w:sz w:val="16"/>
          <w:szCs w:val="16"/>
          <w:lang w:eastAsia="pt-BR"/>
        </w:rPr>
        <w:t>- BAKHTIN, Mikhail. Estética da criação verbal. 6. ed. São Paulo: WMF Martins Fontes, 2012.</w:t>
      </w:r>
    </w:p>
    <w:p w14:paraId="3F5430E9" w14:textId="77777777" w:rsidR="008C256B" w:rsidRPr="008C256B" w:rsidRDefault="008C256B" w:rsidP="008C256B">
      <w:pPr>
        <w:spacing w:after="0" w:afterAutospacing="0"/>
        <w:contextualSpacing/>
        <w:jc w:val="both"/>
        <w:rPr>
          <w:rFonts w:ascii="Verdana" w:eastAsia="Times New Roman" w:hAnsi="Verdana" w:cs="Arial"/>
          <w:color w:val="4A442A" w:themeColor="background2" w:themeShade="40"/>
          <w:sz w:val="16"/>
          <w:szCs w:val="16"/>
          <w:lang w:eastAsia="pt-BR"/>
        </w:rPr>
      </w:pPr>
      <w:r w:rsidRPr="008C256B">
        <w:rPr>
          <w:rFonts w:ascii="Verdana" w:eastAsia="Times New Roman" w:hAnsi="Verdana" w:cs="Arial"/>
          <w:color w:val="4A442A" w:themeColor="background2" w:themeShade="40"/>
          <w:sz w:val="16"/>
          <w:szCs w:val="16"/>
          <w:lang w:eastAsia="pt-BR"/>
        </w:rPr>
        <w:t>- BRASIL, Ministério da Educação. Base Nacional Comum Curricular – BNCC: 4.1.1. Língua Portuguesa. 4.1.1.2. Língua Portuguesa no Ensino Fundamental – Anos Finais: práticas de linguagem, objetos de conhecimento e habilidades.</w:t>
      </w:r>
    </w:p>
    <w:p w14:paraId="1BE522E1" w14:textId="77777777" w:rsidR="008C256B" w:rsidRPr="008C256B" w:rsidRDefault="008C256B" w:rsidP="008C256B">
      <w:pPr>
        <w:spacing w:after="0" w:afterAutospacing="0"/>
        <w:contextualSpacing/>
        <w:jc w:val="both"/>
        <w:rPr>
          <w:rFonts w:ascii="Verdana" w:eastAsia="Times New Roman" w:hAnsi="Verdana" w:cs="Arial"/>
          <w:color w:val="4A442A" w:themeColor="background2" w:themeShade="40"/>
          <w:sz w:val="16"/>
          <w:szCs w:val="16"/>
          <w:lang w:eastAsia="pt-BR"/>
        </w:rPr>
      </w:pPr>
      <w:r w:rsidRPr="008C256B">
        <w:rPr>
          <w:rFonts w:ascii="Verdana" w:eastAsia="Times New Roman" w:hAnsi="Verdana" w:cs="Arial"/>
          <w:color w:val="4A442A" w:themeColor="background2" w:themeShade="40"/>
          <w:sz w:val="16"/>
          <w:szCs w:val="16"/>
          <w:lang w:eastAsia="pt-BR"/>
        </w:rPr>
        <w:t>- BECHARA, Evanildo - Moderna Gramática Portuguesa - Atualizada Pelo Novo Acordo Ortográfico</w:t>
      </w:r>
    </w:p>
    <w:p w14:paraId="4077C91C" w14:textId="77777777" w:rsidR="008C256B" w:rsidRPr="008C256B" w:rsidRDefault="008C256B" w:rsidP="008C256B">
      <w:pPr>
        <w:spacing w:after="0" w:afterAutospacing="0"/>
        <w:contextualSpacing/>
        <w:jc w:val="both"/>
        <w:rPr>
          <w:rFonts w:ascii="Verdana" w:eastAsia="Times New Roman" w:hAnsi="Verdana" w:cs="Arial"/>
          <w:color w:val="4A442A" w:themeColor="background2" w:themeShade="40"/>
          <w:sz w:val="16"/>
          <w:szCs w:val="16"/>
          <w:lang w:eastAsia="pt-BR"/>
        </w:rPr>
      </w:pPr>
      <w:r w:rsidRPr="008C256B">
        <w:rPr>
          <w:rFonts w:ascii="Verdana" w:eastAsia="Times New Roman" w:hAnsi="Verdana" w:cs="Arial"/>
          <w:color w:val="4A442A" w:themeColor="background2" w:themeShade="40"/>
          <w:sz w:val="16"/>
          <w:szCs w:val="16"/>
          <w:lang w:eastAsia="pt-BR"/>
        </w:rPr>
        <w:t xml:space="preserve">- BOSI, Alfredo. História Concisa da Literatura Brasileira. Editora: </w:t>
      </w:r>
      <w:proofErr w:type="spellStart"/>
      <w:r w:rsidRPr="008C256B">
        <w:rPr>
          <w:rFonts w:ascii="Verdana" w:eastAsia="Times New Roman" w:hAnsi="Verdana" w:cs="Arial"/>
          <w:color w:val="4A442A" w:themeColor="background2" w:themeShade="40"/>
          <w:sz w:val="16"/>
          <w:szCs w:val="16"/>
          <w:lang w:eastAsia="pt-BR"/>
        </w:rPr>
        <w:t>Cultrix</w:t>
      </w:r>
      <w:proofErr w:type="spellEnd"/>
      <w:r w:rsidRPr="008C256B">
        <w:rPr>
          <w:rFonts w:ascii="Verdana" w:eastAsia="Times New Roman" w:hAnsi="Verdana" w:cs="Arial"/>
          <w:color w:val="4A442A" w:themeColor="background2" w:themeShade="40"/>
          <w:sz w:val="16"/>
          <w:szCs w:val="16"/>
          <w:lang w:eastAsia="pt-BR"/>
        </w:rPr>
        <w:t>.</w:t>
      </w:r>
    </w:p>
    <w:p w14:paraId="4E6B19ED" w14:textId="77777777" w:rsidR="008C256B" w:rsidRPr="008C256B" w:rsidRDefault="008C256B" w:rsidP="008C256B">
      <w:pPr>
        <w:spacing w:after="0" w:afterAutospacing="0"/>
        <w:contextualSpacing/>
        <w:jc w:val="both"/>
        <w:rPr>
          <w:rFonts w:ascii="Verdana" w:eastAsia="Times New Roman" w:hAnsi="Verdana" w:cs="Arial"/>
          <w:color w:val="4A442A" w:themeColor="background2" w:themeShade="40"/>
          <w:sz w:val="16"/>
          <w:szCs w:val="16"/>
          <w:lang w:eastAsia="pt-BR"/>
        </w:rPr>
      </w:pPr>
      <w:r w:rsidRPr="008C256B">
        <w:rPr>
          <w:rFonts w:ascii="Verdana" w:eastAsia="Times New Roman" w:hAnsi="Verdana" w:cs="Arial"/>
          <w:color w:val="4A442A" w:themeColor="background2" w:themeShade="40"/>
          <w:sz w:val="16"/>
          <w:szCs w:val="16"/>
          <w:lang w:eastAsia="pt-BR"/>
        </w:rPr>
        <w:t>- CANDIDO, Antônio. Formação da Literatura Brasileira, vol. 1 e 2. Editora: Itatiaia Ltda.</w:t>
      </w:r>
    </w:p>
    <w:p w14:paraId="7DCE825E" w14:textId="77777777" w:rsidR="008C256B" w:rsidRPr="008C256B" w:rsidRDefault="008C256B" w:rsidP="008C256B">
      <w:pPr>
        <w:spacing w:after="0" w:afterAutospacing="0"/>
        <w:contextualSpacing/>
        <w:jc w:val="both"/>
        <w:rPr>
          <w:rFonts w:ascii="Verdana" w:eastAsia="Times New Roman" w:hAnsi="Verdana" w:cs="Arial"/>
          <w:color w:val="4A442A" w:themeColor="background2" w:themeShade="40"/>
          <w:sz w:val="16"/>
          <w:szCs w:val="16"/>
          <w:lang w:eastAsia="pt-BR"/>
        </w:rPr>
      </w:pPr>
      <w:r w:rsidRPr="008C256B">
        <w:rPr>
          <w:rFonts w:ascii="Verdana" w:eastAsia="Times New Roman" w:hAnsi="Verdana" w:cs="Arial"/>
          <w:color w:val="4A442A" w:themeColor="background2" w:themeShade="40"/>
          <w:sz w:val="16"/>
          <w:szCs w:val="16"/>
          <w:lang w:eastAsia="pt-BR"/>
        </w:rPr>
        <w:t>- CUNHA, Celso. Nova Gramática do Português Contemporâneo - 6ª Ed. 2013</w:t>
      </w:r>
    </w:p>
    <w:p w14:paraId="766C5837" w14:textId="77777777" w:rsidR="008C256B" w:rsidRPr="008C256B" w:rsidRDefault="008C256B" w:rsidP="008C256B">
      <w:pPr>
        <w:spacing w:after="0" w:afterAutospacing="0"/>
        <w:contextualSpacing/>
        <w:jc w:val="both"/>
        <w:rPr>
          <w:rFonts w:ascii="Verdana" w:eastAsia="Times New Roman" w:hAnsi="Verdana" w:cs="Arial"/>
          <w:color w:val="4A442A" w:themeColor="background2" w:themeShade="40"/>
          <w:sz w:val="16"/>
          <w:szCs w:val="16"/>
          <w:lang w:eastAsia="pt-BR"/>
        </w:rPr>
      </w:pPr>
      <w:r w:rsidRPr="008C256B">
        <w:rPr>
          <w:rFonts w:ascii="Verdana" w:eastAsia="Times New Roman" w:hAnsi="Verdana" w:cs="Arial"/>
          <w:color w:val="4A442A" w:themeColor="background2" w:themeShade="40"/>
          <w:sz w:val="16"/>
          <w:szCs w:val="16"/>
          <w:lang w:eastAsia="pt-BR"/>
        </w:rPr>
        <w:t>- COUTINHO, Afrânio. A Literatura no Brasil, Era barroca, neoclássica e modernista. Editora: Global.</w:t>
      </w:r>
    </w:p>
    <w:p w14:paraId="358130CA" w14:textId="77777777" w:rsidR="008C256B" w:rsidRPr="008C256B" w:rsidRDefault="008C256B" w:rsidP="008C256B">
      <w:pPr>
        <w:spacing w:after="0" w:afterAutospacing="0"/>
        <w:contextualSpacing/>
        <w:jc w:val="both"/>
        <w:rPr>
          <w:rFonts w:ascii="Verdana" w:eastAsia="Times New Roman" w:hAnsi="Verdana" w:cs="Arial"/>
          <w:color w:val="4A442A" w:themeColor="background2" w:themeShade="40"/>
          <w:sz w:val="16"/>
          <w:szCs w:val="16"/>
          <w:lang w:eastAsia="pt-BR"/>
        </w:rPr>
      </w:pPr>
      <w:r w:rsidRPr="008C256B">
        <w:rPr>
          <w:rFonts w:ascii="Verdana" w:eastAsia="Times New Roman" w:hAnsi="Verdana" w:cs="Arial"/>
          <w:color w:val="4A442A" w:themeColor="background2" w:themeShade="40"/>
          <w:sz w:val="16"/>
          <w:szCs w:val="16"/>
          <w:lang w:eastAsia="pt-BR"/>
        </w:rPr>
        <w:t xml:space="preserve">- KOCH, </w:t>
      </w:r>
      <w:proofErr w:type="spellStart"/>
      <w:r w:rsidRPr="008C256B">
        <w:rPr>
          <w:rFonts w:ascii="Verdana" w:eastAsia="Times New Roman" w:hAnsi="Verdana" w:cs="Arial"/>
          <w:color w:val="4A442A" w:themeColor="background2" w:themeShade="40"/>
          <w:sz w:val="16"/>
          <w:szCs w:val="16"/>
          <w:lang w:eastAsia="pt-BR"/>
        </w:rPr>
        <w:t>Ingedore</w:t>
      </w:r>
      <w:proofErr w:type="spellEnd"/>
      <w:r w:rsidRPr="008C256B">
        <w:rPr>
          <w:rFonts w:ascii="Verdana" w:eastAsia="Times New Roman" w:hAnsi="Verdana" w:cs="Arial"/>
          <w:color w:val="4A442A" w:themeColor="background2" w:themeShade="40"/>
          <w:sz w:val="16"/>
          <w:szCs w:val="16"/>
          <w:lang w:eastAsia="pt-BR"/>
        </w:rPr>
        <w:t xml:space="preserve"> </w:t>
      </w:r>
      <w:proofErr w:type="spellStart"/>
      <w:r w:rsidRPr="008C256B">
        <w:rPr>
          <w:rFonts w:ascii="Verdana" w:eastAsia="Times New Roman" w:hAnsi="Verdana" w:cs="Arial"/>
          <w:color w:val="4A442A" w:themeColor="background2" w:themeShade="40"/>
          <w:sz w:val="16"/>
          <w:szCs w:val="16"/>
          <w:lang w:eastAsia="pt-BR"/>
        </w:rPr>
        <w:t>Grunfeld</w:t>
      </w:r>
      <w:proofErr w:type="spellEnd"/>
      <w:r w:rsidRPr="008C256B">
        <w:rPr>
          <w:rFonts w:ascii="Verdana" w:eastAsia="Times New Roman" w:hAnsi="Verdana" w:cs="Arial"/>
          <w:color w:val="4A442A" w:themeColor="background2" w:themeShade="40"/>
          <w:sz w:val="16"/>
          <w:szCs w:val="16"/>
          <w:lang w:eastAsia="pt-BR"/>
        </w:rPr>
        <w:t xml:space="preserve"> Villaça. O texto e a construção dos sentidos. São Paulo: Contexto, 2007.</w:t>
      </w:r>
    </w:p>
    <w:p w14:paraId="38398422" w14:textId="77777777" w:rsidR="008C256B" w:rsidRPr="008C256B" w:rsidRDefault="008C256B" w:rsidP="008C256B">
      <w:pPr>
        <w:spacing w:after="0" w:afterAutospacing="0"/>
        <w:contextualSpacing/>
        <w:jc w:val="both"/>
        <w:rPr>
          <w:rFonts w:ascii="Verdana" w:eastAsia="Times New Roman" w:hAnsi="Verdana" w:cs="Arial"/>
          <w:color w:val="4A442A" w:themeColor="background2" w:themeShade="40"/>
          <w:sz w:val="16"/>
          <w:szCs w:val="16"/>
          <w:lang w:eastAsia="pt-BR"/>
        </w:rPr>
      </w:pPr>
      <w:r w:rsidRPr="008C256B">
        <w:rPr>
          <w:rFonts w:ascii="Verdana" w:eastAsia="Times New Roman" w:hAnsi="Verdana" w:cs="Arial"/>
          <w:color w:val="4A442A" w:themeColor="background2" w:themeShade="40"/>
          <w:sz w:val="16"/>
          <w:szCs w:val="16"/>
          <w:lang w:eastAsia="pt-BR"/>
        </w:rPr>
        <w:t>- LIMA, Carlos Henrique da Rocha - Gramática Normativa da Língua Portuguesa - Segundo o Novo Acordo Ortográfico</w:t>
      </w:r>
    </w:p>
    <w:p w14:paraId="118EE286" w14:textId="77777777" w:rsidR="008C256B" w:rsidRPr="008C256B" w:rsidRDefault="008C256B" w:rsidP="008C256B">
      <w:pPr>
        <w:spacing w:after="0" w:afterAutospacing="0"/>
        <w:contextualSpacing/>
        <w:jc w:val="both"/>
        <w:rPr>
          <w:rFonts w:ascii="Verdana" w:eastAsia="Times New Roman" w:hAnsi="Verdana" w:cs="Arial"/>
          <w:color w:val="4A442A" w:themeColor="background2" w:themeShade="40"/>
          <w:sz w:val="16"/>
          <w:szCs w:val="16"/>
          <w:lang w:eastAsia="pt-BR"/>
        </w:rPr>
      </w:pPr>
      <w:r w:rsidRPr="008C256B">
        <w:rPr>
          <w:rFonts w:ascii="Verdana" w:eastAsia="Times New Roman" w:hAnsi="Verdana" w:cs="Arial"/>
          <w:color w:val="4A442A" w:themeColor="background2" w:themeShade="40"/>
          <w:sz w:val="16"/>
          <w:szCs w:val="16"/>
          <w:lang w:eastAsia="pt-BR"/>
        </w:rPr>
        <w:t xml:space="preserve">- SARMENTO, Leila </w:t>
      </w:r>
      <w:proofErr w:type="spellStart"/>
      <w:r w:rsidRPr="008C256B">
        <w:rPr>
          <w:rFonts w:ascii="Verdana" w:eastAsia="Times New Roman" w:hAnsi="Verdana" w:cs="Arial"/>
          <w:color w:val="4A442A" w:themeColor="background2" w:themeShade="40"/>
          <w:sz w:val="16"/>
          <w:szCs w:val="16"/>
          <w:lang w:eastAsia="pt-BR"/>
        </w:rPr>
        <w:t>Lauar</w:t>
      </w:r>
      <w:proofErr w:type="spellEnd"/>
      <w:r w:rsidRPr="008C256B">
        <w:rPr>
          <w:rFonts w:ascii="Verdana" w:eastAsia="Times New Roman" w:hAnsi="Verdana" w:cs="Arial"/>
          <w:color w:val="4A442A" w:themeColor="background2" w:themeShade="40"/>
          <w:sz w:val="16"/>
          <w:szCs w:val="16"/>
          <w:lang w:eastAsia="pt-BR"/>
        </w:rPr>
        <w:t>. TUFANO, Douglas. Português: Literatura, Gramática e Produção de texto. Editora: Moderna.</w:t>
      </w:r>
    </w:p>
    <w:p w14:paraId="3CC9AEE1" w14:textId="3194DDD0" w:rsidR="00C008A6" w:rsidRPr="006D3A7B" w:rsidRDefault="008C256B" w:rsidP="008C256B">
      <w:pPr>
        <w:spacing w:after="0" w:afterAutospacing="0"/>
        <w:contextualSpacing/>
        <w:jc w:val="both"/>
        <w:rPr>
          <w:rFonts w:ascii="Verdana" w:eastAsia="Times New Roman" w:hAnsi="Verdana" w:cs="Arial"/>
          <w:color w:val="4A442A" w:themeColor="background2" w:themeShade="40"/>
          <w:sz w:val="16"/>
          <w:szCs w:val="16"/>
          <w:highlight w:val="yellow"/>
          <w:lang w:eastAsia="pt-BR"/>
        </w:rPr>
      </w:pPr>
      <w:r w:rsidRPr="008C256B">
        <w:rPr>
          <w:rFonts w:ascii="Verdana" w:eastAsia="Times New Roman" w:hAnsi="Verdana" w:cs="Arial"/>
          <w:color w:val="4A442A" w:themeColor="background2" w:themeShade="40"/>
          <w:sz w:val="16"/>
          <w:szCs w:val="16"/>
          <w:lang w:eastAsia="pt-BR"/>
        </w:rPr>
        <w:t xml:space="preserve">- SOUZA, Jesus Barbosa de; </w:t>
      </w:r>
      <w:proofErr w:type="spellStart"/>
      <w:r w:rsidRPr="008C256B">
        <w:rPr>
          <w:rFonts w:ascii="Verdana" w:eastAsia="Times New Roman" w:hAnsi="Verdana" w:cs="Arial"/>
          <w:color w:val="4A442A" w:themeColor="background2" w:themeShade="40"/>
          <w:sz w:val="16"/>
          <w:szCs w:val="16"/>
          <w:lang w:eastAsia="pt-BR"/>
        </w:rPr>
        <w:t>Campedelli</w:t>
      </w:r>
      <w:proofErr w:type="spellEnd"/>
      <w:r w:rsidRPr="008C256B">
        <w:rPr>
          <w:rFonts w:ascii="Verdana" w:eastAsia="Times New Roman" w:hAnsi="Verdana" w:cs="Arial"/>
          <w:color w:val="4A442A" w:themeColor="background2" w:themeShade="40"/>
          <w:sz w:val="16"/>
          <w:szCs w:val="16"/>
          <w:lang w:eastAsia="pt-BR"/>
        </w:rPr>
        <w:t xml:space="preserve">, Samira </w:t>
      </w:r>
      <w:proofErr w:type="spellStart"/>
      <w:r w:rsidRPr="008C256B">
        <w:rPr>
          <w:rFonts w:ascii="Verdana" w:eastAsia="Times New Roman" w:hAnsi="Verdana" w:cs="Arial"/>
          <w:color w:val="4A442A" w:themeColor="background2" w:themeShade="40"/>
          <w:sz w:val="16"/>
          <w:szCs w:val="16"/>
          <w:lang w:eastAsia="pt-BR"/>
        </w:rPr>
        <w:t>Yousseff</w:t>
      </w:r>
      <w:proofErr w:type="spellEnd"/>
      <w:r w:rsidRPr="008C256B">
        <w:rPr>
          <w:rFonts w:ascii="Verdana" w:eastAsia="Times New Roman" w:hAnsi="Verdana" w:cs="Arial"/>
          <w:color w:val="4A442A" w:themeColor="background2" w:themeShade="40"/>
          <w:sz w:val="16"/>
          <w:szCs w:val="16"/>
          <w:lang w:eastAsia="pt-BR"/>
        </w:rPr>
        <w:t xml:space="preserve"> - Literaturas Brasileira e Portuguesa. Editora: Saraiva.</w:t>
      </w:r>
    </w:p>
    <w:p w14:paraId="5D2A8C43" w14:textId="77777777" w:rsidR="004B67A5" w:rsidRPr="006D3A7B" w:rsidRDefault="004B67A5" w:rsidP="004B67A5">
      <w:pPr>
        <w:spacing w:after="0" w:afterAutospacing="0"/>
        <w:contextualSpacing/>
        <w:jc w:val="both"/>
        <w:rPr>
          <w:rFonts w:ascii="Verdana" w:eastAsia="Times New Roman" w:hAnsi="Verdana" w:cs="Arial"/>
          <w:b/>
          <w:color w:val="4A442A" w:themeColor="background2" w:themeShade="40"/>
          <w:sz w:val="16"/>
          <w:szCs w:val="16"/>
          <w:highlight w:val="yellow"/>
          <w:lang w:eastAsia="pt-BR"/>
        </w:rPr>
      </w:pPr>
    </w:p>
    <w:p w14:paraId="5DC4EFCC" w14:textId="6D4210EC" w:rsidR="00011F77" w:rsidRPr="008C256B" w:rsidRDefault="00C008A6" w:rsidP="00166A08">
      <w:pPr>
        <w:spacing w:after="0" w:afterAutospacing="0"/>
        <w:contextualSpacing/>
        <w:jc w:val="both"/>
        <w:rPr>
          <w:rFonts w:ascii="Verdana" w:hAnsi="Verdana"/>
          <w:b/>
          <w:color w:val="4A442A" w:themeColor="background2" w:themeShade="40"/>
          <w:sz w:val="16"/>
          <w:szCs w:val="16"/>
        </w:rPr>
      </w:pPr>
      <w:r w:rsidRPr="008C256B">
        <w:rPr>
          <w:rFonts w:ascii="Verdana" w:eastAsia="Times New Roman" w:hAnsi="Verdana" w:cs="Arial"/>
          <w:b/>
          <w:color w:val="4A442A" w:themeColor="background2" w:themeShade="40"/>
          <w:sz w:val="16"/>
          <w:szCs w:val="16"/>
          <w:lang w:eastAsia="pt-BR"/>
        </w:rPr>
        <w:t>PARA O EMPREGO DE PEB II - MATEMÁTICA</w:t>
      </w:r>
    </w:p>
    <w:p w14:paraId="51225D7D" w14:textId="243CF02E" w:rsidR="00011F77" w:rsidRPr="008C256B" w:rsidRDefault="00C008A6" w:rsidP="00011F77">
      <w:pPr>
        <w:spacing w:after="0" w:afterAutospacing="0"/>
        <w:contextualSpacing/>
        <w:jc w:val="both"/>
        <w:rPr>
          <w:rFonts w:ascii="Verdana" w:hAnsi="Verdana"/>
          <w:b/>
          <w:color w:val="4A442A" w:themeColor="background2" w:themeShade="40"/>
          <w:sz w:val="16"/>
          <w:szCs w:val="16"/>
        </w:rPr>
      </w:pPr>
      <w:r w:rsidRPr="008C256B">
        <w:rPr>
          <w:rFonts w:ascii="Verdana" w:hAnsi="Verdana"/>
          <w:b/>
          <w:color w:val="4A442A" w:themeColor="background2" w:themeShade="40"/>
          <w:sz w:val="16"/>
          <w:szCs w:val="16"/>
        </w:rPr>
        <w:t>CONHECIMENTOS ESPECÍFICOS</w:t>
      </w:r>
    </w:p>
    <w:p w14:paraId="0BCCECC2"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8C256B">
        <w:rPr>
          <w:rFonts w:ascii="Verdana" w:eastAsia="Times New Roman" w:hAnsi="Verdana" w:cs="Arial"/>
          <w:color w:val="4A442A" w:themeColor="background2" w:themeShade="40"/>
          <w:sz w:val="16"/>
          <w:szCs w:val="16"/>
          <w:lang w:eastAsia="pt-BR"/>
        </w:rPr>
        <w:t>Parte 1: Fundamentos históricos, filosóficos e sociológicos da Educação. Pensadores da educação. A História da Educação no Brasil. Teorias e tendências pedagógicas</w:t>
      </w:r>
      <w:r w:rsidRPr="00993408">
        <w:rPr>
          <w:rFonts w:ascii="Verdana" w:eastAsia="Times New Roman" w:hAnsi="Verdana" w:cs="Arial"/>
          <w:color w:val="4A442A" w:themeColor="background2" w:themeShade="40"/>
          <w:sz w:val="16"/>
          <w:szCs w:val="16"/>
          <w:lang w:eastAsia="pt-BR"/>
        </w:rPr>
        <w:t xml:space="preserve">. Aprendizagem: desenvolvimento, dificuldades e transtornos. Didática. Planejamento e avaliação. Projeto Político Pedagógico. Currículo. Trabalho com projetos. Transversalidade, </w:t>
      </w:r>
      <w:proofErr w:type="spellStart"/>
      <w:r w:rsidRPr="00993408">
        <w:rPr>
          <w:rFonts w:ascii="Verdana" w:eastAsia="Times New Roman" w:hAnsi="Verdana" w:cs="Arial"/>
          <w:color w:val="4A442A" w:themeColor="background2" w:themeShade="40"/>
          <w:sz w:val="16"/>
          <w:szCs w:val="16"/>
          <w:lang w:eastAsia="pt-BR"/>
        </w:rPr>
        <w:t>transdisciplinaridade</w:t>
      </w:r>
      <w:proofErr w:type="spellEnd"/>
      <w:r w:rsidRPr="00993408">
        <w:rPr>
          <w:rFonts w:ascii="Verdana" w:eastAsia="Times New Roman" w:hAnsi="Verdana" w:cs="Arial"/>
          <w:color w:val="4A442A" w:themeColor="background2" w:themeShade="40"/>
          <w:sz w:val="16"/>
          <w:szCs w:val="16"/>
          <w:lang w:eastAsia="pt-BR"/>
        </w:rPr>
        <w:t xml:space="preserve"> e interdisciplinaridade. Diversidade, Multiculturalismo e </w:t>
      </w:r>
      <w:proofErr w:type="spellStart"/>
      <w:r w:rsidRPr="00993408">
        <w:rPr>
          <w:rFonts w:ascii="Verdana" w:eastAsia="Times New Roman" w:hAnsi="Verdana" w:cs="Arial"/>
          <w:color w:val="4A442A" w:themeColor="background2" w:themeShade="40"/>
          <w:sz w:val="16"/>
          <w:szCs w:val="16"/>
          <w:lang w:eastAsia="pt-BR"/>
        </w:rPr>
        <w:t>Interculturalidade</w:t>
      </w:r>
      <w:proofErr w:type="spellEnd"/>
      <w:r w:rsidRPr="00993408">
        <w:rPr>
          <w:rFonts w:ascii="Verdana" w:eastAsia="Times New Roman" w:hAnsi="Verdana" w:cs="Arial"/>
          <w:color w:val="4A442A" w:themeColor="background2" w:themeShade="40"/>
          <w:sz w:val="16"/>
          <w:szCs w:val="16"/>
          <w:lang w:eastAsia="pt-BR"/>
        </w:rPr>
        <w:t xml:space="preserve">. Educação inclusiva. Relação aluno/professor/escola/família/comunidade. Temas contemporâneos na sala-de aula. Metodologia Ativa e Tecnologia na Sala de Aula. O ensino na perspectiva da Base Nacional Comum Curricular. </w:t>
      </w:r>
      <w:proofErr w:type="spellStart"/>
      <w:r w:rsidRPr="00993408">
        <w:rPr>
          <w:rFonts w:ascii="Verdana" w:eastAsia="Times New Roman" w:hAnsi="Verdana" w:cs="Arial"/>
          <w:color w:val="4A442A" w:themeColor="background2" w:themeShade="40"/>
          <w:sz w:val="16"/>
          <w:szCs w:val="16"/>
          <w:lang w:eastAsia="pt-BR"/>
        </w:rPr>
        <w:t>Bullying</w:t>
      </w:r>
      <w:proofErr w:type="spellEnd"/>
      <w:r w:rsidRPr="00993408">
        <w:rPr>
          <w:rFonts w:ascii="Verdana" w:eastAsia="Times New Roman" w:hAnsi="Verdana" w:cs="Arial"/>
          <w:color w:val="4A442A" w:themeColor="background2" w:themeShade="40"/>
          <w:sz w:val="16"/>
          <w:szCs w:val="16"/>
          <w:lang w:eastAsia="pt-BR"/>
        </w:rPr>
        <w:t xml:space="preserve"> e Violência no espaço escolar. </w:t>
      </w:r>
    </w:p>
    <w:p w14:paraId="4FA37FC7"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Sugestão Bibliográfica:</w:t>
      </w:r>
    </w:p>
    <w:p w14:paraId="4E69E310"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w:t>
      </w:r>
      <w:r w:rsidRPr="00993408">
        <w:rPr>
          <w:rFonts w:ascii="Verdana" w:eastAsia="Times New Roman" w:hAnsi="Verdana" w:cs="Arial"/>
          <w:color w:val="4A442A" w:themeColor="background2" w:themeShade="40"/>
          <w:sz w:val="16"/>
          <w:szCs w:val="16"/>
          <w:lang w:eastAsia="pt-BR"/>
        </w:rPr>
        <w:tab/>
        <w:t>ARAUJO; Wagner (</w:t>
      </w:r>
      <w:proofErr w:type="spellStart"/>
      <w:r w:rsidRPr="00993408">
        <w:rPr>
          <w:rFonts w:ascii="Verdana" w:eastAsia="Times New Roman" w:hAnsi="Verdana" w:cs="Arial"/>
          <w:color w:val="4A442A" w:themeColor="background2" w:themeShade="40"/>
          <w:sz w:val="16"/>
          <w:szCs w:val="16"/>
          <w:lang w:eastAsia="pt-BR"/>
        </w:rPr>
        <w:t>org</w:t>
      </w:r>
      <w:proofErr w:type="spellEnd"/>
      <w:r w:rsidRPr="00993408">
        <w:rPr>
          <w:rFonts w:ascii="Verdana" w:eastAsia="Times New Roman" w:hAnsi="Verdana" w:cs="Arial"/>
          <w:color w:val="4A442A" w:themeColor="background2" w:themeShade="40"/>
          <w:sz w:val="16"/>
          <w:szCs w:val="16"/>
          <w:lang w:eastAsia="pt-BR"/>
        </w:rPr>
        <w:t>); Nascimento, Deise (</w:t>
      </w:r>
      <w:proofErr w:type="spellStart"/>
      <w:r w:rsidRPr="00993408">
        <w:rPr>
          <w:rFonts w:ascii="Verdana" w:eastAsia="Times New Roman" w:hAnsi="Verdana" w:cs="Arial"/>
          <w:color w:val="4A442A" w:themeColor="background2" w:themeShade="40"/>
          <w:sz w:val="16"/>
          <w:szCs w:val="16"/>
          <w:lang w:eastAsia="pt-BR"/>
        </w:rPr>
        <w:t>org</w:t>
      </w:r>
      <w:proofErr w:type="spellEnd"/>
      <w:r w:rsidRPr="00993408">
        <w:rPr>
          <w:rFonts w:ascii="Verdana" w:eastAsia="Times New Roman" w:hAnsi="Verdana" w:cs="Arial"/>
          <w:color w:val="4A442A" w:themeColor="background2" w:themeShade="40"/>
          <w:sz w:val="16"/>
          <w:szCs w:val="16"/>
          <w:lang w:eastAsia="pt-BR"/>
        </w:rPr>
        <w:t>). Contemporaneidades: temas transversais. 1ª ed. – Juiz de Fora, MG: Editora Garcia, 2020.</w:t>
      </w:r>
    </w:p>
    <w:p w14:paraId="4F38BA9F"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w:t>
      </w:r>
      <w:r w:rsidRPr="00993408">
        <w:rPr>
          <w:rFonts w:ascii="Verdana" w:eastAsia="Times New Roman" w:hAnsi="Verdana" w:cs="Arial"/>
          <w:color w:val="4A442A" w:themeColor="background2" w:themeShade="40"/>
          <w:sz w:val="16"/>
          <w:szCs w:val="16"/>
          <w:lang w:eastAsia="pt-BR"/>
        </w:rPr>
        <w:tab/>
        <w:t xml:space="preserve">BARROS, Renata </w:t>
      </w:r>
      <w:proofErr w:type="spellStart"/>
      <w:r w:rsidRPr="00993408">
        <w:rPr>
          <w:rFonts w:ascii="Verdana" w:eastAsia="Times New Roman" w:hAnsi="Verdana" w:cs="Arial"/>
          <w:color w:val="4A442A" w:themeColor="background2" w:themeShade="40"/>
          <w:sz w:val="16"/>
          <w:szCs w:val="16"/>
          <w:lang w:eastAsia="pt-BR"/>
        </w:rPr>
        <w:t>Chrystina</w:t>
      </w:r>
      <w:proofErr w:type="spellEnd"/>
      <w:r w:rsidRPr="00993408">
        <w:rPr>
          <w:rFonts w:ascii="Verdana" w:eastAsia="Times New Roman" w:hAnsi="Verdana" w:cs="Arial"/>
          <w:color w:val="4A442A" w:themeColor="background2" w:themeShade="40"/>
          <w:sz w:val="16"/>
          <w:szCs w:val="16"/>
          <w:lang w:eastAsia="pt-BR"/>
        </w:rPr>
        <w:t xml:space="preserve"> Bianchi de. Educação e Saúde: Considerações sobre o processo de integração e inclusão escolar. Paco Editorial, 2013.</w:t>
      </w:r>
    </w:p>
    <w:p w14:paraId="4E5C4F7C"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3.</w:t>
      </w:r>
      <w:r w:rsidRPr="00993408">
        <w:rPr>
          <w:rFonts w:ascii="Verdana" w:eastAsia="Times New Roman" w:hAnsi="Verdana" w:cs="Arial"/>
          <w:color w:val="4A442A" w:themeColor="background2" w:themeShade="40"/>
          <w:sz w:val="16"/>
          <w:szCs w:val="16"/>
          <w:lang w:eastAsia="pt-BR"/>
        </w:rPr>
        <w:tab/>
        <w:t>CAMARGO, Fausto. A sala de aula inovadora: estratégias pedagógicas para fomentar o aprendizado ativo. Porto Alegre: Penso, 2018.</w:t>
      </w:r>
    </w:p>
    <w:p w14:paraId="46622D33"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4.</w:t>
      </w:r>
      <w:r w:rsidRPr="00993408">
        <w:rPr>
          <w:rFonts w:ascii="Verdana" w:eastAsia="Times New Roman" w:hAnsi="Verdana" w:cs="Arial"/>
          <w:color w:val="4A442A" w:themeColor="background2" w:themeShade="40"/>
          <w:sz w:val="16"/>
          <w:szCs w:val="16"/>
          <w:lang w:eastAsia="pt-BR"/>
        </w:rPr>
        <w:tab/>
        <w:t xml:space="preserve">CANDAU, Vera Maria. Diferenças culturais, </w:t>
      </w:r>
      <w:proofErr w:type="spellStart"/>
      <w:r w:rsidRPr="00993408">
        <w:rPr>
          <w:rFonts w:ascii="Verdana" w:eastAsia="Times New Roman" w:hAnsi="Verdana" w:cs="Arial"/>
          <w:color w:val="4A442A" w:themeColor="background2" w:themeShade="40"/>
          <w:sz w:val="16"/>
          <w:szCs w:val="16"/>
          <w:lang w:eastAsia="pt-BR"/>
        </w:rPr>
        <w:t>interculturalidade</w:t>
      </w:r>
      <w:proofErr w:type="spellEnd"/>
      <w:r w:rsidRPr="00993408">
        <w:rPr>
          <w:rFonts w:ascii="Verdana" w:eastAsia="Times New Roman" w:hAnsi="Verdana" w:cs="Arial"/>
          <w:color w:val="4A442A" w:themeColor="background2" w:themeShade="40"/>
          <w:sz w:val="16"/>
          <w:szCs w:val="16"/>
          <w:lang w:eastAsia="pt-BR"/>
        </w:rPr>
        <w:t xml:space="preserve"> e educação em direitos humanos. Educação &amp; Sociedade, v. 33, n. 118, p. 235-250, 2012.</w:t>
      </w:r>
    </w:p>
    <w:p w14:paraId="3F6CDF9C"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5.</w:t>
      </w:r>
      <w:r w:rsidRPr="00993408">
        <w:rPr>
          <w:rFonts w:ascii="Verdana" w:eastAsia="Times New Roman" w:hAnsi="Verdana" w:cs="Arial"/>
          <w:color w:val="4A442A" w:themeColor="background2" w:themeShade="40"/>
          <w:sz w:val="16"/>
          <w:szCs w:val="16"/>
          <w:lang w:eastAsia="pt-BR"/>
        </w:rPr>
        <w:tab/>
        <w:t xml:space="preserve">CASTRO, Jane Margareth; REGATTIERI, </w:t>
      </w:r>
      <w:proofErr w:type="spellStart"/>
      <w:r w:rsidRPr="00993408">
        <w:rPr>
          <w:rFonts w:ascii="Verdana" w:eastAsia="Times New Roman" w:hAnsi="Verdana" w:cs="Arial"/>
          <w:color w:val="4A442A" w:themeColor="background2" w:themeShade="40"/>
          <w:sz w:val="16"/>
          <w:szCs w:val="16"/>
          <w:lang w:eastAsia="pt-BR"/>
        </w:rPr>
        <w:t>Marilza</w:t>
      </w:r>
      <w:proofErr w:type="spellEnd"/>
      <w:r w:rsidRPr="00993408">
        <w:rPr>
          <w:rFonts w:ascii="Verdana" w:eastAsia="Times New Roman" w:hAnsi="Verdana" w:cs="Arial"/>
          <w:color w:val="4A442A" w:themeColor="background2" w:themeShade="40"/>
          <w:sz w:val="16"/>
          <w:szCs w:val="16"/>
          <w:lang w:eastAsia="pt-BR"/>
        </w:rPr>
        <w:t xml:space="preserve"> (org.). Interação escola família: subsídios para práticas escolares. Brasília: UNESCO; MEC, 2010.</w:t>
      </w:r>
    </w:p>
    <w:p w14:paraId="4ECB3498"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6.</w:t>
      </w:r>
      <w:r w:rsidRPr="00993408">
        <w:rPr>
          <w:rFonts w:ascii="Verdana" w:eastAsia="Times New Roman" w:hAnsi="Verdana" w:cs="Arial"/>
          <w:color w:val="4A442A" w:themeColor="background2" w:themeShade="40"/>
          <w:sz w:val="16"/>
          <w:szCs w:val="16"/>
          <w:lang w:eastAsia="pt-BR"/>
        </w:rPr>
        <w:tab/>
        <w:t xml:space="preserve">FIUZA, Patricia </w:t>
      </w:r>
      <w:proofErr w:type="spellStart"/>
      <w:r w:rsidRPr="00993408">
        <w:rPr>
          <w:rFonts w:ascii="Verdana" w:eastAsia="Times New Roman" w:hAnsi="Verdana" w:cs="Arial"/>
          <w:color w:val="4A442A" w:themeColor="background2" w:themeShade="40"/>
          <w:sz w:val="16"/>
          <w:szCs w:val="16"/>
          <w:lang w:eastAsia="pt-BR"/>
        </w:rPr>
        <w:t>Jantsch</w:t>
      </w:r>
      <w:proofErr w:type="spellEnd"/>
      <w:r w:rsidRPr="00993408">
        <w:rPr>
          <w:rFonts w:ascii="Verdana" w:eastAsia="Times New Roman" w:hAnsi="Verdana" w:cs="Arial"/>
          <w:color w:val="4A442A" w:themeColor="background2" w:themeShade="40"/>
          <w:sz w:val="16"/>
          <w:szCs w:val="16"/>
          <w:lang w:eastAsia="pt-BR"/>
        </w:rPr>
        <w:t>; LEMOS, Robson Rodrigues. (</w:t>
      </w:r>
      <w:proofErr w:type="spellStart"/>
      <w:proofErr w:type="gramStart"/>
      <w:r w:rsidRPr="00993408">
        <w:rPr>
          <w:rFonts w:ascii="Verdana" w:eastAsia="Times New Roman" w:hAnsi="Verdana" w:cs="Arial"/>
          <w:color w:val="4A442A" w:themeColor="background2" w:themeShade="40"/>
          <w:sz w:val="16"/>
          <w:szCs w:val="16"/>
          <w:lang w:eastAsia="pt-BR"/>
        </w:rPr>
        <w:t>orgs</w:t>
      </w:r>
      <w:proofErr w:type="spellEnd"/>
      <w:proofErr w:type="gramEnd"/>
      <w:r w:rsidRPr="00993408">
        <w:rPr>
          <w:rFonts w:ascii="Verdana" w:eastAsia="Times New Roman" w:hAnsi="Verdana" w:cs="Arial"/>
          <w:color w:val="4A442A" w:themeColor="background2" w:themeShade="40"/>
          <w:sz w:val="16"/>
          <w:szCs w:val="16"/>
          <w:lang w:eastAsia="pt-BR"/>
        </w:rPr>
        <w:t>.). Tecnologias Interativas Mídia e Conhecimento na Educação. Jundiaí, Paco Editorial: 2016.</w:t>
      </w:r>
    </w:p>
    <w:p w14:paraId="64AD8BA6"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7.</w:t>
      </w:r>
      <w:r w:rsidRPr="00993408">
        <w:rPr>
          <w:rFonts w:ascii="Verdana" w:eastAsia="Times New Roman" w:hAnsi="Verdana" w:cs="Arial"/>
          <w:color w:val="4A442A" w:themeColor="background2" w:themeShade="40"/>
          <w:sz w:val="16"/>
          <w:szCs w:val="16"/>
          <w:lang w:eastAsia="pt-BR"/>
        </w:rPr>
        <w:tab/>
        <w:t>GADOTTI, Moacir. História das ideias pedagógicas. São Paulo: Editora Ática, 2003.</w:t>
      </w:r>
    </w:p>
    <w:p w14:paraId="70D356BD"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8.</w:t>
      </w:r>
      <w:r w:rsidRPr="00993408">
        <w:rPr>
          <w:rFonts w:ascii="Verdana" w:eastAsia="Times New Roman" w:hAnsi="Verdana" w:cs="Arial"/>
          <w:color w:val="4A442A" w:themeColor="background2" w:themeShade="40"/>
          <w:sz w:val="16"/>
          <w:szCs w:val="16"/>
          <w:lang w:eastAsia="pt-BR"/>
        </w:rPr>
        <w:tab/>
        <w:t xml:space="preserve">GAUTHIER, </w:t>
      </w:r>
      <w:proofErr w:type="spellStart"/>
      <w:r w:rsidRPr="00993408">
        <w:rPr>
          <w:rFonts w:ascii="Verdana" w:eastAsia="Times New Roman" w:hAnsi="Verdana" w:cs="Arial"/>
          <w:color w:val="4A442A" w:themeColor="background2" w:themeShade="40"/>
          <w:sz w:val="16"/>
          <w:szCs w:val="16"/>
          <w:lang w:eastAsia="pt-BR"/>
        </w:rPr>
        <w:t>Clermont</w:t>
      </w:r>
      <w:proofErr w:type="spellEnd"/>
      <w:r w:rsidRPr="00993408">
        <w:rPr>
          <w:rFonts w:ascii="Verdana" w:eastAsia="Times New Roman" w:hAnsi="Verdana" w:cs="Arial"/>
          <w:color w:val="4A442A" w:themeColor="background2" w:themeShade="40"/>
          <w:sz w:val="16"/>
          <w:szCs w:val="16"/>
          <w:lang w:eastAsia="pt-BR"/>
        </w:rPr>
        <w:t>; TARDIF, Maurice. A Pedagogia: teorias e práticas da Antiguidade aos nossos dias - 3ª ed. Petrópolis, RJ: Vozes, 2014.</w:t>
      </w:r>
    </w:p>
    <w:p w14:paraId="76B37F07"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9.</w:t>
      </w:r>
      <w:r w:rsidRPr="00993408">
        <w:rPr>
          <w:rFonts w:ascii="Verdana" w:eastAsia="Times New Roman" w:hAnsi="Verdana" w:cs="Arial"/>
          <w:color w:val="4A442A" w:themeColor="background2" w:themeShade="40"/>
          <w:sz w:val="16"/>
          <w:szCs w:val="16"/>
          <w:lang w:eastAsia="pt-BR"/>
        </w:rPr>
        <w:tab/>
        <w:t>GESSER, V. O planejamento educacional: da gênese histórico-filosófica aos pressupostos da prática. Curitiba: CRV, 2011.</w:t>
      </w:r>
    </w:p>
    <w:p w14:paraId="5F1D1ECF"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10.</w:t>
      </w:r>
      <w:r w:rsidRPr="00993408">
        <w:rPr>
          <w:rFonts w:ascii="Verdana" w:eastAsia="Times New Roman" w:hAnsi="Verdana" w:cs="Arial"/>
          <w:color w:val="4A442A" w:themeColor="background2" w:themeShade="40"/>
          <w:sz w:val="16"/>
          <w:szCs w:val="16"/>
          <w:lang w:eastAsia="pt-BR"/>
        </w:rPr>
        <w:tab/>
        <w:t>LUCKESI, Cipriano Carlos. Avaliação da aprendizagem escolar: estudos e proposições. 22. ed., São Paulo: Cortez Editora, 2011.</w:t>
      </w:r>
    </w:p>
    <w:p w14:paraId="7B33E15C"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11.</w:t>
      </w:r>
      <w:r w:rsidRPr="00993408">
        <w:rPr>
          <w:rFonts w:ascii="Verdana" w:eastAsia="Times New Roman" w:hAnsi="Verdana" w:cs="Arial"/>
          <w:color w:val="4A442A" w:themeColor="background2" w:themeShade="40"/>
          <w:sz w:val="16"/>
          <w:szCs w:val="16"/>
          <w:lang w:eastAsia="pt-BR"/>
        </w:rPr>
        <w:tab/>
        <w:t xml:space="preserve">MANTOAN, Maria Teresa </w:t>
      </w:r>
      <w:proofErr w:type="spellStart"/>
      <w:r w:rsidRPr="00993408">
        <w:rPr>
          <w:rFonts w:ascii="Verdana" w:eastAsia="Times New Roman" w:hAnsi="Verdana" w:cs="Arial"/>
          <w:color w:val="4A442A" w:themeColor="background2" w:themeShade="40"/>
          <w:sz w:val="16"/>
          <w:szCs w:val="16"/>
          <w:lang w:eastAsia="pt-BR"/>
        </w:rPr>
        <w:t>Égler</w:t>
      </w:r>
      <w:proofErr w:type="spellEnd"/>
      <w:r w:rsidRPr="00993408">
        <w:rPr>
          <w:rFonts w:ascii="Verdana" w:eastAsia="Times New Roman" w:hAnsi="Verdana" w:cs="Arial"/>
          <w:color w:val="4A442A" w:themeColor="background2" w:themeShade="40"/>
          <w:sz w:val="16"/>
          <w:szCs w:val="16"/>
          <w:lang w:eastAsia="pt-BR"/>
        </w:rPr>
        <w:t>. Inclusão Escolar. O que é? Por quê? Como fazer? 2ª ed. São Paulo: Editora Moderna. 2006.</w:t>
      </w:r>
    </w:p>
    <w:p w14:paraId="1059716C"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12.</w:t>
      </w:r>
      <w:r w:rsidRPr="00993408">
        <w:rPr>
          <w:rFonts w:ascii="Verdana" w:eastAsia="Times New Roman" w:hAnsi="Verdana" w:cs="Arial"/>
          <w:color w:val="4A442A" w:themeColor="background2" w:themeShade="40"/>
          <w:sz w:val="16"/>
          <w:szCs w:val="16"/>
          <w:lang w:eastAsia="pt-BR"/>
        </w:rPr>
        <w:tab/>
        <w:t xml:space="preserve">MONTOYA. </w:t>
      </w:r>
      <w:proofErr w:type="spellStart"/>
      <w:r w:rsidRPr="00993408">
        <w:rPr>
          <w:rFonts w:ascii="Verdana" w:eastAsia="Times New Roman" w:hAnsi="Verdana" w:cs="Arial"/>
          <w:color w:val="4A442A" w:themeColor="background2" w:themeShade="40"/>
          <w:sz w:val="16"/>
          <w:szCs w:val="16"/>
          <w:lang w:eastAsia="pt-BR"/>
        </w:rPr>
        <w:t>Adrián</w:t>
      </w:r>
      <w:proofErr w:type="spellEnd"/>
      <w:r w:rsidRPr="00993408">
        <w:rPr>
          <w:rFonts w:ascii="Verdana" w:eastAsia="Times New Roman" w:hAnsi="Verdana" w:cs="Arial"/>
          <w:color w:val="4A442A" w:themeColor="background2" w:themeShade="40"/>
          <w:sz w:val="16"/>
          <w:szCs w:val="16"/>
          <w:lang w:eastAsia="pt-BR"/>
        </w:rPr>
        <w:t xml:space="preserve"> Oscar </w:t>
      </w:r>
      <w:proofErr w:type="spellStart"/>
      <w:r w:rsidRPr="00993408">
        <w:rPr>
          <w:rFonts w:ascii="Verdana" w:eastAsia="Times New Roman" w:hAnsi="Verdana" w:cs="Arial"/>
          <w:color w:val="4A442A" w:themeColor="background2" w:themeShade="40"/>
          <w:sz w:val="16"/>
          <w:szCs w:val="16"/>
          <w:lang w:eastAsia="pt-BR"/>
        </w:rPr>
        <w:t>Dongo</w:t>
      </w:r>
      <w:proofErr w:type="spellEnd"/>
      <w:r w:rsidRPr="00993408">
        <w:rPr>
          <w:rFonts w:ascii="Verdana" w:eastAsia="Times New Roman" w:hAnsi="Verdana" w:cs="Arial"/>
          <w:color w:val="4A442A" w:themeColor="background2" w:themeShade="40"/>
          <w:sz w:val="16"/>
          <w:szCs w:val="16"/>
          <w:lang w:eastAsia="pt-BR"/>
        </w:rPr>
        <w:t xml:space="preserve"> (org.) [et al.]. Jean Piaget no século XXI: escritos de epistemologia e psicologia genéticas. [São Paulo]: Cultura Acadêmica; Marília: Oficina Universitária, 2011.</w:t>
      </w:r>
    </w:p>
    <w:p w14:paraId="5260FE65"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13.</w:t>
      </w:r>
      <w:r w:rsidRPr="00993408">
        <w:rPr>
          <w:rFonts w:ascii="Verdana" w:eastAsia="Times New Roman" w:hAnsi="Verdana" w:cs="Arial"/>
          <w:color w:val="4A442A" w:themeColor="background2" w:themeShade="40"/>
          <w:sz w:val="16"/>
          <w:szCs w:val="16"/>
          <w:lang w:eastAsia="pt-BR"/>
        </w:rPr>
        <w:tab/>
        <w:t xml:space="preserve">MOURA, Jefferson Sampaio de. Para uma metodologia contra hegemônica: a mediação estética como ferramenta no trabalho pedagógico emancipador e crítico. In MACEDO, </w:t>
      </w:r>
      <w:proofErr w:type="spellStart"/>
      <w:r w:rsidRPr="00993408">
        <w:rPr>
          <w:rFonts w:ascii="Verdana" w:eastAsia="Times New Roman" w:hAnsi="Verdana" w:cs="Arial"/>
          <w:color w:val="4A442A" w:themeColor="background2" w:themeShade="40"/>
          <w:sz w:val="16"/>
          <w:szCs w:val="16"/>
          <w:lang w:eastAsia="pt-BR"/>
        </w:rPr>
        <w:t>Aldenora</w:t>
      </w:r>
      <w:proofErr w:type="spellEnd"/>
      <w:r w:rsidRPr="00993408">
        <w:rPr>
          <w:rFonts w:ascii="Verdana" w:eastAsia="Times New Roman" w:hAnsi="Verdana" w:cs="Arial"/>
          <w:color w:val="4A442A" w:themeColor="background2" w:themeShade="40"/>
          <w:sz w:val="16"/>
          <w:szCs w:val="16"/>
          <w:lang w:eastAsia="pt-BR"/>
        </w:rPr>
        <w:t xml:space="preserve"> Conceição de; BARBOSA, Jaqueline Aparecida (</w:t>
      </w:r>
      <w:proofErr w:type="spellStart"/>
      <w:r w:rsidRPr="00993408">
        <w:rPr>
          <w:rFonts w:ascii="Verdana" w:eastAsia="Times New Roman" w:hAnsi="Verdana" w:cs="Arial"/>
          <w:color w:val="4A442A" w:themeColor="background2" w:themeShade="40"/>
          <w:sz w:val="16"/>
          <w:szCs w:val="16"/>
          <w:lang w:eastAsia="pt-BR"/>
        </w:rPr>
        <w:t>Orgs</w:t>
      </w:r>
      <w:proofErr w:type="spellEnd"/>
      <w:r w:rsidRPr="00993408">
        <w:rPr>
          <w:rFonts w:ascii="Verdana" w:eastAsia="Times New Roman" w:hAnsi="Verdana" w:cs="Arial"/>
          <w:color w:val="4A442A" w:themeColor="background2" w:themeShade="40"/>
          <w:sz w:val="16"/>
          <w:szCs w:val="16"/>
          <w:lang w:eastAsia="pt-BR"/>
        </w:rPr>
        <w:t xml:space="preserve">.). Práticas pedagógicas de resistência: a escola como lugar da diversidade. Porto Alegre, RS: Editora </w:t>
      </w:r>
      <w:proofErr w:type="spellStart"/>
      <w:r w:rsidRPr="00993408">
        <w:rPr>
          <w:rFonts w:ascii="Verdana" w:eastAsia="Times New Roman" w:hAnsi="Verdana" w:cs="Arial"/>
          <w:color w:val="4A442A" w:themeColor="background2" w:themeShade="40"/>
          <w:sz w:val="16"/>
          <w:szCs w:val="16"/>
          <w:lang w:eastAsia="pt-BR"/>
        </w:rPr>
        <w:t>Fi</w:t>
      </w:r>
      <w:proofErr w:type="spellEnd"/>
      <w:r w:rsidRPr="00993408">
        <w:rPr>
          <w:rFonts w:ascii="Verdana" w:eastAsia="Times New Roman" w:hAnsi="Verdana" w:cs="Arial"/>
          <w:color w:val="4A442A" w:themeColor="background2" w:themeShade="40"/>
          <w:sz w:val="16"/>
          <w:szCs w:val="16"/>
          <w:lang w:eastAsia="pt-BR"/>
        </w:rPr>
        <w:t>, 2019. p. 137-154.</w:t>
      </w:r>
    </w:p>
    <w:p w14:paraId="6E0C5170"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14.</w:t>
      </w:r>
      <w:r w:rsidRPr="00993408">
        <w:rPr>
          <w:rFonts w:ascii="Verdana" w:eastAsia="Times New Roman" w:hAnsi="Verdana" w:cs="Arial"/>
          <w:color w:val="4A442A" w:themeColor="background2" w:themeShade="40"/>
          <w:sz w:val="16"/>
          <w:szCs w:val="16"/>
          <w:lang w:eastAsia="pt-BR"/>
        </w:rPr>
        <w:tab/>
        <w:t xml:space="preserve">OLIVEIRA, Marta Kohl de. Vygotsky: aprendizado e desenvolvimento: um processo </w:t>
      </w:r>
      <w:proofErr w:type="spellStart"/>
      <w:r w:rsidRPr="00993408">
        <w:rPr>
          <w:rFonts w:ascii="Verdana" w:eastAsia="Times New Roman" w:hAnsi="Verdana" w:cs="Arial"/>
          <w:color w:val="4A442A" w:themeColor="background2" w:themeShade="40"/>
          <w:sz w:val="16"/>
          <w:szCs w:val="16"/>
          <w:lang w:eastAsia="pt-BR"/>
        </w:rPr>
        <w:t>sócio-histórico</w:t>
      </w:r>
      <w:proofErr w:type="spellEnd"/>
      <w:r w:rsidRPr="00993408">
        <w:rPr>
          <w:rFonts w:ascii="Verdana" w:eastAsia="Times New Roman" w:hAnsi="Verdana" w:cs="Arial"/>
          <w:color w:val="4A442A" w:themeColor="background2" w:themeShade="40"/>
          <w:sz w:val="16"/>
          <w:szCs w:val="16"/>
          <w:lang w:eastAsia="pt-BR"/>
        </w:rPr>
        <w:t xml:space="preserve"> — São Paulo: Scipione, 2011.</w:t>
      </w:r>
    </w:p>
    <w:p w14:paraId="699D3357"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15.</w:t>
      </w:r>
      <w:r w:rsidRPr="00993408">
        <w:rPr>
          <w:rFonts w:ascii="Verdana" w:eastAsia="Times New Roman" w:hAnsi="Verdana" w:cs="Arial"/>
          <w:color w:val="4A442A" w:themeColor="background2" w:themeShade="40"/>
          <w:sz w:val="16"/>
          <w:szCs w:val="16"/>
          <w:lang w:eastAsia="pt-BR"/>
        </w:rPr>
        <w:tab/>
        <w:t xml:space="preserve">PALANGANA, </w:t>
      </w:r>
      <w:proofErr w:type="spellStart"/>
      <w:r w:rsidRPr="00993408">
        <w:rPr>
          <w:rFonts w:ascii="Verdana" w:eastAsia="Times New Roman" w:hAnsi="Verdana" w:cs="Arial"/>
          <w:color w:val="4A442A" w:themeColor="background2" w:themeShade="40"/>
          <w:sz w:val="16"/>
          <w:szCs w:val="16"/>
          <w:lang w:eastAsia="pt-BR"/>
        </w:rPr>
        <w:t>Isilda</w:t>
      </w:r>
      <w:proofErr w:type="spellEnd"/>
      <w:r w:rsidRPr="00993408">
        <w:rPr>
          <w:rFonts w:ascii="Verdana" w:eastAsia="Times New Roman" w:hAnsi="Verdana" w:cs="Arial"/>
          <w:color w:val="4A442A" w:themeColor="background2" w:themeShade="40"/>
          <w:sz w:val="16"/>
          <w:szCs w:val="16"/>
          <w:lang w:eastAsia="pt-BR"/>
        </w:rPr>
        <w:t xml:space="preserve"> </w:t>
      </w:r>
      <w:proofErr w:type="spellStart"/>
      <w:r w:rsidRPr="00993408">
        <w:rPr>
          <w:rFonts w:ascii="Verdana" w:eastAsia="Times New Roman" w:hAnsi="Verdana" w:cs="Arial"/>
          <w:color w:val="4A442A" w:themeColor="background2" w:themeShade="40"/>
          <w:sz w:val="16"/>
          <w:szCs w:val="16"/>
          <w:lang w:eastAsia="pt-BR"/>
        </w:rPr>
        <w:t>Campaner</w:t>
      </w:r>
      <w:proofErr w:type="spellEnd"/>
      <w:r w:rsidRPr="00993408">
        <w:rPr>
          <w:rFonts w:ascii="Verdana" w:eastAsia="Times New Roman" w:hAnsi="Verdana" w:cs="Arial"/>
          <w:color w:val="4A442A" w:themeColor="background2" w:themeShade="40"/>
          <w:sz w:val="16"/>
          <w:szCs w:val="16"/>
          <w:lang w:eastAsia="pt-BR"/>
        </w:rPr>
        <w:t xml:space="preserve">. Desenvolvimento e aprendizagem em Piaget e </w:t>
      </w:r>
      <w:proofErr w:type="spellStart"/>
      <w:r w:rsidRPr="00993408">
        <w:rPr>
          <w:rFonts w:ascii="Verdana" w:eastAsia="Times New Roman" w:hAnsi="Verdana" w:cs="Arial"/>
          <w:color w:val="4A442A" w:themeColor="background2" w:themeShade="40"/>
          <w:sz w:val="16"/>
          <w:szCs w:val="16"/>
          <w:lang w:eastAsia="pt-BR"/>
        </w:rPr>
        <w:t>Vigotski</w:t>
      </w:r>
      <w:proofErr w:type="spellEnd"/>
      <w:r w:rsidRPr="00993408">
        <w:rPr>
          <w:rFonts w:ascii="Verdana" w:eastAsia="Times New Roman" w:hAnsi="Verdana" w:cs="Arial"/>
          <w:color w:val="4A442A" w:themeColor="background2" w:themeShade="40"/>
          <w:sz w:val="16"/>
          <w:szCs w:val="16"/>
          <w:lang w:eastAsia="pt-BR"/>
        </w:rPr>
        <w:t xml:space="preserve">: a relevância do social. [6. ed.]. - São Paulo: </w:t>
      </w:r>
      <w:proofErr w:type="spellStart"/>
      <w:r w:rsidRPr="00993408">
        <w:rPr>
          <w:rFonts w:ascii="Verdana" w:eastAsia="Times New Roman" w:hAnsi="Verdana" w:cs="Arial"/>
          <w:color w:val="4A442A" w:themeColor="background2" w:themeShade="40"/>
          <w:sz w:val="16"/>
          <w:szCs w:val="16"/>
          <w:lang w:eastAsia="pt-BR"/>
        </w:rPr>
        <w:t>Summus</w:t>
      </w:r>
      <w:proofErr w:type="spellEnd"/>
      <w:r w:rsidRPr="00993408">
        <w:rPr>
          <w:rFonts w:ascii="Verdana" w:eastAsia="Times New Roman" w:hAnsi="Verdana" w:cs="Arial"/>
          <w:color w:val="4A442A" w:themeColor="background2" w:themeShade="40"/>
          <w:sz w:val="16"/>
          <w:szCs w:val="16"/>
          <w:lang w:eastAsia="pt-BR"/>
        </w:rPr>
        <w:t>, 2015.</w:t>
      </w:r>
    </w:p>
    <w:p w14:paraId="4EC781F9"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16.</w:t>
      </w:r>
      <w:r w:rsidRPr="00993408">
        <w:rPr>
          <w:rFonts w:ascii="Verdana" w:eastAsia="Times New Roman" w:hAnsi="Verdana" w:cs="Arial"/>
          <w:color w:val="4A442A" w:themeColor="background2" w:themeShade="40"/>
          <w:sz w:val="16"/>
          <w:szCs w:val="16"/>
          <w:lang w:eastAsia="pt-BR"/>
        </w:rPr>
        <w:tab/>
        <w:t>PEREIRA, Ana Carolina Reis. Direitos Humanos, Justiça Restaurativa e Violência Escolar / Ana Carolina Reis Pereira. - 1. ed. - Jundiaí [SP]: Paco Editorial, 2020.</w:t>
      </w:r>
    </w:p>
    <w:p w14:paraId="56D2007A"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17.</w:t>
      </w:r>
      <w:r w:rsidRPr="00993408">
        <w:rPr>
          <w:rFonts w:ascii="Verdana" w:eastAsia="Times New Roman" w:hAnsi="Verdana" w:cs="Arial"/>
          <w:color w:val="4A442A" w:themeColor="background2" w:themeShade="40"/>
          <w:sz w:val="16"/>
          <w:szCs w:val="16"/>
          <w:lang w:eastAsia="pt-BR"/>
        </w:rPr>
        <w:tab/>
        <w:t xml:space="preserve">RIBEIRO, </w:t>
      </w:r>
      <w:proofErr w:type="spellStart"/>
      <w:r w:rsidRPr="00993408">
        <w:rPr>
          <w:rFonts w:ascii="Verdana" w:eastAsia="Times New Roman" w:hAnsi="Verdana" w:cs="Arial"/>
          <w:color w:val="4A442A" w:themeColor="background2" w:themeShade="40"/>
          <w:sz w:val="16"/>
          <w:szCs w:val="16"/>
          <w:lang w:eastAsia="pt-BR"/>
        </w:rPr>
        <w:t>Márden</w:t>
      </w:r>
      <w:proofErr w:type="spellEnd"/>
      <w:r w:rsidRPr="00993408">
        <w:rPr>
          <w:rFonts w:ascii="Verdana" w:eastAsia="Times New Roman" w:hAnsi="Verdana" w:cs="Arial"/>
          <w:color w:val="4A442A" w:themeColor="background2" w:themeShade="40"/>
          <w:sz w:val="16"/>
          <w:szCs w:val="16"/>
          <w:lang w:eastAsia="pt-BR"/>
        </w:rPr>
        <w:t xml:space="preserve"> de Pádua. Currículo e conhecimento sob diferentes perspectivas teóricas. Currículo sem Fronteiras, v.17, n. 3, p. 574-599, set./dez. 2017.</w:t>
      </w:r>
    </w:p>
    <w:p w14:paraId="51692C0D"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18.</w:t>
      </w:r>
      <w:r w:rsidRPr="00993408">
        <w:rPr>
          <w:rFonts w:ascii="Verdana" w:eastAsia="Times New Roman" w:hAnsi="Verdana" w:cs="Arial"/>
          <w:color w:val="4A442A" w:themeColor="background2" w:themeShade="40"/>
          <w:sz w:val="16"/>
          <w:szCs w:val="16"/>
          <w:lang w:eastAsia="pt-BR"/>
        </w:rPr>
        <w:tab/>
        <w:t xml:space="preserve">ROTTA, </w:t>
      </w:r>
      <w:proofErr w:type="spellStart"/>
      <w:r w:rsidRPr="00993408">
        <w:rPr>
          <w:rFonts w:ascii="Verdana" w:eastAsia="Times New Roman" w:hAnsi="Verdana" w:cs="Arial"/>
          <w:color w:val="4A442A" w:themeColor="background2" w:themeShade="40"/>
          <w:sz w:val="16"/>
          <w:szCs w:val="16"/>
          <w:lang w:eastAsia="pt-BR"/>
        </w:rPr>
        <w:t>Newra</w:t>
      </w:r>
      <w:proofErr w:type="spellEnd"/>
      <w:r w:rsidRPr="00993408">
        <w:rPr>
          <w:rFonts w:ascii="Verdana" w:eastAsia="Times New Roman" w:hAnsi="Verdana" w:cs="Arial"/>
          <w:color w:val="4A442A" w:themeColor="background2" w:themeShade="40"/>
          <w:sz w:val="16"/>
          <w:szCs w:val="16"/>
          <w:lang w:eastAsia="pt-BR"/>
        </w:rPr>
        <w:t xml:space="preserve"> </w:t>
      </w:r>
      <w:proofErr w:type="spellStart"/>
      <w:r w:rsidRPr="00993408">
        <w:rPr>
          <w:rFonts w:ascii="Verdana" w:eastAsia="Times New Roman" w:hAnsi="Verdana" w:cs="Arial"/>
          <w:color w:val="4A442A" w:themeColor="background2" w:themeShade="40"/>
          <w:sz w:val="16"/>
          <w:szCs w:val="16"/>
          <w:lang w:eastAsia="pt-BR"/>
        </w:rPr>
        <w:t>Tellechea</w:t>
      </w:r>
      <w:proofErr w:type="spellEnd"/>
      <w:r w:rsidRPr="00993408">
        <w:rPr>
          <w:rFonts w:ascii="Verdana" w:eastAsia="Times New Roman" w:hAnsi="Verdana" w:cs="Arial"/>
          <w:color w:val="4A442A" w:themeColor="background2" w:themeShade="40"/>
          <w:sz w:val="16"/>
          <w:szCs w:val="16"/>
          <w:lang w:eastAsia="pt-BR"/>
        </w:rPr>
        <w:t xml:space="preserve">; OHLWEILER, Lygia; RIESGO, </w:t>
      </w:r>
      <w:proofErr w:type="spellStart"/>
      <w:r w:rsidRPr="00993408">
        <w:rPr>
          <w:rFonts w:ascii="Verdana" w:eastAsia="Times New Roman" w:hAnsi="Verdana" w:cs="Arial"/>
          <w:color w:val="4A442A" w:themeColor="background2" w:themeShade="40"/>
          <w:sz w:val="16"/>
          <w:szCs w:val="16"/>
          <w:lang w:eastAsia="pt-BR"/>
        </w:rPr>
        <w:t>Rudimar</w:t>
      </w:r>
      <w:proofErr w:type="spellEnd"/>
      <w:r w:rsidRPr="00993408">
        <w:rPr>
          <w:rFonts w:ascii="Verdana" w:eastAsia="Times New Roman" w:hAnsi="Verdana" w:cs="Arial"/>
          <w:color w:val="4A442A" w:themeColor="background2" w:themeShade="40"/>
          <w:sz w:val="16"/>
          <w:szCs w:val="16"/>
          <w:lang w:eastAsia="pt-BR"/>
        </w:rPr>
        <w:t xml:space="preserve"> dos Santos. Organizadores. Transtornos da aprendizagem: abordagem neurobiológica e Multidisciplinar / 2. ed. – Porto </w:t>
      </w:r>
      <w:proofErr w:type="gramStart"/>
      <w:r w:rsidRPr="00993408">
        <w:rPr>
          <w:rFonts w:ascii="Verdana" w:eastAsia="Times New Roman" w:hAnsi="Verdana" w:cs="Arial"/>
          <w:color w:val="4A442A" w:themeColor="background2" w:themeShade="40"/>
          <w:sz w:val="16"/>
          <w:szCs w:val="16"/>
          <w:lang w:eastAsia="pt-BR"/>
        </w:rPr>
        <w:t>Alegre :</w:t>
      </w:r>
      <w:proofErr w:type="gramEnd"/>
      <w:r w:rsidRPr="00993408">
        <w:rPr>
          <w:rFonts w:ascii="Verdana" w:eastAsia="Times New Roman" w:hAnsi="Verdana" w:cs="Arial"/>
          <w:color w:val="4A442A" w:themeColor="background2" w:themeShade="40"/>
          <w:sz w:val="16"/>
          <w:szCs w:val="16"/>
          <w:lang w:eastAsia="pt-BR"/>
        </w:rPr>
        <w:t xml:space="preserve"> Artmed, 2016.</w:t>
      </w:r>
    </w:p>
    <w:p w14:paraId="4ACBBF7F"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19.</w:t>
      </w:r>
      <w:r w:rsidRPr="00993408">
        <w:rPr>
          <w:rFonts w:ascii="Verdana" w:eastAsia="Times New Roman" w:hAnsi="Verdana" w:cs="Arial"/>
          <w:color w:val="4A442A" w:themeColor="background2" w:themeShade="40"/>
          <w:sz w:val="16"/>
          <w:szCs w:val="16"/>
          <w:lang w:eastAsia="pt-BR"/>
        </w:rPr>
        <w:tab/>
        <w:t xml:space="preserve">SAVIANI, </w:t>
      </w:r>
      <w:proofErr w:type="spellStart"/>
      <w:r w:rsidRPr="00993408">
        <w:rPr>
          <w:rFonts w:ascii="Verdana" w:eastAsia="Times New Roman" w:hAnsi="Verdana" w:cs="Arial"/>
          <w:color w:val="4A442A" w:themeColor="background2" w:themeShade="40"/>
          <w:sz w:val="16"/>
          <w:szCs w:val="16"/>
          <w:lang w:eastAsia="pt-BR"/>
        </w:rPr>
        <w:t>Dermeval</w:t>
      </w:r>
      <w:proofErr w:type="spellEnd"/>
      <w:r w:rsidRPr="00993408">
        <w:rPr>
          <w:rFonts w:ascii="Verdana" w:eastAsia="Times New Roman" w:hAnsi="Verdana" w:cs="Arial"/>
          <w:color w:val="4A442A" w:themeColor="background2" w:themeShade="40"/>
          <w:sz w:val="16"/>
          <w:szCs w:val="16"/>
          <w:lang w:eastAsia="pt-BR"/>
        </w:rPr>
        <w:t>. História das ideias pedagógicas no Brasil. 4. ed. - Campinas, SP: Autores Associados, 2013.</w:t>
      </w:r>
    </w:p>
    <w:p w14:paraId="057E3DA3"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20.</w:t>
      </w:r>
      <w:r w:rsidRPr="00993408">
        <w:rPr>
          <w:rFonts w:ascii="Verdana" w:eastAsia="Times New Roman" w:hAnsi="Verdana" w:cs="Arial"/>
          <w:color w:val="4A442A" w:themeColor="background2" w:themeShade="40"/>
          <w:sz w:val="16"/>
          <w:szCs w:val="16"/>
          <w:lang w:eastAsia="pt-BR"/>
        </w:rPr>
        <w:tab/>
        <w:t>SILVA, Tomaz Tadeu da. Documentos de identidade: uma introdução às teorias do currículo. -3. ed.; Belo Horizonte: Autêntica Editora, 2016.</w:t>
      </w:r>
    </w:p>
    <w:p w14:paraId="570F492A"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21.</w:t>
      </w:r>
      <w:r w:rsidRPr="00993408">
        <w:rPr>
          <w:rFonts w:ascii="Verdana" w:eastAsia="Times New Roman" w:hAnsi="Verdana" w:cs="Arial"/>
          <w:color w:val="4A442A" w:themeColor="background2" w:themeShade="40"/>
          <w:sz w:val="16"/>
          <w:szCs w:val="16"/>
          <w:lang w:eastAsia="pt-BR"/>
        </w:rPr>
        <w:tab/>
        <w:t xml:space="preserve">TAILLE, Yves de La. OLIVEIRA, Marta Kohl de. DANTAS, </w:t>
      </w:r>
      <w:proofErr w:type="spellStart"/>
      <w:r w:rsidRPr="00993408">
        <w:rPr>
          <w:rFonts w:ascii="Verdana" w:eastAsia="Times New Roman" w:hAnsi="Verdana" w:cs="Arial"/>
          <w:color w:val="4A442A" w:themeColor="background2" w:themeShade="40"/>
          <w:sz w:val="16"/>
          <w:szCs w:val="16"/>
          <w:lang w:eastAsia="pt-BR"/>
        </w:rPr>
        <w:t>Heloysa</w:t>
      </w:r>
      <w:proofErr w:type="spellEnd"/>
      <w:r w:rsidRPr="00993408">
        <w:rPr>
          <w:rFonts w:ascii="Verdana" w:eastAsia="Times New Roman" w:hAnsi="Verdana" w:cs="Arial"/>
          <w:color w:val="4A442A" w:themeColor="background2" w:themeShade="40"/>
          <w:sz w:val="16"/>
          <w:szCs w:val="16"/>
          <w:lang w:eastAsia="pt-BR"/>
        </w:rPr>
        <w:t xml:space="preserve">. Piaget, </w:t>
      </w:r>
      <w:proofErr w:type="spellStart"/>
      <w:r w:rsidRPr="00993408">
        <w:rPr>
          <w:rFonts w:ascii="Verdana" w:eastAsia="Times New Roman" w:hAnsi="Verdana" w:cs="Arial"/>
          <w:color w:val="4A442A" w:themeColor="background2" w:themeShade="40"/>
          <w:sz w:val="16"/>
          <w:szCs w:val="16"/>
          <w:lang w:eastAsia="pt-BR"/>
        </w:rPr>
        <w:t>Vigotski</w:t>
      </w:r>
      <w:proofErr w:type="spellEnd"/>
      <w:r w:rsidRPr="00993408">
        <w:rPr>
          <w:rFonts w:ascii="Verdana" w:eastAsia="Times New Roman" w:hAnsi="Verdana" w:cs="Arial"/>
          <w:color w:val="4A442A" w:themeColor="background2" w:themeShade="40"/>
          <w:sz w:val="16"/>
          <w:szCs w:val="16"/>
          <w:lang w:eastAsia="pt-BR"/>
        </w:rPr>
        <w:t xml:space="preserve">, </w:t>
      </w:r>
      <w:proofErr w:type="spellStart"/>
      <w:r w:rsidRPr="00993408">
        <w:rPr>
          <w:rFonts w:ascii="Verdana" w:eastAsia="Times New Roman" w:hAnsi="Verdana" w:cs="Arial"/>
          <w:color w:val="4A442A" w:themeColor="background2" w:themeShade="40"/>
          <w:sz w:val="16"/>
          <w:szCs w:val="16"/>
          <w:lang w:eastAsia="pt-BR"/>
        </w:rPr>
        <w:t>Wallon</w:t>
      </w:r>
      <w:proofErr w:type="spellEnd"/>
      <w:r w:rsidRPr="00993408">
        <w:rPr>
          <w:rFonts w:ascii="Verdana" w:eastAsia="Times New Roman" w:hAnsi="Verdana" w:cs="Arial"/>
          <w:color w:val="4A442A" w:themeColor="background2" w:themeShade="40"/>
          <w:sz w:val="16"/>
          <w:szCs w:val="16"/>
          <w:lang w:eastAsia="pt-BR"/>
        </w:rPr>
        <w:t xml:space="preserve">: teorias psicogenéticas em discussão. São Paulo: </w:t>
      </w:r>
      <w:proofErr w:type="spellStart"/>
      <w:r w:rsidRPr="00993408">
        <w:rPr>
          <w:rFonts w:ascii="Verdana" w:eastAsia="Times New Roman" w:hAnsi="Verdana" w:cs="Arial"/>
          <w:color w:val="4A442A" w:themeColor="background2" w:themeShade="40"/>
          <w:sz w:val="16"/>
          <w:szCs w:val="16"/>
          <w:lang w:eastAsia="pt-BR"/>
        </w:rPr>
        <w:t>Summus</w:t>
      </w:r>
      <w:proofErr w:type="spellEnd"/>
      <w:r w:rsidRPr="00993408">
        <w:rPr>
          <w:rFonts w:ascii="Verdana" w:eastAsia="Times New Roman" w:hAnsi="Verdana" w:cs="Arial"/>
          <w:color w:val="4A442A" w:themeColor="background2" w:themeShade="40"/>
          <w:sz w:val="16"/>
          <w:szCs w:val="16"/>
          <w:lang w:eastAsia="pt-BR"/>
        </w:rPr>
        <w:t>, 2019.</w:t>
      </w:r>
    </w:p>
    <w:p w14:paraId="0076BDE2"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22.</w:t>
      </w:r>
      <w:r w:rsidRPr="00993408">
        <w:rPr>
          <w:rFonts w:ascii="Verdana" w:eastAsia="Times New Roman" w:hAnsi="Verdana" w:cs="Arial"/>
          <w:color w:val="4A442A" w:themeColor="background2" w:themeShade="40"/>
          <w:sz w:val="16"/>
          <w:szCs w:val="16"/>
          <w:lang w:eastAsia="pt-BR"/>
        </w:rPr>
        <w:tab/>
        <w:t xml:space="preserve">VASCONCELOS, C. S. Planejamento: projeto de ensino-aprendizagem e projeto político-pedagógico. 14ª ed. São Paulo: </w:t>
      </w:r>
      <w:proofErr w:type="spellStart"/>
      <w:r w:rsidRPr="00993408">
        <w:rPr>
          <w:rFonts w:ascii="Verdana" w:eastAsia="Times New Roman" w:hAnsi="Verdana" w:cs="Arial"/>
          <w:color w:val="4A442A" w:themeColor="background2" w:themeShade="40"/>
          <w:sz w:val="16"/>
          <w:szCs w:val="16"/>
          <w:lang w:eastAsia="pt-BR"/>
        </w:rPr>
        <w:t>Libertad</w:t>
      </w:r>
      <w:proofErr w:type="spellEnd"/>
      <w:r w:rsidRPr="00993408">
        <w:rPr>
          <w:rFonts w:ascii="Verdana" w:eastAsia="Times New Roman" w:hAnsi="Verdana" w:cs="Arial"/>
          <w:color w:val="4A442A" w:themeColor="background2" w:themeShade="40"/>
          <w:sz w:val="16"/>
          <w:szCs w:val="16"/>
          <w:lang w:eastAsia="pt-BR"/>
        </w:rPr>
        <w:t xml:space="preserve"> Editora, 2005.</w:t>
      </w:r>
    </w:p>
    <w:p w14:paraId="665F309C"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23.</w:t>
      </w:r>
      <w:r w:rsidRPr="00993408">
        <w:rPr>
          <w:rFonts w:ascii="Verdana" w:eastAsia="Times New Roman" w:hAnsi="Verdana" w:cs="Arial"/>
          <w:color w:val="4A442A" w:themeColor="background2" w:themeShade="40"/>
          <w:sz w:val="16"/>
          <w:szCs w:val="16"/>
          <w:lang w:eastAsia="pt-BR"/>
        </w:rPr>
        <w:tab/>
        <w:t>VEIGA, Ilma Passos Alencastro. Projeto político-pedagógico da escola: Uma Construção Possível. 7 ed. São Paulo: Papirus, 2020.</w:t>
      </w:r>
    </w:p>
    <w:p w14:paraId="6CD8C2A3"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24.</w:t>
      </w:r>
      <w:r w:rsidRPr="00993408">
        <w:rPr>
          <w:rFonts w:ascii="Verdana" w:eastAsia="Times New Roman" w:hAnsi="Verdana" w:cs="Arial"/>
          <w:color w:val="4A442A" w:themeColor="background2" w:themeShade="40"/>
          <w:sz w:val="16"/>
          <w:szCs w:val="16"/>
          <w:lang w:eastAsia="pt-BR"/>
        </w:rPr>
        <w:tab/>
        <w:t>VEIGA, Ilma Passos Alencastro. (coord.). Repensando a didática - 29ª ed. Campinas, SP: Papirus, 2011.</w:t>
      </w:r>
    </w:p>
    <w:p w14:paraId="52AFD715"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25.</w:t>
      </w:r>
      <w:r w:rsidRPr="00993408">
        <w:rPr>
          <w:rFonts w:ascii="Verdana" w:eastAsia="Times New Roman" w:hAnsi="Verdana" w:cs="Arial"/>
          <w:color w:val="4A442A" w:themeColor="background2" w:themeShade="40"/>
          <w:sz w:val="16"/>
          <w:szCs w:val="16"/>
          <w:lang w:eastAsia="pt-BR"/>
        </w:rPr>
        <w:tab/>
        <w:t xml:space="preserve">ZABALA, </w:t>
      </w:r>
      <w:proofErr w:type="spellStart"/>
      <w:r w:rsidRPr="00993408">
        <w:rPr>
          <w:rFonts w:ascii="Verdana" w:eastAsia="Times New Roman" w:hAnsi="Verdana" w:cs="Arial"/>
          <w:color w:val="4A442A" w:themeColor="background2" w:themeShade="40"/>
          <w:sz w:val="16"/>
          <w:szCs w:val="16"/>
          <w:lang w:eastAsia="pt-BR"/>
        </w:rPr>
        <w:t>Antoni</w:t>
      </w:r>
      <w:proofErr w:type="spellEnd"/>
      <w:r w:rsidRPr="00993408">
        <w:rPr>
          <w:rFonts w:ascii="Verdana" w:eastAsia="Times New Roman" w:hAnsi="Verdana" w:cs="Arial"/>
          <w:color w:val="4A442A" w:themeColor="background2" w:themeShade="40"/>
          <w:sz w:val="16"/>
          <w:szCs w:val="16"/>
          <w:lang w:eastAsia="pt-BR"/>
        </w:rPr>
        <w:t>. A prática educativa: como ensinar. Porto Alegre: Penso, 2014.</w:t>
      </w:r>
    </w:p>
    <w:p w14:paraId="3EDB21D0"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26.</w:t>
      </w:r>
      <w:r w:rsidRPr="00993408">
        <w:rPr>
          <w:rFonts w:ascii="Verdana" w:eastAsia="Times New Roman" w:hAnsi="Verdana" w:cs="Arial"/>
          <w:color w:val="4A442A" w:themeColor="background2" w:themeShade="40"/>
          <w:sz w:val="16"/>
          <w:szCs w:val="16"/>
          <w:lang w:eastAsia="pt-BR"/>
        </w:rPr>
        <w:tab/>
        <w:t xml:space="preserve">ZABALA, </w:t>
      </w:r>
      <w:proofErr w:type="spellStart"/>
      <w:r w:rsidRPr="00993408">
        <w:rPr>
          <w:rFonts w:ascii="Verdana" w:eastAsia="Times New Roman" w:hAnsi="Verdana" w:cs="Arial"/>
          <w:color w:val="4A442A" w:themeColor="background2" w:themeShade="40"/>
          <w:sz w:val="16"/>
          <w:szCs w:val="16"/>
          <w:lang w:eastAsia="pt-BR"/>
        </w:rPr>
        <w:t>Antoni</w:t>
      </w:r>
      <w:proofErr w:type="spellEnd"/>
      <w:r w:rsidRPr="00993408">
        <w:rPr>
          <w:rFonts w:ascii="Verdana" w:eastAsia="Times New Roman" w:hAnsi="Verdana" w:cs="Arial"/>
          <w:color w:val="4A442A" w:themeColor="background2" w:themeShade="40"/>
          <w:sz w:val="16"/>
          <w:szCs w:val="16"/>
          <w:lang w:eastAsia="pt-BR"/>
        </w:rPr>
        <w:t>. Métodos para ensinar competências. Porto Alegre: Penso, 2020.</w:t>
      </w:r>
    </w:p>
    <w:p w14:paraId="77ACF297"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27.</w:t>
      </w:r>
      <w:r w:rsidRPr="00993408">
        <w:rPr>
          <w:rFonts w:ascii="Verdana" w:eastAsia="Times New Roman" w:hAnsi="Verdana" w:cs="Arial"/>
          <w:color w:val="4A442A" w:themeColor="background2" w:themeShade="40"/>
          <w:sz w:val="16"/>
          <w:szCs w:val="16"/>
          <w:lang w:eastAsia="pt-BR"/>
        </w:rPr>
        <w:tab/>
        <w:t xml:space="preserve">BRASIL. Ministério da Educação. Parceria família-escola [recurso eletrônico]: benefícios desafios e proposta de ação / </w:t>
      </w:r>
      <w:proofErr w:type="spellStart"/>
      <w:r w:rsidRPr="00993408">
        <w:rPr>
          <w:rFonts w:ascii="Verdana" w:eastAsia="Times New Roman" w:hAnsi="Verdana" w:cs="Arial"/>
          <w:color w:val="4A442A" w:themeColor="background2" w:themeShade="40"/>
          <w:sz w:val="16"/>
          <w:szCs w:val="16"/>
          <w:lang w:eastAsia="pt-BR"/>
        </w:rPr>
        <w:t>Lisiane</w:t>
      </w:r>
      <w:proofErr w:type="spellEnd"/>
      <w:r w:rsidRPr="00993408">
        <w:rPr>
          <w:rFonts w:ascii="Verdana" w:eastAsia="Times New Roman" w:hAnsi="Verdana" w:cs="Arial"/>
          <w:color w:val="4A442A" w:themeColor="background2" w:themeShade="40"/>
          <w:sz w:val="16"/>
          <w:szCs w:val="16"/>
          <w:lang w:eastAsia="pt-BR"/>
        </w:rPr>
        <w:t xml:space="preserve"> Alvim Saraiva </w:t>
      </w:r>
      <w:proofErr w:type="spellStart"/>
      <w:r w:rsidRPr="00993408">
        <w:rPr>
          <w:rFonts w:ascii="Verdana" w:eastAsia="Times New Roman" w:hAnsi="Verdana" w:cs="Arial"/>
          <w:color w:val="4A442A" w:themeColor="background2" w:themeShade="40"/>
          <w:sz w:val="16"/>
          <w:szCs w:val="16"/>
          <w:lang w:eastAsia="pt-BR"/>
        </w:rPr>
        <w:t>Jungles</w:t>
      </w:r>
      <w:proofErr w:type="spellEnd"/>
      <w:r w:rsidRPr="00993408">
        <w:rPr>
          <w:rFonts w:ascii="Verdana" w:eastAsia="Times New Roman" w:hAnsi="Verdana" w:cs="Arial"/>
          <w:color w:val="4A442A" w:themeColor="background2" w:themeShade="40"/>
          <w:sz w:val="16"/>
          <w:szCs w:val="16"/>
          <w:lang w:eastAsia="pt-BR"/>
        </w:rPr>
        <w:t>; ilustrado por Bruno Henrique Junges. – Brasília, 2022.</w:t>
      </w:r>
    </w:p>
    <w:p w14:paraId="40E37661"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28.</w:t>
      </w:r>
      <w:r w:rsidRPr="00993408">
        <w:rPr>
          <w:rFonts w:ascii="Verdana" w:eastAsia="Times New Roman" w:hAnsi="Verdana" w:cs="Arial"/>
          <w:color w:val="4A442A" w:themeColor="background2" w:themeShade="40"/>
          <w:sz w:val="16"/>
          <w:szCs w:val="16"/>
          <w:lang w:eastAsia="pt-BR"/>
        </w:rPr>
        <w:tab/>
        <w:t>Brasil. Ministério da Educação. Base Nacional Comum Curricular – BNCC. Brasília: MEC, 2017: Introdução, estrutura e a etapa do ensino fundamental.</w:t>
      </w:r>
    </w:p>
    <w:p w14:paraId="714133E3"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29.</w:t>
      </w:r>
      <w:r w:rsidRPr="00993408">
        <w:rPr>
          <w:rFonts w:ascii="Verdana" w:eastAsia="Times New Roman" w:hAnsi="Verdana" w:cs="Arial"/>
          <w:color w:val="4A442A" w:themeColor="background2" w:themeShade="40"/>
          <w:sz w:val="16"/>
          <w:szCs w:val="16"/>
          <w:lang w:eastAsia="pt-BR"/>
        </w:rPr>
        <w:tab/>
        <w:t xml:space="preserve">Conselho Nacional de Justiça. </w:t>
      </w:r>
      <w:proofErr w:type="spellStart"/>
      <w:r w:rsidRPr="00993408">
        <w:rPr>
          <w:rFonts w:ascii="Verdana" w:eastAsia="Times New Roman" w:hAnsi="Verdana" w:cs="Arial"/>
          <w:color w:val="4A442A" w:themeColor="background2" w:themeShade="40"/>
          <w:sz w:val="16"/>
          <w:szCs w:val="16"/>
          <w:lang w:eastAsia="pt-BR"/>
        </w:rPr>
        <w:t>Bullying</w:t>
      </w:r>
      <w:proofErr w:type="spellEnd"/>
      <w:r w:rsidRPr="00993408">
        <w:rPr>
          <w:rFonts w:ascii="Verdana" w:eastAsia="Times New Roman" w:hAnsi="Verdana" w:cs="Arial"/>
          <w:color w:val="4A442A" w:themeColor="background2" w:themeShade="40"/>
          <w:sz w:val="16"/>
          <w:szCs w:val="16"/>
          <w:lang w:eastAsia="pt-BR"/>
        </w:rPr>
        <w:t xml:space="preserve"> - Cartilha 2010 – Justiça nas escolas.</w:t>
      </w:r>
    </w:p>
    <w:p w14:paraId="6D7084B2"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 xml:space="preserve">Parte 2: </w:t>
      </w:r>
    </w:p>
    <w:p w14:paraId="109F9CF9"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1.</w:t>
      </w:r>
      <w:r w:rsidRPr="00993408">
        <w:rPr>
          <w:rFonts w:ascii="Verdana" w:eastAsia="Times New Roman" w:hAnsi="Verdana" w:cs="Arial"/>
          <w:color w:val="4A442A" w:themeColor="background2" w:themeShade="40"/>
          <w:sz w:val="16"/>
          <w:szCs w:val="16"/>
          <w:lang w:eastAsia="pt-BR"/>
        </w:rPr>
        <w:tab/>
        <w:t>Lei Federal nº 9.394/1996 – Estabelece as Diretrizes e Bases da Educação Nacional.</w:t>
      </w:r>
    </w:p>
    <w:p w14:paraId="5655BD1E"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2.</w:t>
      </w:r>
      <w:r w:rsidRPr="00993408">
        <w:rPr>
          <w:rFonts w:ascii="Verdana" w:eastAsia="Times New Roman" w:hAnsi="Verdana" w:cs="Arial"/>
          <w:color w:val="4A442A" w:themeColor="background2" w:themeShade="40"/>
          <w:sz w:val="16"/>
          <w:szCs w:val="16"/>
          <w:lang w:eastAsia="pt-BR"/>
        </w:rPr>
        <w:tab/>
        <w:t xml:space="preserve">Lei Federal nº 8.069/1990 – Dispõe sobre o Estatuto da Criança e do Adolescente (ECA) e dá outras providências. </w:t>
      </w:r>
    </w:p>
    <w:p w14:paraId="32451EBC"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3.</w:t>
      </w:r>
      <w:r w:rsidRPr="00993408">
        <w:rPr>
          <w:rFonts w:ascii="Verdana" w:eastAsia="Times New Roman" w:hAnsi="Verdana" w:cs="Arial"/>
          <w:color w:val="4A442A" w:themeColor="background2" w:themeShade="40"/>
          <w:sz w:val="16"/>
          <w:szCs w:val="16"/>
          <w:lang w:eastAsia="pt-BR"/>
        </w:rPr>
        <w:tab/>
        <w:t>Lei n.º 13.005/14 - Plano Nacional de Educação.</w:t>
      </w:r>
    </w:p>
    <w:p w14:paraId="20B8EF49"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4.</w:t>
      </w:r>
      <w:r w:rsidRPr="00993408">
        <w:rPr>
          <w:rFonts w:ascii="Verdana" w:eastAsia="Times New Roman" w:hAnsi="Verdana" w:cs="Arial"/>
          <w:color w:val="4A442A" w:themeColor="background2" w:themeShade="40"/>
          <w:sz w:val="16"/>
          <w:szCs w:val="16"/>
          <w:lang w:eastAsia="pt-BR"/>
        </w:rPr>
        <w:tab/>
        <w:t>Constituição da República Federativa do Brasil de 1988 - Da Educação, Capítulo III, Seção I.</w:t>
      </w:r>
    </w:p>
    <w:p w14:paraId="71C086F4"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5.</w:t>
      </w:r>
      <w:r w:rsidRPr="00993408">
        <w:rPr>
          <w:rFonts w:ascii="Verdana" w:eastAsia="Times New Roman" w:hAnsi="Verdana" w:cs="Arial"/>
          <w:color w:val="4A442A" w:themeColor="background2" w:themeShade="40"/>
          <w:sz w:val="16"/>
          <w:szCs w:val="16"/>
          <w:lang w:eastAsia="pt-BR"/>
        </w:rPr>
        <w:tab/>
        <w:t>Resolução CNE/CEB nº 04/10 - Define Diretrizes Curriculares Nacionais Gerais para a Educação Básica.</w:t>
      </w:r>
    </w:p>
    <w:p w14:paraId="02062AC4"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6.</w:t>
      </w:r>
      <w:r w:rsidRPr="00993408">
        <w:rPr>
          <w:rFonts w:ascii="Verdana" w:eastAsia="Times New Roman" w:hAnsi="Verdana" w:cs="Arial"/>
          <w:color w:val="4A442A" w:themeColor="background2" w:themeShade="40"/>
          <w:sz w:val="16"/>
          <w:szCs w:val="16"/>
          <w:lang w:eastAsia="pt-BR"/>
        </w:rPr>
        <w:tab/>
        <w:t>Resolução CNE/CEB nº 2/2001 - Institui Diretrizes Nacionais para a Educação Especial na Educação Básica.</w:t>
      </w:r>
    </w:p>
    <w:p w14:paraId="41A358E0" w14:textId="77777777" w:rsidR="00993408" w:rsidRPr="00993408" w:rsidRDefault="00993408" w:rsidP="00993408">
      <w:pPr>
        <w:spacing w:after="0" w:afterAutospacing="0"/>
        <w:contextualSpacing/>
        <w:jc w:val="both"/>
        <w:rPr>
          <w:rFonts w:ascii="Verdana" w:eastAsia="Times New Roman" w:hAnsi="Verdana" w:cs="Arial"/>
          <w:color w:val="4A442A" w:themeColor="background2" w:themeShade="40"/>
          <w:sz w:val="16"/>
          <w:szCs w:val="16"/>
          <w:lang w:eastAsia="pt-BR"/>
        </w:rPr>
      </w:pPr>
      <w:r w:rsidRPr="00993408">
        <w:rPr>
          <w:rFonts w:ascii="Verdana" w:eastAsia="Times New Roman" w:hAnsi="Verdana" w:cs="Arial"/>
          <w:color w:val="4A442A" w:themeColor="background2" w:themeShade="40"/>
          <w:sz w:val="16"/>
          <w:szCs w:val="16"/>
          <w:lang w:eastAsia="pt-BR"/>
        </w:rPr>
        <w:t>7.</w:t>
      </w:r>
      <w:r w:rsidRPr="00993408">
        <w:rPr>
          <w:rFonts w:ascii="Verdana" w:eastAsia="Times New Roman" w:hAnsi="Verdana" w:cs="Arial"/>
          <w:color w:val="4A442A" w:themeColor="background2" w:themeShade="40"/>
          <w:sz w:val="16"/>
          <w:szCs w:val="16"/>
          <w:lang w:eastAsia="pt-BR"/>
        </w:rPr>
        <w:tab/>
        <w:t>BRASIL. Ministério da Educação. Secretaria de Educação Básica. Diretrizes Curriculares Nacionais Gerais da Educação Básica. Brasília: MEC, SEB, DICEI, 2013.</w:t>
      </w:r>
    </w:p>
    <w:p w14:paraId="78CF9724" w14:textId="329561A5" w:rsidR="004B67A5" w:rsidRPr="006D3A7B" w:rsidRDefault="00993408" w:rsidP="00993408">
      <w:pPr>
        <w:spacing w:after="0" w:afterAutospacing="0"/>
        <w:contextualSpacing/>
        <w:jc w:val="both"/>
        <w:rPr>
          <w:rFonts w:ascii="Verdana" w:eastAsia="Times New Roman" w:hAnsi="Verdana" w:cs="Arial"/>
          <w:color w:val="4A442A" w:themeColor="background2" w:themeShade="40"/>
          <w:sz w:val="16"/>
          <w:szCs w:val="16"/>
          <w:highlight w:val="yellow"/>
          <w:lang w:eastAsia="pt-BR"/>
        </w:rPr>
      </w:pPr>
      <w:r w:rsidRPr="00993408">
        <w:rPr>
          <w:rFonts w:ascii="Verdana" w:eastAsia="Times New Roman" w:hAnsi="Verdana" w:cs="Arial"/>
          <w:color w:val="4A442A" w:themeColor="background2" w:themeShade="40"/>
          <w:sz w:val="16"/>
          <w:szCs w:val="16"/>
          <w:lang w:eastAsia="pt-BR"/>
        </w:rPr>
        <w:t>Política Nacional de Educação Especial na Perspectiva da Educação Inclusiva. Documento elaborado pelo Grupo de trabalho nomeado pela Portaria Ministerial n.º 555, de 5 de junho de 2007, prorrogada pela Portaria n.º 948, de 09/10/2007: Brasília, Ministério da Educação Básica, Secretaria da Educação Especial, 2007.</w:t>
      </w:r>
    </w:p>
    <w:p w14:paraId="0B1FE5A5" w14:textId="77777777" w:rsidR="008C256B" w:rsidRPr="008C256B" w:rsidRDefault="008C256B" w:rsidP="008C256B">
      <w:pPr>
        <w:spacing w:after="0" w:afterAutospacing="0"/>
        <w:contextualSpacing/>
        <w:jc w:val="both"/>
        <w:rPr>
          <w:rFonts w:ascii="Verdana" w:eastAsia="Times New Roman" w:hAnsi="Verdana" w:cs="Arial"/>
          <w:color w:val="4A442A" w:themeColor="background2" w:themeShade="40"/>
          <w:sz w:val="16"/>
          <w:szCs w:val="16"/>
          <w:lang w:eastAsia="pt-BR"/>
        </w:rPr>
      </w:pPr>
      <w:r w:rsidRPr="008C256B">
        <w:rPr>
          <w:rFonts w:ascii="Verdana" w:eastAsia="Times New Roman" w:hAnsi="Verdana" w:cs="Arial"/>
          <w:color w:val="4A442A" w:themeColor="background2" w:themeShade="40"/>
          <w:sz w:val="16"/>
          <w:szCs w:val="16"/>
          <w:lang w:eastAsia="pt-BR"/>
        </w:rPr>
        <w:t xml:space="preserve">Parte 3: Metodologia de Ensino e Didática. O ensino de matemática na perspectiva da BNCC. Processo de ensino-aprendizagem e o desenvolvimento dos conceitos matemáticos. Saberes Matemáticos Escolares. Matemática e os temas transversais. A resolução de problemas. A ludicidade e a tecnologia no ensino de matemática. Fundamentos de Matemática Elementar. Trigonometria. Exponenciais e Logaritmos. Estruturas Algébricas. Geometria plana e espacial. Equações diferenciais. Funções elementares, suas representações gráficas e aplicações. Progressões aritméticas e geométricas. Polinômios. Números complexos. Matrizes e determinantes. Geometria Analítica e Álgebra Linear. </w:t>
      </w:r>
    </w:p>
    <w:p w14:paraId="61B9B44B" w14:textId="77777777" w:rsidR="008C256B" w:rsidRPr="008C256B" w:rsidRDefault="008C256B" w:rsidP="008C256B">
      <w:pPr>
        <w:spacing w:after="0" w:afterAutospacing="0"/>
        <w:contextualSpacing/>
        <w:jc w:val="both"/>
        <w:rPr>
          <w:rFonts w:ascii="Verdana" w:eastAsia="Times New Roman" w:hAnsi="Verdana" w:cs="Arial"/>
          <w:color w:val="4A442A" w:themeColor="background2" w:themeShade="40"/>
          <w:sz w:val="16"/>
          <w:szCs w:val="16"/>
          <w:lang w:eastAsia="pt-BR"/>
        </w:rPr>
      </w:pPr>
      <w:r w:rsidRPr="008C256B">
        <w:rPr>
          <w:rFonts w:ascii="Verdana" w:eastAsia="Times New Roman" w:hAnsi="Verdana" w:cs="Arial"/>
          <w:color w:val="4A442A" w:themeColor="background2" w:themeShade="40"/>
          <w:sz w:val="16"/>
          <w:szCs w:val="16"/>
          <w:lang w:eastAsia="pt-BR"/>
        </w:rPr>
        <w:t>Sugestão Bibliográfica:</w:t>
      </w:r>
    </w:p>
    <w:p w14:paraId="2C469AC8" w14:textId="77777777" w:rsidR="008C256B" w:rsidRPr="008C256B" w:rsidRDefault="008C256B" w:rsidP="008C256B">
      <w:pPr>
        <w:spacing w:after="0" w:afterAutospacing="0"/>
        <w:contextualSpacing/>
        <w:jc w:val="both"/>
        <w:rPr>
          <w:rFonts w:ascii="Verdana" w:eastAsia="Times New Roman" w:hAnsi="Verdana" w:cs="Arial"/>
          <w:color w:val="4A442A" w:themeColor="background2" w:themeShade="40"/>
          <w:sz w:val="16"/>
          <w:szCs w:val="16"/>
          <w:lang w:eastAsia="pt-BR"/>
        </w:rPr>
      </w:pPr>
      <w:r w:rsidRPr="008C256B">
        <w:rPr>
          <w:rFonts w:ascii="Verdana" w:eastAsia="Times New Roman" w:hAnsi="Verdana" w:cs="Arial"/>
          <w:color w:val="4A442A" w:themeColor="background2" w:themeShade="40"/>
          <w:sz w:val="16"/>
          <w:szCs w:val="16"/>
          <w:lang w:eastAsia="pt-BR"/>
        </w:rPr>
        <w:t>1.</w:t>
      </w:r>
      <w:r w:rsidRPr="008C256B">
        <w:rPr>
          <w:rFonts w:ascii="Verdana" w:eastAsia="Times New Roman" w:hAnsi="Verdana" w:cs="Arial"/>
          <w:color w:val="4A442A" w:themeColor="background2" w:themeShade="40"/>
          <w:sz w:val="16"/>
          <w:szCs w:val="16"/>
          <w:lang w:eastAsia="pt-BR"/>
        </w:rPr>
        <w:tab/>
        <w:t xml:space="preserve">Brasil, Ministério da Educação. Base Nacional Comum Curricular – BNCC. 4.2: A área de Matemática; 4.2.1: Matemática e 4.2.1.2: Matemática no Ensino Fundamental – Anos Finais: unidades temáticas, objetos de conhecimento e habilidades. Brasília: MEC, 2017. </w:t>
      </w:r>
    </w:p>
    <w:p w14:paraId="2BACB5F6" w14:textId="77777777" w:rsidR="008C256B" w:rsidRPr="008C256B" w:rsidRDefault="008C256B" w:rsidP="008C256B">
      <w:pPr>
        <w:spacing w:after="0" w:afterAutospacing="0"/>
        <w:contextualSpacing/>
        <w:jc w:val="both"/>
        <w:rPr>
          <w:rFonts w:ascii="Verdana" w:eastAsia="Times New Roman" w:hAnsi="Verdana" w:cs="Arial"/>
          <w:color w:val="4A442A" w:themeColor="background2" w:themeShade="40"/>
          <w:sz w:val="16"/>
          <w:szCs w:val="16"/>
          <w:lang w:eastAsia="pt-BR"/>
        </w:rPr>
      </w:pPr>
      <w:r w:rsidRPr="008C256B">
        <w:rPr>
          <w:rFonts w:ascii="Verdana" w:eastAsia="Times New Roman" w:hAnsi="Verdana" w:cs="Arial"/>
          <w:color w:val="4A442A" w:themeColor="background2" w:themeShade="40"/>
          <w:sz w:val="16"/>
          <w:szCs w:val="16"/>
          <w:lang w:eastAsia="pt-BR"/>
        </w:rPr>
        <w:t>2.</w:t>
      </w:r>
      <w:r w:rsidRPr="008C256B">
        <w:rPr>
          <w:rFonts w:ascii="Verdana" w:eastAsia="Times New Roman" w:hAnsi="Verdana" w:cs="Arial"/>
          <w:color w:val="4A442A" w:themeColor="background2" w:themeShade="40"/>
          <w:sz w:val="16"/>
          <w:szCs w:val="16"/>
          <w:lang w:eastAsia="pt-BR"/>
        </w:rPr>
        <w:tab/>
        <w:t>BOALER, Jô. Mentalidades matemáticas: estimulando o potencial dos estudantes por meio da matemática criativa, das mensagens inspiradoras e do ensino inovador. Porto Alegre: PENSO, 2018.</w:t>
      </w:r>
    </w:p>
    <w:p w14:paraId="1BCD66E6" w14:textId="77777777" w:rsidR="008C256B" w:rsidRPr="008C256B" w:rsidRDefault="008C256B" w:rsidP="008C256B">
      <w:pPr>
        <w:spacing w:after="0" w:afterAutospacing="0"/>
        <w:contextualSpacing/>
        <w:jc w:val="both"/>
        <w:rPr>
          <w:rFonts w:ascii="Verdana" w:eastAsia="Times New Roman" w:hAnsi="Verdana" w:cs="Arial"/>
          <w:color w:val="4A442A" w:themeColor="background2" w:themeShade="40"/>
          <w:sz w:val="16"/>
          <w:szCs w:val="16"/>
          <w:lang w:eastAsia="pt-BR"/>
        </w:rPr>
      </w:pPr>
      <w:r w:rsidRPr="008C256B">
        <w:rPr>
          <w:rFonts w:ascii="Verdana" w:eastAsia="Times New Roman" w:hAnsi="Verdana" w:cs="Arial"/>
          <w:color w:val="4A442A" w:themeColor="background2" w:themeShade="40"/>
          <w:sz w:val="16"/>
          <w:szCs w:val="16"/>
          <w:lang w:eastAsia="pt-BR"/>
        </w:rPr>
        <w:t>3.</w:t>
      </w:r>
      <w:r w:rsidRPr="008C256B">
        <w:rPr>
          <w:rFonts w:ascii="Verdana" w:eastAsia="Times New Roman" w:hAnsi="Verdana" w:cs="Arial"/>
          <w:color w:val="4A442A" w:themeColor="background2" w:themeShade="40"/>
          <w:sz w:val="16"/>
          <w:szCs w:val="16"/>
          <w:lang w:eastAsia="pt-BR"/>
        </w:rPr>
        <w:tab/>
        <w:t>IEZZI, Gelson. Fundamentos de matemática elementar. Volumes 1, 2, 3, 4, 6, 7, 9 e 10. São Paulo: Atual, 2013.</w:t>
      </w:r>
    </w:p>
    <w:p w14:paraId="31F158CD" w14:textId="77777777" w:rsidR="008C256B" w:rsidRPr="008C256B" w:rsidRDefault="008C256B" w:rsidP="008C256B">
      <w:pPr>
        <w:spacing w:after="0" w:afterAutospacing="0"/>
        <w:contextualSpacing/>
        <w:jc w:val="both"/>
        <w:rPr>
          <w:rFonts w:ascii="Verdana" w:eastAsia="Times New Roman" w:hAnsi="Verdana" w:cs="Arial"/>
          <w:color w:val="4A442A" w:themeColor="background2" w:themeShade="40"/>
          <w:sz w:val="16"/>
          <w:szCs w:val="16"/>
          <w:lang w:eastAsia="pt-BR"/>
        </w:rPr>
      </w:pPr>
      <w:r w:rsidRPr="008C256B">
        <w:rPr>
          <w:rFonts w:ascii="Verdana" w:eastAsia="Times New Roman" w:hAnsi="Verdana" w:cs="Arial"/>
          <w:color w:val="4A442A" w:themeColor="background2" w:themeShade="40"/>
          <w:sz w:val="16"/>
          <w:szCs w:val="16"/>
          <w:lang w:eastAsia="pt-BR"/>
        </w:rPr>
        <w:t>4.</w:t>
      </w:r>
      <w:r w:rsidRPr="008C256B">
        <w:rPr>
          <w:rFonts w:ascii="Verdana" w:eastAsia="Times New Roman" w:hAnsi="Verdana" w:cs="Arial"/>
          <w:color w:val="4A442A" w:themeColor="background2" w:themeShade="40"/>
          <w:sz w:val="16"/>
          <w:szCs w:val="16"/>
          <w:lang w:eastAsia="pt-BR"/>
        </w:rPr>
        <w:tab/>
        <w:t xml:space="preserve">IEZZI, Gelson. DOLCE Osvaldo. DEGENSZAJN David. PÉRIGO, Roberto. ALMEIDA, </w:t>
      </w:r>
      <w:proofErr w:type="spellStart"/>
      <w:r w:rsidRPr="008C256B">
        <w:rPr>
          <w:rFonts w:ascii="Verdana" w:eastAsia="Times New Roman" w:hAnsi="Verdana" w:cs="Arial"/>
          <w:color w:val="4A442A" w:themeColor="background2" w:themeShade="40"/>
          <w:sz w:val="16"/>
          <w:szCs w:val="16"/>
          <w:lang w:eastAsia="pt-BR"/>
        </w:rPr>
        <w:t>Nilze</w:t>
      </w:r>
      <w:proofErr w:type="spellEnd"/>
      <w:r w:rsidRPr="008C256B">
        <w:rPr>
          <w:rFonts w:ascii="Verdana" w:eastAsia="Times New Roman" w:hAnsi="Verdana" w:cs="Arial"/>
          <w:color w:val="4A442A" w:themeColor="background2" w:themeShade="40"/>
          <w:sz w:val="16"/>
          <w:szCs w:val="16"/>
          <w:lang w:eastAsia="pt-BR"/>
        </w:rPr>
        <w:t xml:space="preserve"> de - Matemática - Ciências e Aplicações - Editora Atual (Grupo Saraiva).</w:t>
      </w:r>
    </w:p>
    <w:p w14:paraId="12E882BF" w14:textId="77777777" w:rsidR="008C256B" w:rsidRPr="008C256B" w:rsidRDefault="008C256B" w:rsidP="008C256B">
      <w:pPr>
        <w:spacing w:after="0" w:afterAutospacing="0"/>
        <w:contextualSpacing/>
        <w:jc w:val="both"/>
        <w:rPr>
          <w:rFonts w:ascii="Verdana" w:eastAsia="Times New Roman" w:hAnsi="Verdana" w:cs="Arial"/>
          <w:color w:val="4A442A" w:themeColor="background2" w:themeShade="40"/>
          <w:sz w:val="16"/>
          <w:szCs w:val="16"/>
          <w:lang w:eastAsia="pt-BR"/>
        </w:rPr>
      </w:pPr>
      <w:r w:rsidRPr="008C256B">
        <w:rPr>
          <w:rFonts w:ascii="Verdana" w:eastAsia="Times New Roman" w:hAnsi="Verdana" w:cs="Arial"/>
          <w:color w:val="4A442A" w:themeColor="background2" w:themeShade="40"/>
          <w:sz w:val="16"/>
          <w:szCs w:val="16"/>
          <w:lang w:eastAsia="pt-BR"/>
        </w:rPr>
        <w:t>5.</w:t>
      </w:r>
      <w:r w:rsidRPr="008C256B">
        <w:rPr>
          <w:rFonts w:ascii="Verdana" w:eastAsia="Times New Roman" w:hAnsi="Verdana" w:cs="Arial"/>
          <w:color w:val="4A442A" w:themeColor="background2" w:themeShade="40"/>
          <w:sz w:val="16"/>
          <w:szCs w:val="16"/>
          <w:lang w:eastAsia="pt-BR"/>
        </w:rPr>
        <w:tab/>
        <w:t xml:space="preserve">LIMA, </w:t>
      </w:r>
      <w:proofErr w:type="spellStart"/>
      <w:r w:rsidRPr="008C256B">
        <w:rPr>
          <w:rFonts w:ascii="Verdana" w:eastAsia="Times New Roman" w:hAnsi="Verdana" w:cs="Arial"/>
          <w:color w:val="4A442A" w:themeColor="background2" w:themeShade="40"/>
          <w:sz w:val="16"/>
          <w:szCs w:val="16"/>
          <w:lang w:eastAsia="pt-BR"/>
        </w:rPr>
        <w:t>Elon</w:t>
      </w:r>
      <w:proofErr w:type="spellEnd"/>
      <w:r w:rsidRPr="008C256B">
        <w:rPr>
          <w:rFonts w:ascii="Verdana" w:eastAsia="Times New Roman" w:hAnsi="Verdana" w:cs="Arial"/>
          <w:color w:val="4A442A" w:themeColor="background2" w:themeShade="40"/>
          <w:sz w:val="16"/>
          <w:szCs w:val="16"/>
          <w:lang w:eastAsia="pt-BR"/>
        </w:rPr>
        <w:t xml:space="preserve"> Lages. Geometria analítica e álgebra linear. 1.ed. Rio de Janeiro: IMPA, 2014.</w:t>
      </w:r>
    </w:p>
    <w:p w14:paraId="7CEC9DCB" w14:textId="77777777" w:rsidR="008C256B" w:rsidRPr="008C256B" w:rsidRDefault="008C256B" w:rsidP="008C256B">
      <w:pPr>
        <w:spacing w:after="0" w:afterAutospacing="0"/>
        <w:contextualSpacing/>
        <w:jc w:val="both"/>
        <w:rPr>
          <w:rFonts w:ascii="Verdana" w:eastAsia="Times New Roman" w:hAnsi="Verdana" w:cs="Arial"/>
          <w:color w:val="4A442A" w:themeColor="background2" w:themeShade="40"/>
          <w:sz w:val="16"/>
          <w:szCs w:val="16"/>
          <w:lang w:eastAsia="pt-BR"/>
        </w:rPr>
      </w:pPr>
      <w:r w:rsidRPr="008C256B">
        <w:rPr>
          <w:rFonts w:ascii="Verdana" w:eastAsia="Times New Roman" w:hAnsi="Verdana" w:cs="Arial"/>
          <w:color w:val="4A442A" w:themeColor="background2" w:themeShade="40"/>
          <w:sz w:val="16"/>
          <w:szCs w:val="16"/>
          <w:lang w:eastAsia="pt-BR"/>
        </w:rPr>
        <w:t>6.</w:t>
      </w:r>
      <w:r w:rsidRPr="008C256B">
        <w:rPr>
          <w:rFonts w:ascii="Verdana" w:eastAsia="Times New Roman" w:hAnsi="Verdana" w:cs="Arial"/>
          <w:color w:val="4A442A" w:themeColor="background2" w:themeShade="40"/>
          <w:sz w:val="16"/>
          <w:szCs w:val="16"/>
          <w:lang w:eastAsia="pt-BR"/>
        </w:rPr>
        <w:tab/>
        <w:t>ROSA, Ernesto. Didática da matemática. 11. ed. São Paulo: Ática, 2001.</w:t>
      </w:r>
    </w:p>
    <w:p w14:paraId="1C6E6EBB" w14:textId="77777777" w:rsidR="008C256B" w:rsidRPr="008C256B" w:rsidRDefault="008C256B" w:rsidP="008C256B">
      <w:pPr>
        <w:spacing w:after="0" w:afterAutospacing="0"/>
        <w:contextualSpacing/>
        <w:jc w:val="both"/>
        <w:rPr>
          <w:rFonts w:ascii="Verdana" w:eastAsia="Times New Roman" w:hAnsi="Verdana" w:cs="Arial"/>
          <w:color w:val="4A442A" w:themeColor="background2" w:themeShade="40"/>
          <w:sz w:val="16"/>
          <w:szCs w:val="16"/>
          <w:lang w:eastAsia="pt-BR"/>
        </w:rPr>
      </w:pPr>
      <w:r w:rsidRPr="008C256B">
        <w:rPr>
          <w:rFonts w:ascii="Verdana" w:eastAsia="Times New Roman" w:hAnsi="Verdana" w:cs="Arial"/>
          <w:color w:val="4A442A" w:themeColor="background2" w:themeShade="40"/>
          <w:sz w:val="16"/>
          <w:szCs w:val="16"/>
          <w:lang w:eastAsia="pt-BR"/>
        </w:rPr>
        <w:t>7.</w:t>
      </w:r>
      <w:r w:rsidRPr="008C256B">
        <w:rPr>
          <w:rFonts w:ascii="Verdana" w:eastAsia="Times New Roman" w:hAnsi="Verdana" w:cs="Arial"/>
          <w:color w:val="4A442A" w:themeColor="background2" w:themeShade="40"/>
          <w:sz w:val="16"/>
          <w:szCs w:val="16"/>
          <w:lang w:eastAsia="pt-BR"/>
        </w:rPr>
        <w:tab/>
        <w:t xml:space="preserve">SILVA, Claudionor Renato da. </w:t>
      </w:r>
      <w:proofErr w:type="spellStart"/>
      <w:r w:rsidRPr="008C256B">
        <w:rPr>
          <w:rFonts w:ascii="Verdana" w:eastAsia="Times New Roman" w:hAnsi="Verdana" w:cs="Arial"/>
          <w:color w:val="4A442A" w:themeColor="background2" w:themeShade="40"/>
          <w:sz w:val="16"/>
          <w:szCs w:val="16"/>
          <w:lang w:eastAsia="pt-BR"/>
        </w:rPr>
        <w:t>Mateludicando</w:t>
      </w:r>
      <w:proofErr w:type="spellEnd"/>
      <w:r w:rsidRPr="008C256B">
        <w:rPr>
          <w:rFonts w:ascii="Verdana" w:eastAsia="Times New Roman" w:hAnsi="Verdana" w:cs="Arial"/>
          <w:color w:val="4A442A" w:themeColor="background2" w:themeShade="40"/>
          <w:sz w:val="16"/>
          <w:szCs w:val="16"/>
          <w:lang w:eastAsia="pt-BR"/>
        </w:rPr>
        <w:t xml:space="preserve">: ensaios sobre filosofia, matemática e ludicidade.1.ed. Curitiba: </w:t>
      </w:r>
      <w:proofErr w:type="spellStart"/>
      <w:r w:rsidRPr="008C256B">
        <w:rPr>
          <w:rFonts w:ascii="Verdana" w:eastAsia="Times New Roman" w:hAnsi="Verdana" w:cs="Arial"/>
          <w:color w:val="4A442A" w:themeColor="background2" w:themeShade="40"/>
          <w:sz w:val="16"/>
          <w:szCs w:val="16"/>
          <w:lang w:eastAsia="pt-BR"/>
        </w:rPr>
        <w:t>Appris</w:t>
      </w:r>
      <w:proofErr w:type="spellEnd"/>
      <w:r w:rsidRPr="008C256B">
        <w:rPr>
          <w:rFonts w:ascii="Verdana" w:eastAsia="Times New Roman" w:hAnsi="Verdana" w:cs="Arial"/>
          <w:color w:val="4A442A" w:themeColor="background2" w:themeShade="40"/>
          <w:sz w:val="16"/>
          <w:szCs w:val="16"/>
          <w:lang w:eastAsia="pt-BR"/>
        </w:rPr>
        <w:t>, 2017.</w:t>
      </w:r>
    </w:p>
    <w:p w14:paraId="0CAC7EEE" w14:textId="539ACAAF" w:rsidR="00011F77" w:rsidRPr="004B67A5" w:rsidRDefault="008C256B" w:rsidP="008C256B">
      <w:pPr>
        <w:spacing w:after="0" w:afterAutospacing="0"/>
        <w:contextualSpacing/>
        <w:jc w:val="both"/>
        <w:rPr>
          <w:rFonts w:ascii="Verdana" w:eastAsia="Times New Roman" w:hAnsi="Verdana" w:cs="Arial"/>
          <w:color w:val="4A442A" w:themeColor="background2" w:themeShade="40"/>
          <w:sz w:val="16"/>
          <w:szCs w:val="16"/>
          <w:lang w:eastAsia="pt-BR"/>
        </w:rPr>
      </w:pPr>
      <w:r w:rsidRPr="008C256B">
        <w:rPr>
          <w:rFonts w:ascii="Verdana" w:eastAsia="Times New Roman" w:hAnsi="Verdana" w:cs="Arial"/>
          <w:color w:val="4A442A" w:themeColor="background2" w:themeShade="40"/>
          <w:sz w:val="16"/>
          <w:szCs w:val="16"/>
          <w:lang w:eastAsia="pt-BR"/>
        </w:rPr>
        <w:t>8.</w:t>
      </w:r>
      <w:r w:rsidRPr="008C256B">
        <w:rPr>
          <w:rFonts w:ascii="Verdana" w:eastAsia="Times New Roman" w:hAnsi="Verdana" w:cs="Arial"/>
          <w:color w:val="4A442A" w:themeColor="background2" w:themeShade="40"/>
          <w:sz w:val="16"/>
          <w:szCs w:val="16"/>
          <w:lang w:eastAsia="pt-BR"/>
        </w:rPr>
        <w:tab/>
        <w:t xml:space="preserve">WALLE, John A. Van de </w:t>
      </w:r>
      <w:proofErr w:type="spellStart"/>
      <w:r w:rsidRPr="008C256B">
        <w:rPr>
          <w:rFonts w:ascii="Verdana" w:eastAsia="Times New Roman" w:hAnsi="Verdana" w:cs="Arial"/>
          <w:color w:val="4A442A" w:themeColor="background2" w:themeShade="40"/>
          <w:sz w:val="16"/>
          <w:szCs w:val="16"/>
          <w:lang w:eastAsia="pt-BR"/>
        </w:rPr>
        <w:t>Walle</w:t>
      </w:r>
      <w:proofErr w:type="spellEnd"/>
      <w:r w:rsidRPr="008C256B">
        <w:rPr>
          <w:rFonts w:ascii="Verdana" w:eastAsia="Times New Roman" w:hAnsi="Verdana" w:cs="Arial"/>
          <w:color w:val="4A442A" w:themeColor="background2" w:themeShade="40"/>
          <w:sz w:val="16"/>
          <w:szCs w:val="16"/>
          <w:lang w:eastAsia="pt-BR"/>
        </w:rPr>
        <w:t>. Matemática no Ensino Fundamental. Artmed.</w:t>
      </w:r>
    </w:p>
    <w:p w14:paraId="06EB814F" w14:textId="77777777" w:rsidR="00011F77" w:rsidRPr="009C773D" w:rsidRDefault="00011F77" w:rsidP="0027139D">
      <w:pPr>
        <w:spacing w:after="0" w:afterAutospacing="0"/>
        <w:contextualSpacing/>
        <w:jc w:val="both"/>
        <w:rPr>
          <w:rFonts w:ascii="Verdana" w:hAnsi="Verdana"/>
          <w:b/>
          <w:color w:val="4A442A" w:themeColor="background2" w:themeShade="40"/>
          <w:sz w:val="16"/>
          <w:szCs w:val="16"/>
        </w:rPr>
      </w:pPr>
    </w:p>
    <w:p w14:paraId="6838B483" w14:textId="77777777" w:rsidR="0018764A" w:rsidRPr="00B54830" w:rsidRDefault="0018764A" w:rsidP="00345F05">
      <w:pPr>
        <w:spacing w:after="0"/>
        <w:contextualSpacing/>
        <w:jc w:val="both"/>
        <w:rPr>
          <w:rFonts w:ascii="Verdana" w:hAnsi="Verdana"/>
          <w:b/>
          <w:color w:val="4A442A" w:themeColor="background2" w:themeShade="40"/>
          <w:sz w:val="16"/>
          <w:szCs w:val="16"/>
        </w:rPr>
      </w:pPr>
    </w:p>
    <w:p w14:paraId="2A91AC57" w14:textId="3BEF82C4" w:rsidR="002B3021" w:rsidRPr="00B54830" w:rsidRDefault="002B3021" w:rsidP="00643248">
      <w:pPr>
        <w:spacing w:after="0"/>
        <w:contextualSpacing/>
        <w:jc w:val="both"/>
        <w:rPr>
          <w:rFonts w:ascii="Verdana" w:eastAsia="Times New Roman" w:hAnsi="Verdana" w:cs="Arial"/>
          <w:b/>
          <w:color w:val="4A442A" w:themeColor="background2" w:themeShade="40"/>
          <w:sz w:val="16"/>
          <w:szCs w:val="16"/>
          <w:highlight w:val="yellow"/>
          <w:lang w:eastAsia="pt-BR"/>
        </w:rPr>
      </w:pPr>
    </w:p>
    <w:p w14:paraId="2D2C2E92" w14:textId="77777777" w:rsidR="002735D3" w:rsidRPr="00B54830" w:rsidRDefault="002735D3" w:rsidP="002735D3">
      <w:pPr>
        <w:overflowPunct w:val="0"/>
        <w:autoSpaceDE w:val="0"/>
        <w:autoSpaceDN w:val="0"/>
        <w:adjustRightInd w:val="0"/>
        <w:spacing w:after="0" w:afterAutospacing="0"/>
        <w:ind w:right="-118"/>
        <w:jc w:val="center"/>
        <w:textAlignment w:val="baseline"/>
        <w:rPr>
          <w:rFonts w:ascii="Verdana" w:eastAsia="Times New Roman" w:hAnsi="Verdana" w:cs="Arial"/>
          <w:b/>
          <w:bCs/>
          <w:color w:val="4A442A" w:themeColor="background2" w:themeShade="40"/>
          <w:sz w:val="16"/>
          <w:szCs w:val="16"/>
          <w:lang w:eastAsia="pt-BR"/>
        </w:rPr>
      </w:pPr>
      <w:r w:rsidRPr="00B54830">
        <w:rPr>
          <w:rFonts w:ascii="Verdana" w:hAnsi="Verdana" w:cs="Arial"/>
          <w:color w:val="4A442A" w:themeColor="background2" w:themeShade="40"/>
          <w:sz w:val="16"/>
          <w:szCs w:val="16"/>
        </w:rPr>
        <w:t>____________________________________________</w:t>
      </w:r>
    </w:p>
    <w:p w14:paraId="130358AE" w14:textId="77777777" w:rsidR="002735D3" w:rsidRPr="00933DAE" w:rsidRDefault="003306A3" w:rsidP="008441EA">
      <w:pPr>
        <w:jc w:val="center"/>
        <w:rPr>
          <w:rFonts w:ascii="Verdana" w:eastAsia="Times New Roman" w:hAnsi="Verdana" w:cs="Arial"/>
          <w:b/>
          <w:bCs/>
          <w:color w:val="4A442A" w:themeColor="background2" w:themeShade="40"/>
          <w:sz w:val="18"/>
          <w:szCs w:val="18"/>
          <w:lang w:eastAsia="pt-BR"/>
        </w:rPr>
      </w:pPr>
      <w:r w:rsidRPr="00B54830">
        <w:rPr>
          <w:rFonts w:ascii="Verdana" w:eastAsia="Times New Roman" w:hAnsi="Verdana" w:cs="Arial"/>
          <w:b/>
          <w:bCs/>
          <w:color w:val="4A442A" w:themeColor="background2" w:themeShade="40"/>
          <w:sz w:val="16"/>
          <w:szCs w:val="16"/>
          <w:lang w:eastAsia="pt-BR"/>
        </w:rPr>
        <w:br w:type="page"/>
      </w:r>
      <w:r w:rsidR="002735D3" w:rsidRPr="00933DAE">
        <w:rPr>
          <w:rFonts w:ascii="Verdana" w:eastAsia="Times New Roman" w:hAnsi="Verdana" w:cs="Arial"/>
          <w:b/>
          <w:bCs/>
          <w:color w:val="4A442A" w:themeColor="background2" w:themeShade="40"/>
          <w:sz w:val="18"/>
          <w:szCs w:val="18"/>
          <w:lang w:eastAsia="pt-BR"/>
        </w:rPr>
        <w:t xml:space="preserve">ANEXO </w:t>
      </w:r>
      <w:r w:rsidR="008E01E7" w:rsidRPr="00933DAE">
        <w:rPr>
          <w:rFonts w:ascii="Verdana" w:eastAsia="Times New Roman" w:hAnsi="Verdana" w:cs="Arial"/>
          <w:b/>
          <w:bCs/>
          <w:color w:val="4A442A" w:themeColor="background2" w:themeShade="40"/>
          <w:sz w:val="18"/>
          <w:szCs w:val="18"/>
          <w:lang w:eastAsia="pt-BR"/>
        </w:rPr>
        <w:t>I</w:t>
      </w:r>
      <w:r w:rsidR="008441EA" w:rsidRPr="00933DAE">
        <w:rPr>
          <w:rFonts w:ascii="Verdana" w:eastAsia="Times New Roman" w:hAnsi="Verdana" w:cs="Arial"/>
          <w:b/>
          <w:bCs/>
          <w:color w:val="4A442A" w:themeColor="background2" w:themeShade="40"/>
          <w:sz w:val="18"/>
          <w:szCs w:val="18"/>
          <w:lang w:eastAsia="pt-BR"/>
        </w:rPr>
        <w:t>I</w:t>
      </w:r>
      <w:r w:rsidR="00172DCB" w:rsidRPr="00933DAE">
        <w:rPr>
          <w:rFonts w:ascii="Verdana" w:eastAsia="Times New Roman" w:hAnsi="Verdana" w:cs="Arial"/>
          <w:b/>
          <w:bCs/>
          <w:color w:val="4A442A" w:themeColor="background2" w:themeShade="40"/>
          <w:sz w:val="18"/>
          <w:szCs w:val="18"/>
          <w:lang w:eastAsia="pt-BR"/>
        </w:rPr>
        <w:t>I</w:t>
      </w:r>
    </w:p>
    <w:p w14:paraId="026DC330" w14:textId="77777777" w:rsidR="00691069" w:rsidRPr="00933DAE" w:rsidRDefault="002735D3" w:rsidP="002735D3">
      <w:pPr>
        <w:overflowPunct w:val="0"/>
        <w:autoSpaceDE w:val="0"/>
        <w:autoSpaceDN w:val="0"/>
        <w:adjustRightInd w:val="0"/>
        <w:spacing w:after="0" w:afterAutospacing="0"/>
        <w:jc w:val="center"/>
        <w:textAlignment w:val="baseline"/>
        <w:rPr>
          <w:rFonts w:ascii="Verdana" w:eastAsia="Times New Roman" w:hAnsi="Verdana" w:cs="Arial"/>
          <w:b/>
          <w:bCs/>
          <w:color w:val="4A442A" w:themeColor="background2" w:themeShade="40"/>
          <w:sz w:val="18"/>
          <w:szCs w:val="18"/>
          <w:lang w:eastAsia="pt-BR"/>
        </w:rPr>
      </w:pPr>
      <w:r w:rsidRPr="00933DAE">
        <w:rPr>
          <w:rFonts w:ascii="Verdana" w:eastAsia="Times New Roman" w:hAnsi="Verdana" w:cs="Arial"/>
          <w:b/>
          <w:bCs/>
          <w:color w:val="4A442A" w:themeColor="background2" w:themeShade="40"/>
          <w:sz w:val="18"/>
          <w:szCs w:val="18"/>
          <w:lang w:eastAsia="pt-BR"/>
        </w:rPr>
        <w:t xml:space="preserve">DECLARAÇÃO PARA CANDIDATO COM DEFICIÊNCIA </w:t>
      </w:r>
      <w:r w:rsidR="00691069" w:rsidRPr="00933DAE">
        <w:rPr>
          <w:rFonts w:ascii="Verdana" w:eastAsia="Times New Roman" w:hAnsi="Verdana" w:cs="Arial"/>
          <w:b/>
          <w:bCs/>
          <w:color w:val="4A442A" w:themeColor="background2" w:themeShade="40"/>
          <w:sz w:val="18"/>
          <w:szCs w:val="18"/>
          <w:lang w:eastAsia="pt-BR"/>
        </w:rPr>
        <w:t xml:space="preserve">E/OU </w:t>
      </w:r>
    </w:p>
    <w:p w14:paraId="47E5AFDA" w14:textId="77777777" w:rsidR="002735D3" w:rsidRPr="00933DAE" w:rsidRDefault="00691069" w:rsidP="002735D3">
      <w:pPr>
        <w:overflowPunct w:val="0"/>
        <w:autoSpaceDE w:val="0"/>
        <w:autoSpaceDN w:val="0"/>
        <w:adjustRightInd w:val="0"/>
        <w:spacing w:after="0" w:afterAutospacing="0"/>
        <w:jc w:val="center"/>
        <w:textAlignment w:val="baseline"/>
        <w:rPr>
          <w:rFonts w:ascii="Verdana" w:eastAsia="Times New Roman" w:hAnsi="Verdana" w:cs="Arial"/>
          <w:b/>
          <w:bCs/>
          <w:color w:val="4A442A" w:themeColor="background2" w:themeShade="40"/>
          <w:sz w:val="18"/>
          <w:szCs w:val="18"/>
          <w:lang w:eastAsia="pt-BR"/>
        </w:rPr>
      </w:pPr>
      <w:r w:rsidRPr="00933DAE">
        <w:rPr>
          <w:rFonts w:ascii="Verdana" w:eastAsia="Times New Roman" w:hAnsi="Verdana" w:cs="Arial"/>
          <w:b/>
          <w:bCs/>
          <w:color w:val="4A442A" w:themeColor="background2" w:themeShade="40"/>
          <w:sz w:val="18"/>
          <w:szCs w:val="18"/>
          <w:lang w:eastAsia="pt-BR"/>
        </w:rPr>
        <w:t>SOLICITANTE DE CONDIÇÃO ESPECIAL</w:t>
      </w:r>
    </w:p>
    <w:p w14:paraId="51980681" w14:textId="28BE27FD" w:rsidR="002735D3" w:rsidRPr="00933DAE" w:rsidRDefault="001A3DC2" w:rsidP="002735D3">
      <w:pPr>
        <w:suppressAutoHyphens/>
        <w:overflowPunct w:val="0"/>
        <w:autoSpaceDE w:val="0"/>
        <w:autoSpaceDN w:val="0"/>
        <w:adjustRightInd w:val="0"/>
        <w:spacing w:after="0" w:afterAutospacing="0"/>
        <w:jc w:val="center"/>
        <w:textAlignment w:val="baseline"/>
        <w:rPr>
          <w:rFonts w:ascii="Verdana" w:eastAsia="Times New Roman" w:hAnsi="Verdana" w:cs="Arial"/>
          <w:b/>
          <w:bCs/>
          <w:color w:val="4A442A" w:themeColor="background2" w:themeShade="40"/>
          <w:sz w:val="18"/>
          <w:szCs w:val="18"/>
          <w:lang w:eastAsia="pt-BR"/>
        </w:rPr>
      </w:pPr>
      <w:r>
        <w:rPr>
          <w:rFonts w:ascii="Verdana" w:eastAsia="Times New Roman" w:hAnsi="Verdana" w:cs="Arial"/>
          <w:b/>
          <w:bCs/>
          <w:color w:val="4A442A" w:themeColor="background2" w:themeShade="40"/>
          <w:sz w:val="18"/>
          <w:szCs w:val="18"/>
          <w:lang w:eastAsia="pt-BR"/>
        </w:rPr>
        <w:t>Processo Seletivo</w:t>
      </w:r>
      <w:r w:rsidR="002735D3" w:rsidRPr="00933DAE">
        <w:rPr>
          <w:rFonts w:ascii="Verdana" w:eastAsia="Times New Roman" w:hAnsi="Verdana" w:cs="Arial"/>
          <w:b/>
          <w:bCs/>
          <w:color w:val="4A442A" w:themeColor="background2" w:themeShade="40"/>
          <w:sz w:val="18"/>
          <w:szCs w:val="18"/>
          <w:lang w:eastAsia="pt-BR"/>
        </w:rPr>
        <w:t xml:space="preserve"> nº </w:t>
      </w:r>
      <w:r w:rsidR="00905D93" w:rsidRPr="00905D93">
        <w:rPr>
          <w:rFonts w:ascii="Verdana" w:eastAsia="Times New Roman" w:hAnsi="Verdana" w:cs="Arial"/>
          <w:b/>
          <w:bCs/>
          <w:color w:val="4A442A" w:themeColor="background2" w:themeShade="40"/>
          <w:sz w:val="18"/>
          <w:szCs w:val="18"/>
          <w:lang w:eastAsia="pt-BR"/>
        </w:rPr>
        <w:t xml:space="preserve">Simplificado </w:t>
      </w:r>
      <w:r w:rsidR="00676D3D">
        <w:rPr>
          <w:rFonts w:ascii="Verdana" w:eastAsia="Times New Roman" w:hAnsi="Verdana" w:cs="Arial"/>
          <w:b/>
          <w:bCs/>
          <w:color w:val="4A442A" w:themeColor="background2" w:themeShade="40"/>
          <w:sz w:val="18"/>
          <w:szCs w:val="18"/>
          <w:lang w:eastAsia="pt-BR"/>
        </w:rPr>
        <w:t>08/2023</w:t>
      </w:r>
      <w:r w:rsidR="002735D3" w:rsidRPr="00933DAE">
        <w:rPr>
          <w:rFonts w:ascii="Verdana" w:eastAsia="Times New Roman" w:hAnsi="Verdana" w:cs="Arial"/>
          <w:b/>
          <w:bCs/>
          <w:color w:val="4A442A" w:themeColor="background2" w:themeShade="40"/>
          <w:sz w:val="18"/>
          <w:szCs w:val="18"/>
          <w:lang w:eastAsia="pt-BR"/>
        </w:rPr>
        <w:t xml:space="preserve"> –</w:t>
      </w:r>
      <w:r w:rsidR="001F7BDD" w:rsidRPr="00933DAE">
        <w:rPr>
          <w:rFonts w:ascii="Verdana" w:eastAsia="Times New Roman" w:hAnsi="Verdana" w:cs="Arial"/>
          <w:b/>
          <w:bCs/>
          <w:color w:val="4A442A" w:themeColor="background2" w:themeShade="40"/>
          <w:sz w:val="18"/>
          <w:szCs w:val="18"/>
          <w:lang w:eastAsia="pt-BR"/>
        </w:rPr>
        <w:t xml:space="preserve"> </w:t>
      </w:r>
      <w:r w:rsidR="00613313" w:rsidRPr="00933DAE">
        <w:rPr>
          <w:rFonts w:ascii="Verdana" w:eastAsia="Times New Roman" w:hAnsi="Verdana" w:cs="Arial"/>
          <w:b/>
          <w:bCs/>
          <w:color w:val="4A442A" w:themeColor="background2" w:themeShade="40"/>
          <w:sz w:val="18"/>
          <w:szCs w:val="18"/>
          <w:lang w:eastAsia="pt-BR"/>
        </w:rPr>
        <w:t xml:space="preserve">Município </w:t>
      </w:r>
      <w:r w:rsidR="00B303F4" w:rsidRPr="00933DAE">
        <w:rPr>
          <w:rFonts w:ascii="Verdana" w:eastAsia="Times New Roman" w:hAnsi="Verdana" w:cs="Arial"/>
          <w:b/>
          <w:bCs/>
          <w:color w:val="4A442A" w:themeColor="background2" w:themeShade="40"/>
          <w:sz w:val="18"/>
          <w:szCs w:val="18"/>
          <w:lang w:eastAsia="pt-BR"/>
        </w:rPr>
        <w:t xml:space="preserve">de </w:t>
      </w:r>
      <w:r w:rsidR="00905D93">
        <w:rPr>
          <w:rFonts w:ascii="Verdana" w:eastAsia="Times New Roman" w:hAnsi="Verdana" w:cs="Arial"/>
          <w:b/>
          <w:bCs/>
          <w:color w:val="4A442A" w:themeColor="background2" w:themeShade="40"/>
          <w:sz w:val="18"/>
          <w:szCs w:val="18"/>
          <w:lang w:eastAsia="pt-BR"/>
        </w:rPr>
        <w:t>Dourado</w:t>
      </w:r>
    </w:p>
    <w:p w14:paraId="503E5835" w14:textId="77777777" w:rsidR="002735D3" w:rsidRPr="00933DAE" w:rsidRDefault="002735D3" w:rsidP="002735D3">
      <w:pPr>
        <w:overflowPunct w:val="0"/>
        <w:autoSpaceDE w:val="0"/>
        <w:autoSpaceDN w:val="0"/>
        <w:adjustRightInd w:val="0"/>
        <w:spacing w:after="0" w:afterAutospacing="0"/>
        <w:jc w:val="center"/>
        <w:textAlignment w:val="baseline"/>
        <w:rPr>
          <w:rFonts w:ascii="Verdana" w:eastAsia="Times New Roman" w:hAnsi="Verdana" w:cs="Arial"/>
          <w:color w:val="4A442A" w:themeColor="background2" w:themeShade="40"/>
          <w:sz w:val="18"/>
          <w:szCs w:val="18"/>
          <w:lang w:eastAsia="pt-BR"/>
        </w:rPr>
      </w:pPr>
    </w:p>
    <w:p w14:paraId="02CABED3" w14:textId="77777777" w:rsidR="002735D3" w:rsidRPr="00933DAE" w:rsidRDefault="002735D3" w:rsidP="002735D3">
      <w:pPr>
        <w:overflowPunct w:val="0"/>
        <w:autoSpaceDE w:val="0"/>
        <w:autoSpaceDN w:val="0"/>
        <w:adjustRightInd w:val="0"/>
        <w:spacing w:after="0" w:afterAutospacing="0"/>
        <w:jc w:val="center"/>
        <w:textAlignment w:val="baseline"/>
        <w:rPr>
          <w:rFonts w:ascii="Verdana" w:eastAsia="Times New Roman" w:hAnsi="Verdana" w:cs="Arial"/>
          <w:color w:val="4A442A" w:themeColor="background2" w:themeShade="40"/>
          <w:sz w:val="18"/>
          <w:szCs w:val="18"/>
          <w:lang w:eastAsia="pt-BR"/>
        </w:rPr>
      </w:pPr>
    </w:p>
    <w:p w14:paraId="370768C3" w14:textId="77777777" w:rsidR="002735D3" w:rsidRPr="00933DAE" w:rsidRDefault="002735D3" w:rsidP="002735D3">
      <w:pPr>
        <w:overflowPunct w:val="0"/>
        <w:autoSpaceDE w:val="0"/>
        <w:autoSpaceDN w:val="0"/>
        <w:adjustRightInd w:val="0"/>
        <w:spacing w:after="0" w:afterAutospacing="0"/>
        <w:jc w:val="center"/>
        <w:textAlignment w:val="baseline"/>
        <w:rPr>
          <w:rFonts w:ascii="Verdana" w:eastAsia="Times New Roman" w:hAnsi="Verdana" w:cs="Arial"/>
          <w:color w:val="4A442A" w:themeColor="background2" w:themeShade="40"/>
          <w:sz w:val="18"/>
          <w:szCs w:val="18"/>
          <w:lang w:eastAsia="pt-BR"/>
        </w:rPr>
      </w:pPr>
    </w:p>
    <w:p w14:paraId="324ADEF4" w14:textId="77777777" w:rsidR="002735D3" w:rsidRPr="00933DAE" w:rsidRDefault="002735D3" w:rsidP="002735D3">
      <w:pPr>
        <w:suppressAutoHyphens/>
        <w:overflowPunct w:val="0"/>
        <w:autoSpaceDE w:val="0"/>
        <w:autoSpaceDN w:val="0"/>
        <w:adjustRightInd w:val="0"/>
        <w:spacing w:after="0" w:afterAutospacing="0"/>
        <w:jc w:val="both"/>
        <w:textAlignment w:val="baseline"/>
        <w:rPr>
          <w:rFonts w:ascii="Verdana" w:eastAsia="Times New Roman" w:hAnsi="Verdana" w:cs="Arial"/>
          <w:color w:val="4A442A" w:themeColor="background2" w:themeShade="40"/>
          <w:sz w:val="18"/>
          <w:szCs w:val="18"/>
          <w:lang w:eastAsia="pt-BR"/>
        </w:rPr>
      </w:pPr>
      <w:r w:rsidRPr="00933DAE">
        <w:rPr>
          <w:rFonts w:ascii="Verdana" w:eastAsia="Times New Roman" w:hAnsi="Verdana" w:cs="Arial"/>
          <w:color w:val="4A442A" w:themeColor="background2" w:themeShade="40"/>
          <w:sz w:val="18"/>
          <w:szCs w:val="18"/>
          <w:lang w:eastAsia="pt-BR"/>
        </w:rPr>
        <w:t>Dados do candidato:</w:t>
      </w:r>
    </w:p>
    <w:tbl>
      <w:tblPr>
        <w:tblW w:w="5000" w:type="pct"/>
        <w:tblBorders>
          <w:top w:val="single" w:sz="4" w:space="0" w:color="00B050"/>
          <w:left w:val="single" w:sz="4" w:space="0" w:color="00B050"/>
          <w:bottom w:val="single" w:sz="4" w:space="0" w:color="00B050"/>
          <w:right w:val="single" w:sz="4" w:space="0" w:color="00B050"/>
          <w:insideH w:val="single" w:sz="4" w:space="0" w:color="00B050"/>
          <w:insideV w:val="single" w:sz="4" w:space="0" w:color="00B050"/>
        </w:tblBorders>
        <w:tblCellMar>
          <w:left w:w="70" w:type="dxa"/>
          <w:right w:w="70" w:type="dxa"/>
        </w:tblCellMar>
        <w:tblLook w:val="0000" w:firstRow="0" w:lastRow="0" w:firstColumn="0" w:lastColumn="0" w:noHBand="0" w:noVBand="0"/>
      </w:tblPr>
      <w:tblGrid>
        <w:gridCol w:w="1384"/>
        <w:gridCol w:w="4574"/>
        <w:gridCol w:w="570"/>
        <w:gridCol w:w="552"/>
        <w:gridCol w:w="3376"/>
      </w:tblGrid>
      <w:tr w:rsidR="00B54830" w:rsidRPr="00933DAE" w14:paraId="2C544911" w14:textId="77777777" w:rsidTr="007045C0">
        <w:tc>
          <w:tcPr>
            <w:tcW w:w="635" w:type="pct"/>
            <w:shd w:val="clear" w:color="auto" w:fill="auto"/>
            <w:vAlign w:val="center"/>
          </w:tcPr>
          <w:p w14:paraId="7D580683" w14:textId="77777777" w:rsidR="002735D3" w:rsidRPr="00933DAE" w:rsidRDefault="002735D3" w:rsidP="002735D3">
            <w:pPr>
              <w:suppressAutoHyphens/>
              <w:overflowPunct w:val="0"/>
              <w:autoSpaceDE w:val="0"/>
              <w:autoSpaceDN w:val="0"/>
              <w:adjustRightInd w:val="0"/>
              <w:spacing w:after="0" w:afterAutospacing="0"/>
              <w:textAlignment w:val="baseline"/>
              <w:rPr>
                <w:rFonts w:ascii="Verdana" w:eastAsia="Times New Roman" w:hAnsi="Verdana" w:cs="Arial"/>
                <w:b/>
                <w:bCs/>
                <w:color w:val="4A442A" w:themeColor="background2" w:themeShade="40"/>
                <w:sz w:val="18"/>
                <w:szCs w:val="18"/>
                <w:lang w:eastAsia="pt-BR"/>
              </w:rPr>
            </w:pPr>
            <w:r w:rsidRPr="00933DAE">
              <w:rPr>
                <w:rFonts w:ascii="Verdana" w:eastAsia="Times New Roman" w:hAnsi="Verdana" w:cs="Arial"/>
                <w:b/>
                <w:bCs/>
                <w:color w:val="4A442A" w:themeColor="background2" w:themeShade="40"/>
                <w:sz w:val="18"/>
                <w:szCs w:val="18"/>
                <w:lang w:eastAsia="pt-BR"/>
              </w:rPr>
              <w:t>NOME:</w:t>
            </w:r>
          </w:p>
        </w:tc>
        <w:tc>
          <w:tcPr>
            <w:tcW w:w="4365" w:type="pct"/>
            <w:gridSpan w:val="4"/>
            <w:shd w:val="clear" w:color="auto" w:fill="auto"/>
            <w:vAlign w:val="center"/>
          </w:tcPr>
          <w:p w14:paraId="34FEC18F" w14:textId="77777777" w:rsidR="002735D3" w:rsidRPr="00933DAE" w:rsidRDefault="002735D3" w:rsidP="002735D3">
            <w:pPr>
              <w:suppressAutoHyphens/>
              <w:overflowPunct w:val="0"/>
              <w:autoSpaceDE w:val="0"/>
              <w:autoSpaceDN w:val="0"/>
              <w:adjustRightInd w:val="0"/>
              <w:spacing w:after="0" w:afterAutospacing="0"/>
              <w:textAlignment w:val="baseline"/>
              <w:rPr>
                <w:rFonts w:ascii="Verdana" w:eastAsia="Times New Roman" w:hAnsi="Verdana" w:cs="Arial"/>
                <w:b/>
                <w:bCs/>
                <w:color w:val="4A442A" w:themeColor="background2" w:themeShade="40"/>
                <w:sz w:val="18"/>
                <w:szCs w:val="18"/>
                <w:lang w:eastAsia="pt-BR"/>
              </w:rPr>
            </w:pPr>
          </w:p>
        </w:tc>
      </w:tr>
      <w:tr w:rsidR="00B54830" w:rsidRPr="00933DAE" w14:paraId="0900E8A2" w14:textId="77777777" w:rsidTr="007045C0">
        <w:tc>
          <w:tcPr>
            <w:tcW w:w="635" w:type="pct"/>
            <w:shd w:val="clear" w:color="auto" w:fill="auto"/>
            <w:vAlign w:val="center"/>
          </w:tcPr>
          <w:p w14:paraId="3883DAE8" w14:textId="77777777" w:rsidR="002735D3" w:rsidRPr="00933DAE" w:rsidRDefault="002735D3" w:rsidP="002735D3">
            <w:pPr>
              <w:suppressAutoHyphens/>
              <w:overflowPunct w:val="0"/>
              <w:autoSpaceDE w:val="0"/>
              <w:autoSpaceDN w:val="0"/>
              <w:adjustRightInd w:val="0"/>
              <w:spacing w:after="0" w:afterAutospacing="0"/>
              <w:textAlignment w:val="baseline"/>
              <w:rPr>
                <w:rFonts w:ascii="Verdana" w:eastAsia="Times New Roman" w:hAnsi="Verdana" w:cs="Arial"/>
                <w:b/>
                <w:bCs/>
                <w:color w:val="4A442A" w:themeColor="background2" w:themeShade="40"/>
                <w:sz w:val="18"/>
                <w:szCs w:val="18"/>
                <w:lang w:eastAsia="pt-BR"/>
              </w:rPr>
            </w:pPr>
            <w:r w:rsidRPr="00933DAE">
              <w:rPr>
                <w:rFonts w:ascii="Verdana" w:eastAsia="Times New Roman" w:hAnsi="Verdana" w:cs="Arial"/>
                <w:b/>
                <w:bCs/>
                <w:color w:val="4A442A" w:themeColor="background2" w:themeShade="40"/>
                <w:sz w:val="18"/>
                <w:szCs w:val="18"/>
                <w:lang w:eastAsia="pt-BR"/>
              </w:rPr>
              <w:t>INSCRIÇÃO:</w:t>
            </w:r>
          </w:p>
        </w:tc>
        <w:tc>
          <w:tcPr>
            <w:tcW w:w="2194" w:type="pct"/>
            <w:shd w:val="clear" w:color="auto" w:fill="auto"/>
            <w:vAlign w:val="center"/>
          </w:tcPr>
          <w:p w14:paraId="3571C5EE" w14:textId="77777777" w:rsidR="002735D3" w:rsidRPr="00933DAE" w:rsidRDefault="002735D3" w:rsidP="002735D3">
            <w:pPr>
              <w:suppressAutoHyphens/>
              <w:overflowPunct w:val="0"/>
              <w:autoSpaceDE w:val="0"/>
              <w:autoSpaceDN w:val="0"/>
              <w:adjustRightInd w:val="0"/>
              <w:spacing w:after="0" w:afterAutospacing="0"/>
              <w:textAlignment w:val="baseline"/>
              <w:rPr>
                <w:rFonts w:ascii="Verdana" w:eastAsia="Times New Roman" w:hAnsi="Verdana" w:cs="Arial"/>
                <w:b/>
                <w:bCs/>
                <w:color w:val="4A442A" w:themeColor="background2" w:themeShade="40"/>
                <w:sz w:val="18"/>
                <w:szCs w:val="18"/>
                <w:lang w:eastAsia="pt-BR"/>
              </w:rPr>
            </w:pPr>
          </w:p>
        </w:tc>
        <w:tc>
          <w:tcPr>
            <w:tcW w:w="278" w:type="pct"/>
            <w:shd w:val="clear" w:color="auto" w:fill="auto"/>
            <w:vAlign w:val="center"/>
          </w:tcPr>
          <w:p w14:paraId="68C31885" w14:textId="77777777" w:rsidR="002735D3" w:rsidRPr="00933DAE" w:rsidRDefault="002735D3" w:rsidP="002735D3">
            <w:pPr>
              <w:suppressAutoHyphens/>
              <w:overflowPunct w:val="0"/>
              <w:autoSpaceDE w:val="0"/>
              <w:autoSpaceDN w:val="0"/>
              <w:adjustRightInd w:val="0"/>
              <w:spacing w:after="0" w:afterAutospacing="0"/>
              <w:textAlignment w:val="baseline"/>
              <w:rPr>
                <w:rFonts w:ascii="Verdana" w:eastAsia="Times New Roman" w:hAnsi="Verdana" w:cs="Arial"/>
                <w:b/>
                <w:bCs/>
                <w:color w:val="4A442A" w:themeColor="background2" w:themeShade="40"/>
                <w:sz w:val="18"/>
                <w:szCs w:val="18"/>
                <w:lang w:eastAsia="pt-BR"/>
              </w:rPr>
            </w:pPr>
            <w:r w:rsidRPr="00933DAE">
              <w:rPr>
                <w:rFonts w:ascii="Verdana" w:eastAsia="Times New Roman" w:hAnsi="Verdana" w:cs="Arial"/>
                <w:b/>
                <w:bCs/>
                <w:color w:val="4A442A" w:themeColor="background2" w:themeShade="40"/>
                <w:sz w:val="18"/>
                <w:szCs w:val="18"/>
                <w:lang w:eastAsia="pt-BR"/>
              </w:rPr>
              <w:t>RG:</w:t>
            </w:r>
          </w:p>
        </w:tc>
        <w:tc>
          <w:tcPr>
            <w:tcW w:w="1893" w:type="pct"/>
            <w:gridSpan w:val="2"/>
            <w:shd w:val="clear" w:color="auto" w:fill="auto"/>
            <w:vAlign w:val="center"/>
          </w:tcPr>
          <w:p w14:paraId="1F909716" w14:textId="77777777" w:rsidR="002735D3" w:rsidRPr="00933DAE" w:rsidRDefault="002735D3" w:rsidP="002735D3">
            <w:pPr>
              <w:suppressAutoHyphens/>
              <w:overflowPunct w:val="0"/>
              <w:autoSpaceDE w:val="0"/>
              <w:autoSpaceDN w:val="0"/>
              <w:adjustRightInd w:val="0"/>
              <w:spacing w:after="0" w:afterAutospacing="0"/>
              <w:textAlignment w:val="baseline"/>
              <w:rPr>
                <w:rFonts w:ascii="Verdana" w:eastAsia="Times New Roman" w:hAnsi="Verdana" w:cs="Arial"/>
                <w:b/>
                <w:bCs/>
                <w:color w:val="4A442A" w:themeColor="background2" w:themeShade="40"/>
                <w:sz w:val="18"/>
                <w:szCs w:val="18"/>
                <w:lang w:eastAsia="pt-BR"/>
              </w:rPr>
            </w:pPr>
          </w:p>
        </w:tc>
      </w:tr>
      <w:tr w:rsidR="00B54830" w:rsidRPr="00933DAE" w14:paraId="4E1E7645" w14:textId="77777777" w:rsidTr="007045C0">
        <w:tc>
          <w:tcPr>
            <w:tcW w:w="635" w:type="pct"/>
            <w:shd w:val="clear" w:color="auto" w:fill="auto"/>
            <w:vAlign w:val="center"/>
          </w:tcPr>
          <w:p w14:paraId="02E946D4" w14:textId="7D1C130A" w:rsidR="002735D3" w:rsidRPr="00933DAE" w:rsidRDefault="00374415" w:rsidP="002735D3">
            <w:pPr>
              <w:suppressAutoHyphens/>
              <w:overflowPunct w:val="0"/>
              <w:autoSpaceDE w:val="0"/>
              <w:autoSpaceDN w:val="0"/>
              <w:adjustRightInd w:val="0"/>
              <w:spacing w:after="0" w:afterAutospacing="0"/>
              <w:textAlignment w:val="baseline"/>
              <w:rPr>
                <w:rFonts w:ascii="Verdana" w:eastAsia="Times New Roman" w:hAnsi="Verdana" w:cs="Arial"/>
                <w:b/>
                <w:bCs/>
                <w:color w:val="4A442A" w:themeColor="background2" w:themeShade="40"/>
                <w:sz w:val="18"/>
                <w:szCs w:val="18"/>
                <w:lang w:eastAsia="pt-BR"/>
              </w:rPr>
            </w:pPr>
            <w:r>
              <w:rPr>
                <w:rFonts w:ascii="Verdana" w:eastAsia="Times New Roman" w:hAnsi="Verdana" w:cs="Arial"/>
                <w:b/>
                <w:bCs/>
                <w:color w:val="4A442A" w:themeColor="background2" w:themeShade="40"/>
                <w:sz w:val="18"/>
                <w:szCs w:val="18"/>
                <w:lang w:eastAsia="pt-BR"/>
              </w:rPr>
              <w:t>EMPREGO</w:t>
            </w:r>
            <w:r w:rsidR="002735D3" w:rsidRPr="00933DAE">
              <w:rPr>
                <w:rFonts w:ascii="Verdana" w:eastAsia="Times New Roman" w:hAnsi="Verdana" w:cs="Arial"/>
                <w:b/>
                <w:bCs/>
                <w:color w:val="4A442A" w:themeColor="background2" w:themeShade="40"/>
                <w:sz w:val="18"/>
                <w:szCs w:val="18"/>
                <w:lang w:eastAsia="pt-BR"/>
              </w:rPr>
              <w:t>:</w:t>
            </w:r>
          </w:p>
        </w:tc>
        <w:tc>
          <w:tcPr>
            <w:tcW w:w="4365" w:type="pct"/>
            <w:gridSpan w:val="4"/>
            <w:shd w:val="clear" w:color="auto" w:fill="auto"/>
            <w:vAlign w:val="center"/>
          </w:tcPr>
          <w:p w14:paraId="4A4EDA6D" w14:textId="77777777" w:rsidR="002735D3" w:rsidRPr="00933DAE" w:rsidRDefault="002735D3" w:rsidP="002735D3">
            <w:pPr>
              <w:suppressAutoHyphens/>
              <w:overflowPunct w:val="0"/>
              <w:autoSpaceDE w:val="0"/>
              <w:autoSpaceDN w:val="0"/>
              <w:adjustRightInd w:val="0"/>
              <w:spacing w:after="0" w:afterAutospacing="0"/>
              <w:textAlignment w:val="baseline"/>
              <w:rPr>
                <w:rFonts w:ascii="Verdana" w:eastAsia="Times New Roman" w:hAnsi="Verdana" w:cs="Arial"/>
                <w:b/>
                <w:bCs/>
                <w:color w:val="4A442A" w:themeColor="background2" w:themeShade="40"/>
                <w:sz w:val="18"/>
                <w:szCs w:val="18"/>
                <w:lang w:eastAsia="pt-BR"/>
              </w:rPr>
            </w:pPr>
          </w:p>
        </w:tc>
      </w:tr>
      <w:tr w:rsidR="00B54830" w:rsidRPr="00933DAE" w14:paraId="3E8BD056" w14:textId="77777777" w:rsidTr="007045C0">
        <w:tc>
          <w:tcPr>
            <w:tcW w:w="635" w:type="pct"/>
            <w:shd w:val="clear" w:color="auto" w:fill="auto"/>
            <w:vAlign w:val="center"/>
          </w:tcPr>
          <w:p w14:paraId="01AC0A6A" w14:textId="77777777" w:rsidR="002735D3" w:rsidRPr="00933DAE" w:rsidRDefault="002735D3" w:rsidP="002735D3">
            <w:pPr>
              <w:suppressAutoHyphens/>
              <w:overflowPunct w:val="0"/>
              <w:autoSpaceDE w:val="0"/>
              <w:autoSpaceDN w:val="0"/>
              <w:adjustRightInd w:val="0"/>
              <w:spacing w:after="0" w:afterAutospacing="0"/>
              <w:textAlignment w:val="baseline"/>
              <w:rPr>
                <w:rFonts w:ascii="Verdana" w:eastAsia="Times New Roman" w:hAnsi="Verdana" w:cs="Arial"/>
                <w:b/>
                <w:bCs/>
                <w:color w:val="4A442A" w:themeColor="background2" w:themeShade="40"/>
                <w:sz w:val="18"/>
                <w:szCs w:val="18"/>
                <w:lang w:eastAsia="pt-BR"/>
              </w:rPr>
            </w:pPr>
            <w:r w:rsidRPr="00933DAE">
              <w:rPr>
                <w:rFonts w:ascii="Verdana" w:eastAsia="Times New Roman" w:hAnsi="Verdana" w:cs="Arial"/>
                <w:b/>
                <w:bCs/>
                <w:color w:val="4A442A" w:themeColor="background2" w:themeShade="40"/>
                <w:sz w:val="18"/>
                <w:szCs w:val="18"/>
                <w:lang w:eastAsia="pt-BR"/>
              </w:rPr>
              <w:t>TELEFONE:</w:t>
            </w:r>
          </w:p>
        </w:tc>
        <w:tc>
          <w:tcPr>
            <w:tcW w:w="2194" w:type="pct"/>
            <w:shd w:val="clear" w:color="auto" w:fill="auto"/>
            <w:vAlign w:val="center"/>
          </w:tcPr>
          <w:p w14:paraId="401833B7" w14:textId="77777777" w:rsidR="002735D3" w:rsidRPr="00933DAE" w:rsidRDefault="002735D3" w:rsidP="002735D3">
            <w:pPr>
              <w:suppressAutoHyphens/>
              <w:overflowPunct w:val="0"/>
              <w:autoSpaceDE w:val="0"/>
              <w:autoSpaceDN w:val="0"/>
              <w:adjustRightInd w:val="0"/>
              <w:spacing w:after="0" w:afterAutospacing="0"/>
              <w:textAlignment w:val="baseline"/>
              <w:rPr>
                <w:rFonts w:ascii="Verdana" w:eastAsia="Times New Roman" w:hAnsi="Verdana" w:cs="Arial"/>
                <w:b/>
                <w:bCs/>
                <w:color w:val="4A442A" w:themeColor="background2" w:themeShade="40"/>
                <w:sz w:val="18"/>
                <w:szCs w:val="18"/>
                <w:lang w:eastAsia="pt-BR"/>
              </w:rPr>
            </w:pPr>
          </w:p>
        </w:tc>
        <w:tc>
          <w:tcPr>
            <w:tcW w:w="548" w:type="pct"/>
            <w:gridSpan w:val="2"/>
            <w:shd w:val="clear" w:color="auto" w:fill="auto"/>
            <w:vAlign w:val="center"/>
          </w:tcPr>
          <w:p w14:paraId="7B84B797" w14:textId="77777777" w:rsidR="002735D3" w:rsidRPr="00933DAE" w:rsidRDefault="002735D3" w:rsidP="002735D3">
            <w:pPr>
              <w:suppressAutoHyphens/>
              <w:overflowPunct w:val="0"/>
              <w:autoSpaceDE w:val="0"/>
              <w:autoSpaceDN w:val="0"/>
              <w:adjustRightInd w:val="0"/>
              <w:spacing w:after="0" w:afterAutospacing="0"/>
              <w:textAlignment w:val="baseline"/>
              <w:rPr>
                <w:rFonts w:ascii="Verdana" w:eastAsia="Times New Roman" w:hAnsi="Verdana" w:cs="Arial"/>
                <w:b/>
                <w:bCs/>
                <w:color w:val="4A442A" w:themeColor="background2" w:themeShade="40"/>
                <w:sz w:val="18"/>
                <w:szCs w:val="18"/>
                <w:lang w:eastAsia="pt-BR"/>
              </w:rPr>
            </w:pPr>
            <w:r w:rsidRPr="00933DAE">
              <w:rPr>
                <w:rFonts w:ascii="Verdana" w:eastAsia="Times New Roman" w:hAnsi="Verdana" w:cs="Arial"/>
                <w:b/>
                <w:bCs/>
                <w:color w:val="4A442A" w:themeColor="background2" w:themeShade="40"/>
                <w:sz w:val="18"/>
                <w:szCs w:val="18"/>
                <w:lang w:eastAsia="pt-BR"/>
              </w:rPr>
              <w:t>CELULAR:</w:t>
            </w:r>
          </w:p>
        </w:tc>
        <w:tc>
          <w:tcPr>
            <w:tcW w:w="1623" w:type="pct"/>
            <w:vAlign w:val="center"/>
          </w:tcPr>
          <w:p w14:paraId="2D8410F8" w14:textId="77777777" w:rsidR="002735D3" w:rsidRPr="00933DAE" w:rsidRDefault="002735D3" w:rsidP="002735D3">
            <w:pPr>
              <w:suppressAutoHyphens/>
              <w:overflowPunct w:val="0"/>
              <w:autoSpaceDE w:val="0"/>
              <w:autoSpaceDN w:val="0"/>
              <w:adjustRightInd w:val="0"/>
              <w:spacing w:after="0" w:afterAutospacing="0"/>
              <w:textAlignment w:val="baseline"/>
              <w:rPr>
                <w:rFonts w:ascii="Verdana" w:eastAsia="Times New Roman" w:hAnsi="Verdana" w:cs="Arial"/>
                <w:b/>
                <w:bCs/>
                <w:color w:val="4A442A" w:themeColor="background2" w:themeShade="40"/>
                <w:sz w:val="18"/>
                <w:szCs w:val="18"/>
                <w:lang w:eastAsia="pt-BR"/>
              </w:rPr>
            </w:pPr>
          </w:p>
        </w:tc>
      </w:tr>
    </w:tbl>
    <w:p w14:paraId="14C44FB5" w14:textId="77777777" w:rsidR="002735D3" w:rsidRPr="00933DAE" w:rsidRDefault="002735D3" w:rsidP="002735D3">
      <w:pPr>
        <w:suppressAutoHyphens/>
        <w:overflowPunct w:val="0"/>
        <w:autoSpaceDE w:val="0"/>
        <w:autoSpaceDN w:val="0"/>
        <w:adjustRightInd w:val="0"/>
        <w:spacing w:after="0" w:afterAutospacing="0"/>
        <w:jc w:val="both"/>
        <w:textAlignment w:val="baseline"/>
        <w:rPr>
          <w:rFonts w:ascii="Verdana" w:eastAsia="Times New Roman" w:hAnsi="Verdana" w:cs="Arial"/>
          <w:color w:val="4A442A" w:themeColor="background2" w:themeShade="40"/>
          <w:sz w:val="18"/>
          <w:szCs w:val="18"/>
          <w:lang w:eastAsia="pt-BR"/>
        </w:rPr>
      </w:pPr>
    </w:p>
    <w:p w14:paraId="4A328BC6" w14:textId="77777777" w:rsidR="00691069" w:rsidRPr="00933DAE" w:rsidRDefault="00691069" w:rsidP="002735D3">
      <w:pPr>
        <w:suppressAutoHyphens/>
        <w:overflowPunct w:val="0"/>
        <w:autoSpaceDE w:val="0"/>
        <w:autoSpaceDN w:val="0"/>
        <w:adjustRightInd w:val="0"/>
        <w:spacing w:after="0" w:afterAutospacing="0"/>
        <w:jc w:val="both"/>
        <w:textAlignment w:val="baseline"/>
        <w:rPr>
          <w:rFonts w:ascii="Verdana" w:eastAsia="Times New Roman" w:hAnsi="Verdana" w:cs="Arial"/>
          <w:color w:val="4A442A" w:themeColor="background2" w:themeShade="40"/>
          <w:sz w:val="18"/>
          <w:szCs w:val="18"/>
          <w:lang w:eastAsia="pt-BR"/>
        </w:rPr>
      </w:pPr>
    </w:p>
    <w:tbl>
      <w:tblPr>
        <w:tblW w:w="5000" w:type="pct"/>
        <w:jc w:val="center"/>
        <w:tblBorders>
          <w:top w:val="single" w:sz="4" w:space="0" w:color="00B050"/>
          <w:left w:val="single" w:sz="4" w:space="0" w:color="00B050"/>
          <w:bottom w:val="single" w:sz="4" w:space="0" w:color="00B050"/>
          <w:right w:val="single" w:sz="4" w:space="0" w:color="00B050"/>
          <w:insideH w:val="single" w:sz="4" w:space="0" w:color="00B050"/>
          <w:insideV w:val="single" w:sz="4" w:space="0" w:color="00B050"/>
        </w:tblBorders>
        <w:tblCellMar>
          <w:left w:w="60" w:type="dxa"/>
          <w:right w:w="60" w:type="dxa"/>
        </w:tblCellMar>
        <w:tblLook w:val="0000" w:firstRow="0" w:lastRow="0" w:firstColumn="0" w:lastColumn="0" w:noHBand="0" w:noVBand="0"/>
      </w:tblPr>
      <w:tblGrid>
        <w:gridCol w:w="10456"/>
      </w:tblGrid>
      <w:tr w:rsidR="00B54830" w:rsidRPr="00933DAE" w14:paraId="11F91C1C" w14:textId="77777777" w:rsidTr="007045C0">
        <w:trPr>
          <w:trHeight w:val="623"/>
          <w:jc w:val="center"/>
        </w:trPr>
        <w:tc>
          <w:tcPr>
            <w:tcW w:w="5000" w:type="pct"/>
            <w:shd w:val="clear" w:color="auto" w:fill="auto"/>
            <w:vAlign w:val="center"/>
          </w:tcPr>
          <w:p w14:paraId="10290D8A" w14:textId="57F4ADE0" w:rsidR="00265158" w:rsidRPr="00933DAE" w:rsidRDefault="00265158" w:rsidP="00265158">
            <w:pPr>
              <w:overflowPunct w:val="0"/>
              <w:autoSpaceDE w:val="0"/>
              <w:autoSpaceDN w:val="0"/>
              <w:adjustRightInd w:val="0"/>
              <w:spacing w:after="0" w:afterAutospacing="0"/>
              <w:textAlignment w:val="baseline"/>
              <w:rPr>
                <w:rFonts w:ascii="Verdana" w:eastAsia="Times New Roman" w:hAnsi="Verdana" w:cs="Arial"/>
                <w:b/>
                <w:bCs/>
                <w:color w:val="4A442A" w:themeColor="background2" w:themeShade="40"/>
                <w:sz w:val="18"/>
                <w:szCs w:val="18"/>
                <w:lang w:eastAsia="pt-BR"/>
              </w:rPr>
            </w:pPr>
            <w:r w:rsidRPr="00933DAE">
              <w:rPr>
                <w:rFonts w:ascii="Verdana" w:eastAsia="Times New Roman" w:hAnsi="Verdana" w:cs="Arial"/>
                <w:b/>
                <w:bCs/>
                <w:color w:val="4A442A" w:themeColor="background2" w:themeShade="40"/>
                <w:sz w:val="18"/>
                <w:szCs w:val="18"/>
                <w:lang w:eastAsia="pt-BR"/>
              </w:rPr>
              <w:t>CANDIDATO</w:t>
            </w:r>
            <w:r w:rsidR="008E01E7" w:rsidRPr="00933DAE">
              <w:rPr>
                <w:rFonts w:ascii="Verdana" w:eastAsia="Times New Roman" w:hAnsi="Verdana" w:cs="Arial"/>
                <w:b/>
                <w:bCs/>
                <w:color w:val="4A442A" w:themeColor="background2" w:themeShade="40"/>
                <w:sz w:val="18"/>
                <w:szCs w:val="18"/>
                <w:lang w:eastAsia="pt-BR"/>
              </w:rPr>
              <w:t>(A)</w:t>
            </w:r>
            <w:r w:rsidRPr="00933DAE">
              <w:rPr>
                <w:rFonts w:ascii="Verdana" w:eastAsia="Times New Roman" w:hAnsi="Verdana" w:cs="Arial"/>
                <w:b/>
                <w:bCs/>
                <w:color w:val="4A442A" w:themeColor="background2" w:themeShade="40"/>
                <w:sz w:val="18"/>
                <w:szCs w:val="18"/>
                <w:lang w:eastAsia="pt-BR"/>
              </w:rPr>
              <w:t xml:space="preserve"> POSSUI DEFICIÊNCIA?              </w:t>
            </w:r>
            <w:r w:rsidRPr="00933DAE">
              <w:rPr>
                <w:rFonts w:ascii="Verdana" w:eastAsia="Times New Roman" w:hAnsi="Verdana" w:cs="Arial"/>
                <w:b/>
                <w:bCs/>
                <w:color w:val="4A442A" w:themeColor="background2" w:themeShade="40"/>
                <w:sz w:val="24"/>
                <w:szCs w:val="24"/>
                <w:lang w:eastAsia="pt-BR"/>
              </w:rPr>
              <w:sym w:font="Wingdings" w:char="F0A8"/>
            </w:r>
            <w:r w:rsidR="00933DAE">
              <w:rPr>
                <w:rFonts w:ascii="Verdana" w:eastAsia="Times New Roman" w:hAnsi="Verdana" w:cs="Arial"/>
                <w:b/>
                <w:bCs/>
                <w:color w:val="4A442A" w:themeColor="background2" w:themeShade="40"/>
                <w:sz w:val="18"/>
                <w:szCs w:val="18"/>
                <w:lang w:eastAsia="pt-BR"/>
              </w:rPr>
              <w:t xml:space="preserve"> </w:t>
            </w:r>
            <w:r w:rsidRPr="00933DAE">
              <w:rPr>
                <w:rFonts w:ascii="Verdana" w:eastAsia="Times New Roman" w:hAnsi="Verdana" w:cs="Arial"/>
                <w:b/>
                <w:bCs/>
                <w:color w:val="4A442A" w:themeColor="background2" w:themeShade="40"/>
                <w:sz w:val="18"/>
                <w:szCs w:val="18"/>
                <w:lang w:eastAsia="pt-BR"/>
              </w:rPr>
              <w:t xml:space="preserve">SIM                         </w:t>
            </w:r>
            <w:r w:rsidRPr="00933DAE">
              <w:rPr>
                <w:rFonts w:ascii="Verdana" w:eastAsia="Times New Roman" w:hAnsi="Verdana" w:cs="Arial"/>
                <w:b/>
                <w:bCs/>
                <w:color w:val="4A442A" w:themeColor="background2" w:themeShade="40"/>
                <w:sz w:val="24"/>
                <w:szCs w:val="24"/>
                <w:lang w:eastAsia="pt-BR"/>
              </w:rPr>
              <w:sym w:font="Wingdings" w:char="F0A8"/>
            </w:r>
            <w:r w:rsidR="00933DAE">
              <w:rPr>
                <w:rFonts w:ascii="Verdana" w:eastAsia="Times New Roman" w:hAnsi="Verdana" w:cs="Arial"/>
                <w:b/>
                <w:bCs/>
                <w:color w:val="4A442A" w:themeColor="background2" w:themeShade="40"/>
                <w:sz w:val="18"/>
                <w:szCs w:val="18"/>
                <w:lang w:eastAsia="pt-BR"/>
              </w:rPr>
              <w:t xml:space="preserve"> </w:t>
            </w:r>
            <w:r w:rsidRPr="00933DAE">
              <w:rPr>
                <w:rFonts w:ascii="Verdana" w:eastAsia="Times New Roman" w:hAnsi="Verdana" w:cs="Arial"/>
                <w:b/>
                <w:bCs/>
                <w:color w:val="4A442A" w:themeColor="background2" w:themeShade="40"/>
                <w:sz w:val="18"/>
                <w:szCs w:val="18"/>
                <w:lang w:eastAsia="pt-BR"/>
              </w:rPr>
              <w:t>NÃO</w:t>
            </w:r>
          </w:p>
        </w:tc>
      </w:tr>
      <w:tr w:rsidR="006A6DAE" w:rsidRPr="00933DAE" w14:paraId="125B1136" w14:textId="77777777" w:rsidTr="007045C0">
        <w:trPr>
          <w:jc w:val="center"/>
        </w:trPr>
        <w:tc>
          <w:tcPr>
            <w:tcW w:w="5000" w:type="pct"/>
          </w:tcPr>
          <w:p w14:paraId="1CB821C2" w14:textId="77777777" w:rsidR="00265158" w:rsidRPr="00933DAE" w:rsidRDefault="00265158" w:rsidP="002735D3">
            <w:pPr>
              <w:overflowPunct w:val="0"/>
              <w:autoSpaceDE w:val="0"/>
              <w:autoSpaceDN w:val="0"/>
              <w:adjustRightInd w:val="0"/>
              <w:spacing w:after="0" w:afterAutospacing="0"/>
              <w:jc w:val="both"/>
              <w:textAlignment w:val="baseline"/>
              <w:rPr>
                <w:rFonts w:ascii="Verdana" w:eastAsia="Times New Roman" w:hAnsi="Verdana" w:cs="Arial"/>
                <w:color w:val="4A442A" w:themeColor="background2" w:themeShade="40"/>
                <w:sz w:val="18"/>
                <w:szCs w:val="18"/>
                <w:lang w:eastAsia="pt-BR"/>
              </w:rPr>
            </w:pPr>
          </w:p>
          <w:p w14:paraId="5EF3E32B" w14:textId="77777777" w:rsidR="00265158" w:rsidRPr="00933DAE" w:rsidRDefault="00265158" w:rsidP="002735D3">
            <w:pPr>
              <w:overflowPunct w:val="0"/>
              <w:autoSpaceDE w:val="0"/>
              <w:autoSpaceDN w:val="0"/>
              <w:adjustRightInd w:val="0"/>
              <w:spacing w:after="0" w:afterAutospacing="0"/>
              <w:jc w:val="both"/>
              <w:textAlignment w:val="baseline"/>
              <w:rPr>
                <w:rFonts w:ascii="Verdana" w:eastAsia="Times New Roman" w:hAnsi="Verdana" w:cs="Arial"/>
                <w:color w:val="4A442A" w:themeColor="background2" w:themeShade="40"/>
                <w:sz w:val="18"/>
                <w:szCs w:val="18"/>
                <w:lang w:eastAsia="pt-BR"/>
              </w:rPr>
            </w:pPr>
            <w:r w:rsidRPr="00933DAE">
              <w:rPr>
                <w:rFonts w:ascii="Verdana" w:eastAsia="Times New Roman" w:hAnsi="Verdana" w:cs="Arial"/>
                <w:color w:val="4A442A" w:themeColor="background2" w:themeShade="40"/>
                <w:sz w:val="18"/>
                <w:szCs w:val="18"/>
                <w:lang w:eastAsia="pt-BR"/>
              </w:rPr>
              <w:t>Se sim, especifique a deficiência: _______________________________________________________________</w:t>
            </w:r>
          </w:p>
          <w:p w14:paraId="4D5EE4B4" w14:textId="77777777" w:rsidR="00265158" w:rsidRPr="00933DAE" w:rsidRDefault="00265158" w:rsidP="002735D3">
            <w:pPr>
              <w:overflowPunct w:val="0"/>
              <w:autoSpaceDE w:val="0"/>
              <w:autoSpaceDN w:val="0"/>
              <w:adjustRightInd w:val="0"/>
              <w:spacing w:after="0" w:afterAutospacing="0"/>
              <w:jc w:val="both"/>
              <w:textAlignment w:val="baseline"/>
              <w:rPr>
                <w:rFonts w:ascii="Verdana" w:eastAsia="Times New Roman" w:hAnsi="Verdana" w:cs="Arial"/>
                <w:color w:val="4A442A" w:themeColor="background2" w:themeShade="40"/>
                <w:sz w:val="18"/>
                <w:szCs w:val="18"/>
                <w:lang w:eastAsia="pt-BR"/>
              </w:rPr>
            </w:pPr>
          </w:p>
          <w:p w14:paraId="4C789F70" w14:textId="77777777" w:rsidR="00265158" w:rsidRPr="00933DAE" w:rsidRDefault="00265158" w:rsidP="002735D3">
            <w:pPr>
              <w:overflowPunct w:val="0"/>
              <w:autoSpaceDE w:val="0"/>
              <w:autoSpaceDN w:val="0"/>
              <w:adjustRightInd w:val="0"/>
              <w:spacing w:after="0" w:afterAutospacing="0"/>
              <w:jc w:val="both"/>
              <w:textAlignment w:val="baseline"/>
              <w:rPr>
                <w:rFonts w:ascii="Verdana" w:eastAsia="Times New Roman" w:hAnsi="Verdana" w:cs="Arial"/>
                <w:color w:val="4A442A" w:themeColor="background2" w:themeShade="40"/>
                <w:sz w:val="18"/>
                <w:szCs w:val="18"/>
                <w:lang w:eastAsia="pt-BR"/>
              </w:rPr>
            </w:pPr>
            <w:r w:rsidRPr="00933DAE">
              <w:rPr>
                <w:rFonts w:ascii="Verdana" w:eastAsia="Times New Roman" w:hAnsi="Verdana" w:cs="Arial"/>
                <w:color w:val="4A442A" w:themeColor="background2" w:themeShade="40"/>
                <w:sz w:val="18"/>
                <w:szCs w:val="18"/>
                <w:lang w:eastAsia="pt-BR"/>
              </w:rPr>
              <w:t>__________________________________________________________________________________________</w:t>
            </w:r>
          </w:p>
          <w:p w14:paraId="4A89618E" w14:textId="77777777" w:rsidR="00265158" w:rsidRPr="00933DAE" w:rsidRDefault="00265158" w:rsidP="002735D3">
            <w:pPr>
              <w:overflowPunct w:val="0"/>
              <w:autoSpaceDE w:val="0"/>
              <w:autoSpaceDN w:val="0"/>
              <w:adjustRightInd w:val="0"/>
              <w:spacing w:after="0" w:afterAutospacing="0"/>
              <w:jc w:val="both"/>
              <w:textAlignment w:val="baseline"/>
              <w:rPr>
                <w:rFonts w:ascii="Verdana" w:eastAsia="Times New Roman" w:hAnsi="Verdana" w:cs="Arial"/>
                <w:color w:val="4A442A" w:themeColor="background2" w:themeShade="40"/>
                <w:sz w:val="18"/>
                <w:szCs w:val="18"/>
                <w:lang w:eastAsia="pt-BR"/>
              </w:rPr>
            </w:pPr>
          </w:p>
          <w:p w14:paraId="13706492" w14:textId="77777777" w:rsidR="00265158" w:rsidRPr="00933DAE" w:rsidRDefault="00265158" w:rsidP="002735D3">
            <w:pPr>
              <w:overflowPunct w:val="0"/>
              <w:autoSpaceDE w:val="0"/>
              <w:autoSpaceDN w:val="0"/>
              <w:adjustRightInd w:val="0"/>
              <w:spacing w:after="0" w:afterAutospacing="0"/>
              <w:jc w:val="both"/>
              <w:textAlignment w:val="baseline"/>
              <w:rPr>
                <w:rFonts w:ascii="Verdana" w:eastAsia="Times New Roman" w:hAnsi="Verdana" w:cs="Arial"/>
                <w:color w:val="4A442A" w:themeColor="background2" w:themeShade="40"/>
                <w:sz w:val="18"/>
                <w:szCs w:val="18"/>
                <w:lang w:eastAsia="pt-BR"/>
              </w:rPr>
            </w:pPr>
            <w:r w:rsidRPr="00933DAE">
              <w:rPr>
                <w:rFonts w:ascii="Verdana" w:eastAsia="Times New Roman" w:hAnsi="Verdana" w:cs="Arial"/>
                <w:color w:val="4A442A" w:themeColor="background2" w:themeShade="40"/>
                <w:sz w:val="18"/>
                <w:szCs w:val="18"/>
                <w:lang w:eastAsia="pt-BR"/>
              </w:rPr>
              <w:t>Nº do CID: ____________</w:t>
            </w:r>
          </w:p>
          <w:p w14:paraId="59CF02AA" w14:textId="77777777" w:rsidR="00265158" w:rsidRPr="00933DAE" w:rsidRDefault="00265158" w:rsidP="002735D3">
            <w:pPr>
              <w:overflowPunct w:val="0"/>
              <w:autoSpaceDE w:val="0"/>
              <w:autoSpaceDN w:val="0"/>
              <w:adjustRightInd w:val="0"/>
              <w:spacing w:after="0" w:afterAutospacing="0"/>
              <w:jc w:val="both"/>
              <w:textAlignment w:val="baseline"/>
              <w:rPr>
                <w:rFonts w:ascii="Verdana" w:eastAsia="Times New Roman" w:hAnsi="Verdana" w:cs="Arial"/>
                <w:color w:val="4A442A" w:themeColor="background2" w:themeShade="40"/>
                <w:sz w:val="18"/>
                <w:szCs w:val="18"/>
                <w:lang w:eastAsia="pt-BR"/>
              </w:rPr>
            </w:pPr>
          </w:p>
          <w:p w14:paraId="75A6147D" w14:textId="77777777" w:rsidR="00265158" w:rsidRPr="00933DAE" w:rsidRDefault="00265158" w:rsidP="002735D3">
            <w:pPr>
              <w:overflowPunct w:val="0"/>
              <w:autoSpaceDE w:val="0"/>
              <w:autoSpaceDN w:val="0"/>
              <w:adjustRightInd w:val="0"/>
              <w:spacing w:after="0" w:afterAutospacing="0"/>
              <w:jc w:val="both"/>
              <w:textAlignment w:val="baseline"/>
              <w:rPr>
                <w:rFonts w:ascii="Verdana" w:eastAsia="Times New Roman" w:hAnsi="Verdana" w:cs="Arial"/>
                <w:color w:val="4A442A" w:themeColor="background2" w:themeShade="40"/>
                <w:sz w:val="18"/>
                <w:szCs w:val="18"/>
                <w:lang w:eastAsia="pt-BR"/>
              </w:rPr>
            </w:pPr>
            <w:r w:rsidRPr="00933DAE">
              <w:rPr>
                <w:rFonts w:ascii="Verdana" w:eastAsia="Times New Roman" w:hAnsi="Verdana" w:cs="Arial"/>
                <w:color w:val="4A442A" w:themeColor="background2" w:themeShade="40"/>
                <w:sz w:val="18"/>
                <w:szCs w:val="18"/>
                <w:lang w:eastAsia="pt-BR"/>
              </w:rPr>
              <w:t>Nome do médico que assina do Laudo: __________________________________________________________</w:t>
            </w:r>
          </w:p>
          <w:p w14:paraId="7F6CEC5A" w14:textId="77777777" w:rsidR="00265158" w:rsidRPr="00933DAE" w:rsidRDefault="00265158" w:rsidP="002735D3">
            <w:pPr>
              <w:overflowPunct w:val="0"/>
              <w:autoSpaceDE w:val="0"/>
              <w:autoSpaceDN w:val="0"/>
              <w:adjustRightInd w:val="0"/>
              <w:spacing w:after="0" w:afterAutospacing="0"/>
              <w:jc w:val="both"/>
              <w:textAlignment w:val="baseline"/>
              <w:rPr>
                <w:rFonts w:ascii="Verdana" w:eastAsia="Times New Roman" w:hAnsi="Verdana" w:cs="Arial"/>
                <w:color w:val="4A442A" w:themeColor="background2" w:themeShade="40"/>
                <w:sz w:val="18"/>
                <w:szCs w:val="18"/>
                <w:lang w:eastAsia="pt-BR"/>
              </w:rPr>
            </w:pPr>
          </w:p>
          <w:p w14:paraId="10B43D19" w14:textId="77777777" w:rsidR="00265158" w:rsidRPr="00933DAE" w:rsidRDefault="00265158" w:rsidP="002735D3">
            <w:pPr>
              <w:overflowPunct w:val="0"/>
              <w:autoSpaceDE w:val="0"/>
              <w:autoSpaceDN w:val="0"/>
              <w:adjustRightInd w:val="0"/>
              <w:spacing w:after="0" w:afterAutospacing="0"/>
              <w:jc w:val="both"/>
              <w:textAlignment w:val="baseline"/>
              <w:rPr>
                <w:rFonts w:ascii="Verdana" w:eastAsia="Times New Roman" w:hAnsi="Verdana" w:cs="Arial"/>
                <w:color w:val="4A442A" w:themeColor="background2" w:themeShade="40"/>
                <w:sz w:val="18"/>
                <w:szCs w:val="18"/>
                <w:lang w:eastAsia="pt-BR"/>
              </w:rPr>
            </w:pPr>
            <w:r w:rsidRPr="00933DAE">
              <w:rPr>
                <w:rFonts w:ascii="Verdana" w:eastAsia="Times New Roman" w:hAnsi="Verdana" w:cs="Arial"/>
                <w:color w:val="4A442A" w:themeColor="background2" w:themeShade="40"/>
                <w:sz w:val="18"/>
                <w:szCs w:val="18"/>
                <w:lang w:eastAsia="pt-BR"/>
              </w:rPr>
              <w:t>Nº do CRM: ___________</w:t>
            </w:r>
          </w:p>
          <w:p w14:paraId="6D989A0F" w14:textId="77777777" w:rsidR="00265158" w:rsidRPr="00933DAE" w:rsidRDefault="00265158" w:rsidP="002735D3">
            <w:pPr>
              <w:overflowPunct w:val="0"/>
              <w:autoSpaceDE w:val="0"/>
              <w:autoSpaceDN w:val="0"/>
              <w:adjustRightInd w:val="0"/>
              <w:spacing w:after="0" w:afterAutospacing="0"/>
              <w:jc w:val="both"/>
              <w:textAlignment w:val="baseline"/>
              <w:rPr>
                <w:rFonts w:ascii="Verdana" w:eastAsia="Times New Roman" w:hAnsi="Verdana" w:cs="Arial"/>
                <w:color w:val="4A442A" w:themeColor="background2" w:themeShade="40"/>
                <w:sz w:val="18"/>
                <w:szCs w:val="18"/>
                <w:lang w:eastAsia="pt-BR"/>
              </w:rPr>
            </w:pPr>
          </w:p>
        </w:tc>
      </w:tr>
    </w:tbl>
    <w:p w14:paraId="4AAFFD7D" w14:textId="77777777" w:rsidR="002735D3" w:rsidRPr="00933DAE" w:rsidRDefault="002735D3" w:rsidP="002735D3">
      <w:pPr>
        <w:overflowPunct w:val="0"/>
        <w:autoSpaceDE w:val="0"/>
        <w:autoSpaceDN w:val="0"/>
        <w:adjustRightInd w:val="0"/>
        <w:spacing w:after="0" w:afterAutospacing="0"/>
        <w:textAlignment w:val="baseline"/>
        <w:rPr>
          <w:rFonts w:ascii="Verdana" w:eastAsia="Times New Roman" w:hAnsi="Verdana" w:cs="Times New Roman"/>
          <w:color w:val="4A442A" w:themeColor="background2" w:themeShade="40"/>
          <w:sz w:val="18"/>
          <w:szCs w:val="18"/>
          <w:lang w:eastAsia="pt-BR"/>
        </w:rPr>
      </w:pPr>
    </w:p>
    <w:p w14:paraId="5C9C7914" w14:textId="77777777" w:rsidR="002735D3" w:rsidRPr="00933DAE" w:rsidRDefault="002735D3" w:rsidP="002735D3">
      <w:pPr>
        <w:suppressAutoHyphens/>
        <w:overflowPunct w:val="0"/>
        <w:autoSpaceDE w:val="0"/>
        <w:autoSpaceDN w:val="0"/>
        <w:adjustRightInd w:val="0"/>
        <w:spacing w:after="0" w:afterAutospacing="0"/>
        <w:jc w:val="both"/>
        <w:textAlignment w:val="baseline"/>
        <w:rPr>
          <w:rFonts w:ascii="Verdana" w:eastAsia="Times New Roman" w:hAnsi="Verdana" w:cs="Arial"/>
          <w:color w:val="4A442A" w:themeColor="background2" w:themeShade="40"/>
          <w:sz w:val="18"/>
          <w:szCs w:val="18"/>
          <w:lang w:eastAsia="pt-BR"/>
        </w:rPr>
      </w:pPr>
    </w:p>
    <w:tbl>
      <w:tblPr>
        <w:tblW w:w="5000" w:type="pct"/>
        <w:jc w:val="center"/>
        <w:tblBorders>
          <w:top w:val="single" w:sz="4" w:space="0" w:color="00B050"/>
          <w:left w:val="single" w:sz="4" w:space="0" w:color="00B050"/>
          <w:bottom w:val="single" w:sz="4" w:space="0" w:color="00B050"/>
          <w:right w:val="single" w:sz="4" w:space="0" w:color="00B050"/>
          <w:insideH w:val="single" w:sz="4" w:space="0" w:color="00B050"/>
          <w:insideV w:val="single" w:sz="4" w:space="0" w:color="00B050"/>
        </w:tblBorders>
        <w:tblCellMar>
          <w:left w:w="60" w:type="dxa"/>
          <w:right w:w="60" w:type="dxa"/>
        </w:tblCellMar>
        <w:tblLook w:val="0000" w:firstRow="0" w:lastRow="0" w:firstColumn="0" w:lastColumn="0" w:noHBand="0" w:noVBand="0"/>
      </w:tblPr>
      <w:tblGrid>
        <w:gridCol w:w="10456"/>
      </w:tblGrid>
      <w:tr w:rsidR="00B54830" w:rsidRPr="00933DAE" w14:paraId="130C14DD" w14:textId="77777777" w:rsidTr="007045C0">
        <w:trPr>
          <w:trHeight w:val="583"/>
          <w:jc w:val="center"/>
        </w:trPr>
        <w:tc>
          <w:tcPr>
            <w:tcW w:w="5000" w:type="pct"/>
            <w:shd w:val="clear" w:color="auto" w:fill="auto"/>
            <w:vAlign w:val="center"/>
          </w:tcPr>
          <w:p w14:paraId="4EAE62AB" w14:textId="60BF5FB6" w:rsidR="002735D3" w:rsidRPr="00933DAE" w:rsidRDefault="002735D3" w:rsidP="00933DAE">
            <w:pPr>
              <w:overflowPunct w:val="0"/>
              <w:autoSpaceDE w:val="0"/>
              <w:autoSpaceDN w:val="0"/>
              <w:adjustRightInd w:val="0"/>
              <w:spacing w:after="0" w:afterAutospacing="0"/>
              <w:textAlignment w:val="baseline"/>
              <w:rPr>
                <w:rFonts w:ascii="Verdana" w:eastAsia="Times New Roman" w:hAnsi="Verdana" w:cs="Arial"/>
                <w:b/>
                <w:bCs/>
                <w:color w:val="4A442A" w:themeColor="background2" w:themeShade="40"/>
                <w:sz w:val="18"/>
                <w:szCs w:val="18"/>
                <w:lang w:eastAsia="pt-BR"/>
              </w:rPr>
            </w:pPr>
            <w:r w:rsidRPr="00933DAE">
              <w:rPr>
                <w:rFonts w:ascii="Verdana" w:eastAsia="Times New Roman" w:hAnsi="Verdana" w:cs="Arial"/>
                <w:b/>
                <w:bCs/>
                <w:color w:val="4A442A" w:themeColor="background2" w:themeShade="40"/>
                <w:sz w:val="18"/>
                <w:szCs w:val="18"/>
                <w:lang w:eastAsia="pt-BR"/>
              </w:rPr>
              <w:t xml:space="preserve">NECESSITA DE CONDIÇÕES ESPECIAIS PARA REALIZAÇÃO DA PROVA? </w:t>
            </w:r>
            <w:r w:rsidR="00691069" w:rsidRPr="00933DAE">
              <w:rPr>
                <w:rFonts w:ascii="Verdana" w:eastAsia="Times New Roman" w:hAnsi="Verdana" w:cs="Arial"/>
                <w:b/>
                <w:bCs/>
                <w:color w:val="4A442A" w:themeColor="background2" w:themeShade="40"/>
                <w:sz w:val="18"/>
                <w:szCs w:val="18"/>
                <w:lang w:eastAsia="pt-BR"/>
              </w:rPr>
              <w:t xml:space="preserve"> </w:t>
            </w:r>
            <w:r w:rsidRPr="00933DAE">
              <w:rPr>
                <w:rFonts w:ascii="Verdana" w:eastAsia="Times New Roman" w:hAnsi="Verdana" w:cs="Arial"/>
                <w:b/>
                <w:bCs/>
                <w:color w:val="4A442A" w:themeColor="background2" w:themeShade="40"/>
                <w:sz w:val="24"/>
                <w:szCs w:val="24"/>
                <w:lang w:eastAsia="pt-BR"/>
              </w:rPr>
              <w:sym w:font="Wingdings" w:char="F0A8"/>
            </w:r>
            <w:r w:rsidRPr="00933DAE">
              <w:rPr>
                <w:rFonts w:ascii="Verdana" w:eastAsia="Times New Roman" w:hAnsi="Verdana" w:cs="Arial"/>
                <w:b/>
                <w:bCs/>
                <w:color w:val="4A442A" w:themeColor="background2" w:themeShade="40"/>
                <w:sz w:val="18"/>
                <w:szCs w:val="18"/>
                <w:lang w:eastAsia="pt-BR"/>
              </w:rPr>
              <w:t xml:space="preserve">SIM   </w:t>
            </w:r>
            <w:r w:rsidR="00691069" w:rsidRPr="00933DAE">
              <w:rPr>
                <w:rFonts w:ascii="Verdana" w:eastAsia="Times New Roman" w:hAnsi="Verdana" w:cs="Arial"/>
                <w:b/>
                <w:bCs/>
                <w:color w:val="4A442A" w:themeColor="background2" w:themeShade="40"/>
                <w:sz w:val="18"/>
                <w:szCs w:val="18"/>
                <w:lang w:eastAsia="pt-BR"/>
              </w:rPr>
              <w:t xml:space="preserve">  </w:t>
            </w:r>
            <w:r w:rsidRPr="00933DAE">
              <w:rPr>
                <w:rFonts w:ascii="Verdana" w:eastAsia="Times New Roman" w:hAnsi="Verdana" w:cs="Arial"/>
                <w:b/>
                <w:bCs/>
                <w:color w:val="4A442A" w:themeColor="background2" w:themeShade="40"/>
                <w:sz w:val="18"/>
                <w:szCs w:val="18"/>
                <w:lang w:eastAsia="pt-BR"/>
              </w:rPr>
              <w:t xml:space="preserve"> </w:t>
            </w:r>
            <w:r w:rsidR="00265158" w:rsidRPr="00933DAE">
              <w:rPr>
                <w:rFonts w:ascii="Verdana" w:eastAsia="Times New Roman" w:hAnsi="Verdana" w:cs="Arial"/>
                <w:b/>
                <w:bCs/>
                <w:color w:val="4A442A" w:themeColor="background2" w:themeShade="40"/>
                <w:sz w:val="18"/>
                <w:szCs w:val="18"/>
                <w:lang w:eastAsia="pt-BR"/>
              </w:rPr>
              <w:t xml:space="preserve">                 </w:t>
            </w:r>
            <w:r w:rsidRPr="00933DAE">
              <w:rPr>
                <w:rFonts w:ascii="Verdana" w:eastAsia="Times New Roman" w:hAnsi="Verdana" w:cs="Arial"/>
                <w:b/>
                <w:bCs/>
                <w:color w:val="4A442A" w:themeColor="background2" w:themeShade="40"/>
                <w:sz w:val="24"/>
                <w:szCs w:val="24"/>
                <w:lang w:eastAsia="pt-BR"/>
              </w:rPr>
              <w:sym w:font="Wingdings" w:char="F0A8"/>
            </w:r>
            <w:r w:rsidRPr="00933DAE">
              <w:rPr>
                <w:rFonts w:ascii="Verdana" w:eastAsia="Times New Roman" w:hAnsi="Verdana" w:cs="Arial"/>
                <w:b/>
                <w:bCs/>
                <w:color w:val="4A442A" w:themeColor="background2" w:themeShade="40"/>
                <w:sz w:val="18"/>
                <w:szCs w:val="18"/>
                <w:lang w:eastAsia="pt-BR"/>
              </w:rPr>
              <w:t>NÃO</w:t>
            </w:r>
          </w:p>
        </w:tc>
      </w:tr>
      <w:tr w:rsidR="006A6DAE" w:rsidRPr="00933DAE" w14:paraId="0D9DDF91" w14:textId="77777777" w:rsidTr="007045C0">
        <w:trPr>
          <w:jc w:val="center"/>
        </w:trPr>
        <w:tc>
          <w:tcPr>
            <w:tcW w:w="5000" w:type="pct"/>
          </w:tcPr>
          <w:p w14:paraId="5189147D" w14:textId="77777777" w:rsidR="002735D3" w:rsidRPr="00933DAE" w:rsidRDefault="002735D3" w:rsidP="002735D3">
            <w:pPr>
              <w:overflowPunct w:val="0"/>
              <w:autoSpaceDE w:val="0"/>
              <w:autoSpaceDN w:val="0"/>
              <w:adjustRightInd w:val="0"/>
              <w:spacing w:after="0" w:afterAutospacing="0"/>
              <w:jc w:val="both"/>
              <w:textAlignment w:val="baseline"/>
              <w:rPr>
                <w:rFonts w:ascii="Verdana" w:eastAsia="Times New Roman" w:hAnsi="Verdana" w:cs="Arial"/>
                <w:color w:val="4A442A" w:themeColor="background2" w:themeShade="40"/>
                <w:sz w:val="18"/>
                <w:szCs w:val="18"/>
                <w:lang w:eastAsia="pt-BR"/>
              </w:rPr>
            </w:pPr>
          </w:p>
          <w:p w14:paraId="12E3CDB7" w14:textId="77777777" w:rsidR="002735D3" w:rsidRPr="00933DAE" w:rsidRDefault="002735D3" w:rsidP="002735D3">
            <w:pPr>
              <w:overflowPunct w:val="0"/>
              <w:autoSpaceDE w:val="0"/>
              <w:autoSpaceDN w:val="0"/>
              <w:adjustRightInd w:val="0"/>
              <w:spacing w:after="0" w:afterAutospacing="0"/>
              <w:jc w:val="both"/>
              <w:textAlignment w:val="baseline"/>
              <w:rPr>
                <w:rFonts w:ascii="Verdana" w:eastAsia="Times New Roman" w:hAnsi="Verdana" w:cs="Arial"/>
                <w:color w:val="4A442A" w:themeColor="background2" w:themeShade="40"/>
                <w:sz w:val="18"/>
                <w:szCs w:val="18"/>
                <w:lang w:eastAsia="pt-BR"/>
              </w:rPr>
            </w:pPr>
            <w:r w:rsidRPr="00933DAE">
              <w:rPr>
                <w:rFonts w:ascii="Verdana" w:eastAsia="Times New Roman" w:hAnsi="Verdana" w:cs="Arial"/>
                <w:color w:val="4A442A" w:themeColor="background2" w:themeShade="40"/>
                <w:sz w:val="18"/>
                <w:szCs w:val="18"/>
                <w:lang w:eastAsia="pt-BR"/>
              </w:rPr>
              <w:sym w:font="Wingdings" w:char="F0A8"/>
            </w:r>
            <w:r w:rsidRPr="00933DAE">
              <w:rPr>
                <w:rFonts w:ascii="Verdana" w:eastAsia="Times New Roman" w:hAnsi="Verdana" w:cs="Arial"/>
                <w:color w:val="4A442A" w:themeColor="background2" w:themeShade="40"/>
                <w:sz w:val="18"/>
                <w:szCs w:val="18"/>
                <w:lang w:eastAsia="pt-BR"/>
              </w:rPr>
              <w:t xml:space="preserve"> SALA DE FÁCIL ACESSO (ANDAR TÉRREO COM RAMPA)</w:t>
            </w:r>
          </w:p>
          <w:p w14:paraId="485791D6" w14:textId="77777777" w:rsidR="002735D3" w:rsidRPr="00933DAE" w:rsidRDefault="002735D3" w:rsidP="002735D3">
            <w:pPr>
              <w:overflowPunct w:val="0"/>
              <w:autoSpaceDE w:val="0"/>
              <w:autoSpaceDN w:val="0"/>
              <w:adjustRightInd w:val="0"/>
              <w:spacing w:after="0" w:afterAutospacing="0"/>
              <w:jc w:val="both"/>
              <w:textAlignment w:val="baseline"/>
              <w:rPr>
                <w:rFonts w:ascii="Verdana" w:eastAsia="Times New Roman" w:hAnsi="Verdana" w:cs="Arial"/>
                <w:color w:val="4A442A" w:themeColor="background2" w:themeShade="40"/>
                <w:sz w:val="18"/>
                <w:szCs w:val="18"/>
                <w:lang w:eastAsia="pt-BR"/>
              </w:rPr>
            </w:pPr>
            <w:r w:rsidRPr="00933DAE">
              <w:rPr>
                <w:rFonts w:ascii="Verdana" w:eastAsia="Times New Roman" w:hAnsi="Verdana" w:cs="Arial"/>
                <w:color w:val="4A442A" w:themeColor="background2" w:themeShade="40"/>
                <w:sz w:val="18"/>
                <w:szCs w:val="18"/>
                <w:lang w:eastAsia="pt-BR"/>
              </w:rPr>
              <w:sym w:font="Wingdings" w:char="F0A8"/>
            </w:r>
            <w:r w:rsidRPr="00933DAE">
              <w:rPr>
                <w:rFonts w:ascii="Verdana" w:eastAsia="Times New Roman" w:hAnsi="Verdana" w:cs="Arial"/>
                <w:color w:val="4A442A" w:themeColor="background2" w:themeShade="40"/>
                <w:sz w:val="18"/>
                <w:szCs w:val="18"/>
                <w:lang w:eastAsia="pt-BR"/>
              </w:rPr>
              <w:t xml:space="preserve"> MESA PARA CADEIRANTE</w:t>
            </w:r>
          </w:p>
          <w:p w14:paraId="6282ACF6" w14:textId="77777777" w:rsidR="00E91A59" w:rsidRPr="00933DAE" w:rsidRDefault="00E91A59" w:rsidP="00E91A59">
            <w:pPr>
              <w:overflowPunct w:val="0"/>
              <w:autoSpaceDE w:val="0"/>
              <w:autoSpaceDN w:val="0"/>
              <w:adjustRightInd w:val="0"/>
              <w:spacing w:after="0" w:afterAutospacing="0"/>
              <w:jc w:val="both"/>
              <w:textAlignment w:val="baseline"/>
              <w:rPr>
                <w:rFonts w:ascii="Verdana" w:eastAsia="Times New Roman" w:hAnsi="Verdana" w:cs="Arial"/>
                <w:color w:val="4A442A" w:themeColor="background2" w:themeShade="40"/>
                <w:sz w:val="18"/>
                <w:szCs w:val="18"/>
                <w:lang w:eastAsia="pt-BR"/>
              </w:rPr>
            </w:pPr>
            <w:r w:rsidRPr="00933DAE">
              <w:rPr>
                <w:rFonts w:ascii="Verdana" w:eastAsia="Times New Roman" w:hAnsi="Verdana" w:cs="Arial"/>
                <w:color w:val="4A442A" w:themeColor="background2" w:themeShade="40"/>
                <w:sz w:val="18"/>
                <w:szCs w:val="18"/>
                <w:lang w:eastAsia="pt-BR"/>
              </w:rPr>
              <w:sym w:font="Wingdings" w:char="F0A8"/>
            </w:r>
            <w:r w:rsidRPr="00933DAE">
              <w:rPr>
                <w:rFonts w:ascii="Verdana" w:eastAsia="Times New Roman" w:hAnsi="Verdana" w:cs="Arial"/>
                <w:color w:val="4A442A" w:themeColor="background2" w:themeShade="40"/>
                <w:sz w:val="18"/>
                <w:szCs w:val="18"/>
                <w:lang w:eastAsia="pt-BR"/>
              </w:rPr>
              <w:t xml:space="preserve"> SANITÁRIO ADAPTADO PARA CADEIRANTE</w:t>
            </w:r>
          </w:p>
          <w:p w14:paraId="4A323AA0" w14:textId="77777777" w:rsidR="002735D3" w:rsidRPr="00933DAE" w:rsidRDefault="002735D3" w:rsidP="002735D3">
            <w:pPr>
              <w:overflowPunct w:val="0"/>
              <w:autoSpaceDE w:val="0"/>
              <w:autoSpaceDN w:val="0"/>
              <w:adjustRightInd w:val="0"/>
              <w:spacing w:after="0" w:afterAutospacing="0"/>
              <w:jc w:val="both"/>
              <w:textAlignment w:val="baseline"/>
              <w:rPr>
                <w:rFonts w:ascii="Verdana" w:eastAsia="Times New Roman" w:hAnsi="Verdana" w:cs="Arial"/>
                <w:color w:val="4A442A" w:themeColor="background2" w:themeShade="40"/>
                <w:sz w:val="18"/>
                <w:szCs w:val="18"/>
                <w:lang w:eastAsia="pt-BR"/>
              </w:rPr>
            </w:pPr>
            <w:r w:rsidRPr="00933DAE">
              <w:rPr>
                <w:rFonts w:ascii="Verdana" w:eastAsia="Times New Roman" w:hAnsi="Verdana" w:cs="Arial"/>
                <w:color w:val="4A442A" w:themeColor="background2" w:themeShade="40"/>
                <w:sz w:val="18"/>
                <w:szCs w:val="18"/>
                <w:lang w:eastAsia="pt-BR"/>
              </w:rPr>
              <w:sym w:font="Wingdings" w:char="F0A8"/>
            </w:r>
            <w:r w:rsidRPr="00933DAE">
              <w:rPr>
                <w:rFonts w:ascii="Verdana" w:eastAsia="Times New Roman" w:hAnsi="Verdana" w:cs="Arial"/>
                <w:color w:val="4A442A" w:themeColor="background2" w:themeShade="40"/>
                <w:sz w:val="18"/>
                <w:szCs w:val="18"/>
                <w:lang w:eastAsia="pt-BR"/>
              </w:rPr>
              <w:t xml:space="preserve"> LEDOR</w:t>
            </w:r>
          </w:p>
          <w:p w14:paraId="03FFDD20" w14:textId="77777777" w:rsidR="00E91A59" w:rsidRPr="00933DAE" w:rsidRDefault="00E91A59" w:rsidP="00E91A59">
            <w:pPr>
              <w:overflowPunct w:val="0"/>
              <w:autoSpaceDE w:val="0"/>
              <w:autoSpaceDN w:val="0"/>
              <w:adjustRightInd w:val="0"/>
              <w:spacing w:after="0" w:afterAutospacing="0"/>
              <w:jc w:val="both"/>
              <w:textAlignment w:val="baseline"/>
              <w:rPr>
                <w:rFonts w:ascii="Verdana" w:eastAsia="Times New Roman" w:hAnsi="Verdana" w:cs="Arial"/>
                <w:color w:val="4A442A" w:themeColor="background2" w:themeShade="40"/>
                <w:sz w:val="18"/>
                <w:szCs w:val="18"/>
                <w:lang w:eastAsia="pt-BR"/>
              </w:rPr>
            </w:pPr>
            <w:r w:rsidRPr="00933DAE">
              <w:rPr>
                <w:rFonts w:ascii="Verdana" w:eastAsia="Times New Roman" w:hAnsi="Verdana" w:cs="Arial"/>
                <w:color w:val="4A442A" w:themeColor="background2" w:themeShade="40"/>
                <w:sz w:val="18"/>
                <w:szCs w:val="18"/>
                <w:lang w:eastAsia="pt-BR"/>
              </w:rPr>
              <w:sym w:font="Wingdings" w:char="F0A8"/>
            </w:r>
            <w:r w:rsidRPr="00933DAE">
              <w:rPr>
                <w:rFonts w:ascii="Verdana" w:eastAsia="Times New Roman" w:hAnsi="Verdana" w:cs="Arial"/>
                <w:color w:val="4A442A" w:themeColor="background2" w:themeShade="40"/>
                <w:sz w:val="18"/>
                <w:szCs w:val="18"/>
                <w:lang w:eastAsia="pt-BR"/>
              </w:rPr>
              <w:t xml:space="preserve"> TRANSCRITOR</w:t>
            </w:r>
          </w:p>
          <w:p w14:paraId="09D2D5AB" w14:textId="77777777" w:rsidR="002735D3" w:rsidRPr="00933DAE" w:rsidRDefault="002735D3" w:rsidP="002735D3">
            <w:pPr>
              <w:overflowPunct w:val="0"/>
              <w:autoSpaceDE w:val="0"/>
              <w:autoSpaceDN w:val="0"/>
              <w:adjustRightInd w:val="0"/>
              <w:spacing w:after="0" w:afterAutospacing="0"/>
              <w:jc w:val="both"/>
              <w:textAlignment w:val="baseline"/>
              <w:rPr>
                <w:rFonts w:ascii="Verdana" w:eastAsia="Times New Roman" w:hAnsi="Verdana" w:cs="Arial"/>
                <w:color w:val="4A442A" w:themeColor="background2" w:themeShade="40"/>
                <w:sz w:val="18"/>
                <w:szCs w:val="18"/>
                <w:lang w:eastAsia="pt-BR"/>
              </w:rPr>
            </w:pPr>
            <w:r w:rsidRPr="00933DAE">
              <w:rPr>
                <w:rFonts w:ascii="Verdana" w:eastAsia="Times New Roman" w:hAnsi="Verdana" w:cs="Arial"/>
                <w:color w:val="4A442A" w:themeColor="background2" w:themeShade="40"/>
                <w:sz w:val="18"/>
                <w:szCs w:val="18"/>
                <w:lang w:eastAsia="pt-BR"/>
              </w:rPr>
              <w:sym w:font="Wingdings" w:char="F0A8"/>
            </w:r>
            <w:r w:rsidRPr="00933DAE">
              <w:rPr>
                <w:rFonts w:ascii="Verdana" w:eastAsia="Times New Roman" w:hAnsi="Verdana" w:cs="Arial"/>
                <w:color w:val="4A442A" w:themeColor="background2" w:themeShade="40"/>
                <w:sz w:val="18"/>
                <w:szCs w:val="18"/>
                <w:lang w:eastAsia="pt-BR"/>
              </w:rPr>
              <w:t xml:space="preserve"> PROVA EM BRAILE</w:t>
            </w:r>
          </w:p>
          <w:p w14:paraId="785BA7B5" w14:textId="77777777" w:rsidR="002735D3" w:rsidRPr="00933DAE" w:rsidRDefault="002735D3" w:rsidP="002735D3">
            <w:pPr>
              <w:overflowPunct w:val="0"/>
              <w:autoSpaceDE w:val="0"/>
              <w:autoSpaceDN w:val="0"/>
              <w:adjustRightInd w:val="0"/>
              <w:spacing w:after="0" w:afterAutospacing="0"/>
              <w:jc w:val="both"/>
              <w:textAlignment w:val="baseline"/>
              <w:rPr>
                <w:rFonts w:ascii="Verdana" w:eastAsia="Times New Roman" w:hAnsi="Verdana" w:cs="Arial"/>
                <w:color w:val="4A442A" w:themeColor="background2" w:themeShade="40"/>
                <w:sz w:val="18"/>
                <w:szCs w:val="18"/>
                <w:lang w:eastAsia="pt-BR"/>
              </w:rPr>
            </w:pPr>
            <w:r w:rsidRPr="00933DAE">
              <w:rPr>
                <w:rFonts w:ascii="Verdana" w:eastAsia="Times New Roman" w:hAnsi="Verdana" w:cs="Arial"/>
                <w:color w:val="4A442A" w:themeColor="background2" w:themeShade="40"/>
                <w:sz w:val="18"/>
                <w:szCs w:val="18"/>
                <w:lang w:eastAsia="pt-BR"/>
              </w:rPr>
              <w:sym w:font="Wingdings" w:char="F0A8"/>
            </w:r>
            <w:r w:rsidRPr="00933DAE">
              <w:rPr>
                <w:rFonts w:ascii="Verdana" w:eastAsia="Times New Roman" w:hAnsi="Verdana" w:cs="Arial"/>
                <w:color w:val="4A442A" w:themeColor="background2" w:themeShade="40"/>
                <w:sz w:val="18"/>
                <w:szCs w:val="18"/>
                <w:lang w:eastAsia="pt-BR"/>
              </w:rPr>
              <w:t xml:space="preserve"> PROVA COM FONTE AMPLIADA </w:t>
            </w:r>
            <w:r w:rsidR="007B4733" w:rsidRPr="00933DAE">
              <w:rPr>
                <w:rFonts w:ascii="Verdana" w:eastAsia="Times New Roman" w:hAnsi="Verdana" w:cs="Arial"/>
                <w:color w:val="4A442A" w:themeColor="background2" w:themeShade="40"/>
                <w:sz w:val="18"/>
                <w:szCs w:val="18"/>
                <w:lang w:eastAsia="pt-BR"/>
              </w:rPr>
              <w:t>(</w:t>
            </w:r>
            <w:r w:rsidRPr="00933DAE">
              <w:rPr>
                <w:rFonts w:ascii="Verdana" w:eastAsia="Times New Roman" w:hAnsi="Verdana" w:cs="Arial"/>
                <w:color w:val="4A442A" w:themeColor="background2" w:themeShade="40"/>
                <w:sz w:val="18"/>
                <w:szCs w:val="18"/>
                <w:lang w:eastAsia="pt-BR"/>
              </w:rPr>
              <w:t>FONTE TAMANHO</w:t>
            </w:r>
            <w:r w:rsidR="007B4733" w:rsidRPr="00933DAE">
              <w:rPr>
                <w:rFonts w:ascii="Verdana" w:eastAsia="Times New Roman" w:hAnsi="Verdana" w:cs="Arial"/>
                <w:color w:val="4A442A" w:themeColor="background2" w:themeShade="40"/>
                <w:sz w:val="18"/>
                <w:szCs w:val="18"/>
                <w:lang w:eastAsia="pt-BR"/>
              </w:rPr>
              <w:t xml:space="preserve"> 24)</w:t>
            </w:r>
          </w:p>
          <w:p w14:paraId="6F3DB97F" w14:textId="77777777" w:rsidR="002735D3" w:rsidRPr="00933DAE" w:rsidRDefault="002735D3" w:rsidP="002735D3">
            <w:pPr>
              <w:overflowPunct w:val="0"/>
              <w:autoSpaceDE w:val="0"/>
              <w:autoSpaceDN w:val="0"/>
              <w:adjustRightInd w:val="0"/>
              <w:spacing w:after="0" w:afterAutospacing="0"/>
              <w:jc w:val="both"/>
              <w:textAlignment w:val="baseline"/>
              <w:rPr>
                <w:rFonts w:ascii="Verdana" w:eastAsia="Times New Roman" w:hAnsi="Verdana" w:cs="Arial"/>
                <w:color w:val="4A442A" w:themeColor="background2" w:themeShade="40"/>
                <w:sz w:val="18"/>
                <w:szCs w:val="18"/>
                <w:lang w:eastAsia="pt-BR"/>
              </w:rPr>
            </w:pPr>
            <w:r w:rsidRPr="00933DAE">
              <w:rPr>
                <w:rFonts w:ascii="Verdana" w:eastAsia="Times New Roman" w:hAnsi="Verdana" w:cs="Arial"/>
                <w:color w:val="4A442A" w:themeColor="background2" w:themeShade="40"/>
                <w:sz w:val="18"/>
                <w:szCs w:val="18"/>
                <w:lang w:eastAsia="pt-BR"/>
              </w:rPr>
              <w:sym w:font="Wingdings" w:char="F0A8"/>
            </w:r>
            <w:r w:rsidRPr="00933DAE">
              <w:rPr>
                <w:rFonts w:ascii="Verdana" w:eastAsia="Times New Roman" w:hAnsi="Verdana" w:cs="Arial"/>
                <w:color w:val="4A442A" w:themeColor="background2" w:themeShade="40"/>
                <w:sz w:val="18"/>
                <w:szCs w:val="18"/>
                <w:lang w:eastAsia="pt-BR"/>
              </w:rPr>
              <w:t xml:space="preserve"> INTERPRETE DE LIBRAS</w:t>
            </w:r>
          </w:p>
          <w:p w14:paraId="2E0228F6" w14:textId="77777777" w:rsidR="002735D3" w:rsidRPr="00933DAE" w:rsidRDefault="002735D3" w:rsidP="002735D3">
            <w:pPr>
              <w:overflowPunct w:val="0"/>
              <w:autoSpaceDE w:val="0"/>
              <w:autoSpaceDN w:val="0"/>
              <w:adjustRightInd w:val="0"/>
              <w:spacing w:after="0" w:afterAutospacing="0"/>
              <w:jc w:val="both"/>
              <w:textAlignment w:val="baseline"/>
              <w:rPr>
                <w:rFonts w:ascii="Verdana" w:eastAsia="Times New Roman" w:hAnsi="Verdana" w:cs="Arial"/>
                <w:color w:val="4A442A" w:themeColor="background2" w:themeShade="40"/>
                <w:sz w:val="18"/>
                <w:szCs w:val="18"/>
                <w:lang w:eastAsia="pt-BR"/>
              </w:rPr>
            </w:pPr>
            <w:r w:rsidRPr="00933DAE">
              <w:rPr>
                <w:rFonts w:ascii="Verdana" w:eastAsia="Times New Roman" w:hAnsi="Verdana" w:cs="Arial"/>
                <w:color w:val="4A442A" w:themeColor="background2" w:themeShade="40"/>
                <w:sz w:val="18"/>
                <w:szCs w:val="18"/>
                <w:lang w:eastAsia="pt-BR"/>
              </w:rPr>
              <w:sym w:font="Wingdings" w:char="F0A8"/>
            </w:r>
            <w:r w:rsidRPr="00933DAE">
              <w:rPr>
                <w:rFonts w:ascii="Verdana" w:eastAsia="Times New Roman" w:hAnsi="Verdana" w:cs="Arial"/>
                <w:color w:val="4A442A" w:themeColor="background2" w:themeShade="40"/>
                <w:sz w:val="18"/>
                <w:szCs w:val="18"/>
                <w:lang w:eastAsia="pt-BR"/>
              </w:rPr>
              <w:t xml:space="preserve"> OUTRA. </w:t>
            </w:r>
            <w:proofErr w:type="gramStart"/>
            <w:r w:rsidRPr="00933DAE">
              <w:rPr>
                <w:rFonts w:ascii="Verdana" w:eastAsia="Times New Roman" w:hAnsi="Verdana" w:cs="Arial"/>
                <w:color w:val="4A442A" w:themeColor="background2" w:themeShade="40"/>
                <w:sz w:val="18"/>
                <w:szCs w:val="18"/>
                <w:lang w:eastAsia="pt-BR"/>
              </w:rPr>
              <w:t>QUAL?_</w:t>
            </w:r>
            <w:proofErr w:type="gramEnd"/>
            <w:r w:rsidRPr="00933DAE">
              <w:rPr>
                <w:rFonts w:ascii="Verdana" w:eastAsia="Times New Roman" w:hAnsi="Verdana" w:cs="Arial"/>
                <w:color w:val="4A442A" w:themeColor="background2" w:themeShade="40"/>
                <w:sz w:val="18"/>
                <w:szCs w:val="18"/>
                <w:lang w:eastAsia="pt-BR"/>
              </w:rPr>
              <w:t>________________________________________</w:t>
            </w:r>
            <w:r w:rsidR="00265158" w:rsidRPr="00933DAE">
              <w:rPr>
                <w:rFonts w:ascii="Verdana" w:eastAsia="Times New Roman" w:hAnsi="Verdana" w:cs="Arial"/>
                <w:color w:val="4A442A" w:themeColor="background2" w:themeShade="40"/>
                <w:sz w:val="18"/>
                <w:szCs w:val="18"/>
                <w:lang w:eastAsia="pt-BR"/>
              </w:rPr>
              <w:t>__</w:t>
            </w:r>
            <w:r w:rsidRPr="00933DAE">
              <w:rPr>
                <w:rFonts w:ascii="Verdana" w:eastAsia="Times New Roman" w:hAnsi="Verdana" w:cs="Arial"/>
                <w:color w:val="4A442A" w:themeColor="background2" w:themeShade="40"/>
                <w:sz w:val="18"/>
                <w:szCs w:val="18"/>
                <w:lang w:eastAsia="pt-BR"/>
              </w:rPr>
              <w:t>____________________________</w:t>
            </w:r>
          </w:p>
          <w:p w14:paraId="23EA2788" w14:textId="77777777" w:rsidR="00691069" w:rsidRPr="00933DAE" w:rsidRDefault="00691069" w:rsidP="002735D3">
            <w:pPr>
              <w:overflowPunct w:val="0"/>
              <w:autoSpaceDE w:val="0"/>
              <w:autoSpaceDN w:val="0"/>
              <w:adjustRightInd w:val="0"/>
              <w:spacing w:after="0" w:afterAutospacing="0"/>
              <w:jc w:val="both"/>
              <w:textAlignment w:val="baseline"/>
              <w:rPr>
                <w:rFonts w:ascii="Verdana" w:eastAsia="Times New Roman" w:hAnsi="Verdana" w:cs="Arial"/>
                <w:color w:val="4A442A" w:themeColor="background2" w:themeShade="40"/>
                <w:sz w:val="18"/>
                <w:szCs w:val="18"/>
                <w:lang w:eastAsia="pt-BR"/>
              </w:rPr>
            </w:pPr>
            <w:r w:rsidRPr="00933DAE">
              <w:rPr>
                <w:rFonts w:ascii="Verdana" w:eastAsia="Times New Roman" w:hAnsi="Verdana" w:cs="Arial"/>
                <w:color w:val="4A442A" w:themeColor="background2" w:themeShade="40"/>
                <w:sz w:val="18"/>
                <w:szCs w:val="18"/>
                <w:lang w:eastAsia="pt-BR"/>
              </w:rPr>
              <w:t xml:space="preserve">                               </w:t>
            </w:r>
          </w:p>
          <w:p w14:paraId="68FB4ECA" w14:textId="77777777" w:rsidR="00691069" w:rsidRPr="00933DAE" w:rsidRDefault="00691069" w:rsidP="002735D3">
            <w:pPr>
              <w:overflowPunct w:val="0"/>
              <w:autoSpaceDE w:val="0"/>
              <w:autoSpaceDN w:val="0"/>
              <w:adjustRightInd w:val="0"/>
              <w:spacing w:after="0" w:afterAutospacing="0"/>
              <w:jc w:val="both"/>
              <w:textAlignment w:val="baseline"/>
              <w:rPr>
                <w:rFonts w:ascii="Verdana" w:eastAsia="Times New Roman" w:hAnsi="Verdana" w:cs="Arial"/>
                <w:color w:val="4A442A" w:themeColor="background2" w:themeShade="40"/>
                <w:sz w:val="18"/>
                <w:szCs w:val="18"/>
                <w:lang w:eastAsia="pt-BR"/>
              </w:rPr>
            </w:pPr>
            <w:r w:rsidRPr="00933DAE">
              <w:rPr>
                <w:rFonts w:ascii="Verdana" w:eastAsia="Times New Roman" w:hAnsi="Verdana" w:cs="Arial"/>
                <w:color w:val="4A442A" w:themeColor="background2" w:themeShade="40"/>
                <w:sz w:val="18"/>
                <w:szCs w:val="18"/>
                <w:lang w:eastAsia="pt-BR"/>
              </w:rPr>
              <w:t xml:space="preserve">                               _____________________________________________________________________________</w:t>
            </w:r>
            <w:r w:rsidR="00265158" w:rsidRPr="00933DAE">
              <w:rPr>
                <w:rFonts w:ascii="Verdana" w:eastAsia="Times New Roman" w:hAnsi="Verdana" w:cs="Arial"/>
                <w:color w:val="4A442A" w:themeColor="background2" w:themeShade="40"/>
                <w:sz w:val="18"/>
                <w:szCs w:val="18"/>
                <w:lang w:eastAsia="pt-BR"/>
              </w:rPr>
              <w:t>_____</w:t>
            </w:r>
            <w:r w:rsidRPr="00933DAE">
              <w:rPr>
                <w:rFonts w:ascii="Verdana" w:eastAsia="Times New Roman" w:hAnsi="Verdana" w:cs="Arial"/>
                <w:color w:val="4A442A" w:themeColor="background2" w:themeShade="40"/>
                <w:sz w:val="18"/>
                <w:szCs w:val="18"/>
                <w:lang w:eastAsia="pt-BR"/>
              </w:rPr>
              <w:t>___</w:t>
            </w:r>
          </w:p>
          <w:p w14:paraId="0C0A990B" w14:textId="77777777" w:rsidR="002735D3" w:rsidRPr="00933DAE" w:rsidRDefault="002735D3" w:rsidP="002735D3">
            <w:pPr>
              <w:overflowPunct w:val="0"/>
              <w:autoSpaceDE w:val="0"/>
              <w:autoSpaceDN w:val="0"/>
              <w:adjustRightInd w:val="0"/>
              <w:spacing w:after="0" w:afterAutospacing="0"/>
              <w:jc w:val="both"/>
              <w:textAlignment w:val="baseline"/>
              <w:rPr>
                <w:rFonts w:ascii="Verdana" w:eastAsia="Times New Roman" w:hAnsi="Verdana" w:cs="Arial"/>
                <w:color w:val="4A442A" w:themeColor="background2" w:themeShade="40"/>
                <w:sz w:val="18"/>
                <w:szCs w:val="18"/>
                <w:lang w:eastAsia="pt-BR"/>
              </w:rPr>
            </w:pPr>
          </w:p>
        </w:tc>
      </w:tr>
    </w:tbl>
    <w:p w14:paraId="7C96635D" w14:textId="77777777" w:rsidR="002735D3" w:rsidRPr="00933DAE" w:rsidRDefault="002735D3" w:rsidP="002735D3">
      <w:pPr>
        <w:suppressAutoHyphens/>
        <w:overflowPunct w:val="0"/>
        <w:autoSpaceDE w:val="0"/>
        <w:autoSpaceDN w:val="0"/>
        <w:adjustRightInd w:val="0"/>
        <w:spacing w:after="0" w:afterAutospacing="0"/>
        <w:jc w:val="both"/>
        <w:textAlignment w:val="baseline"/>
        <w:rPr>
          <w:rFonts w:ascii="Verdana" w:eastAsia="Times New Roman" w:hAnsi="Verdana" w:cs="Arial"/>
          <w:color w:val="4A442A" w:themeColor="background2" w:themeShade="40"/>
          <w:sz w:val="18"/>
          <w:szCs w:val="18"/>
          <w:lang w:eastAsia="pt-BR"/>
        </w:rPr>
      </w:pPr>
    </w:p>
    <w:p w14:paraId="306ECEA3" w14:textId="7039B34C" w:rsidR="002735D3" w:rsidRPr="00933DAE" w:rsidRDefault="002735D3" w:rsidP="002735D3">
      <w:pPr>
        <w:autoSpaceDE w:val="0"/>
        <w:autoSpaceDN w:val="0"/>
        <w:adjustRightInd w:val="0"/>
        <w:spacing w:after="0" w:afterAutospacing="0"/>
        <w:jc w:val="both"/>
        <w:rPr>
          <w:rFonts w:ascii="Verdana" w:eastAsia="Times New Roman" w:hAnsi="Verdana" w:cs="Arial"/>
          <w:color w:val="4A442A" w:themeColor="background2" w:themeShade="40"/>
          <w:sz w:val="18"/>
          <w:szCs w:val="18"/>
          <w:lang w:eastAsia="pt-BR"/>
        </w:rPr>
      </w:pPr>
      <w:r w:rsidRPr="00933DAE">
        <w:rPr>
          <w:rFonts w:ascii="Verdana" w:eastAsia="Times New Roman" w:hAnsi="Verdana" w:cs="Arial"/>
          <w:b/>
          <w:bCs/>
          <w:color w:val="4A442A" w:themeColor="background2" w:themeShade="40"/>
          <w:sz w:val="18"/>
          <w:szCs w:val="18"/>
          <w:lang w:eastAsia="pt-BR"/>
        </w:rPr>
        <w:t>ATENÇÃO:</w:t>
      </w:r>
      <w:r w:rsidR="00265158" w:rsidRPr="00933DAE">
        <w:rPr>
          <w:rFonts w:ascii="Verdana" w:eastAsia="Times New Roman" w:hAnsi="Verdana" w:cs="Arial"/>
          <w:color w:val="4A442A" w:themeColor="background2" w:themeShade="40"/>
          <w:sz w:val="18"/>
          <w:szCs w:val="18"/>
          <w:lang w:eastAsia="pt-BR"/>
        </w:rPr>
        <w:t xml:space="preserve"> Esta d</w:t>
      </w:r>
      <w:r w:rsidRPr="00933DAE">
        <w:rPr>
          <w:rFonts w:ascii="Verdana" w:eastAsia="Times New Roman" w:hAnsi="Verdana" w:cs="Arial"/>
          <w:color w:val="4A442A" w:themeColor="background2" w:themeShade="40"/>
          <w:sz w:val="18"/>
          <w:szCs w:val="18"/>
          <w:lang w:eastAsia="pt-BR"/>
        </w:rPr>
        <w:t xml:space="preserve">eclaração e o respectivo Laudo Médico </w:t>
      </w:r>
      <w:r w:rsidR="00310D6A" w:rsidRPr="00933DAE">
        <w:rPr>
          <w:rFonts w:ascii="Verdana" w:eastAsia="Times New Roman" w:hAnsi="Verdana" w:cs="Arial"/>
          <w:color w:val="4A442A" w:themeColor="background2" w:themeShade="40"/>
          <w:sz w:val="18"/>
          <w:szCs w:val="18"/>
          <w:lang w:eastAsia="pt-BR"/>
        </w:rPr>
        <w:t xml:space="preserve">(cópia) </w:t>
      </w:r>
      <w:r w:rsidRPr="00933DAE">
        <w:rPr>
          <w:rFonts w:ascii="Verdana" w:eastAsia="Times New Roman" w:hAnsi="Verdana" w:cs="Arial"/>
          <w:color w:val="4A442A" w:themeColor="background2" w:themeShade="40"/>
          <w:sz w:val="18"/>
          <w:szCs w:val="18"/>
          <w:lang w:eastAsia="pt-BR"/>
        </w:rPr>
        <w:t xml:space="preserve">deverão ser encaminhados via Sedex ou carta com aviso de recebimento para </w:t>
      </w:r>
      <w:r w:rsidR="00C512D7" w:rsidRPr="00933DAE">
        <w:rPr>
          <w:rFonts w:ascii="Verdana" w:eastAsia="Times New Roman" w:hAnsi="Verdana" w:cs="Arial"/>
          <w:color w:val="4A442A" w:themeColor="background2" w:themeShade="40"/>
          <w:sz w:val="18"/>
          <w:szCs w:val="18"/>
          <w:lang w:eastAsia="pt-BR"/>
        </w:rPr>
        <w:t>INDEPAC</w:t>
      </w:r>
      <w:r w:rsidRPr="00933DAE">
        <w:rPr>
          <w:rFonts w:ascii="Verdana" w:eastAsia="Times New Roman" w:hAnsi="Verdana" w:cs="Arial"/>
          <w:color w:val="4A442A" w:themeColor="background2" w:themeShade="40"/>
          <w:sz w:val="18"/>
          <w:szCs w:val="18"/>
          <w:lang w:eastAsia="pt-BR"/>
        </w:rPr>
        <w:t>, localizad</w:t>
      </w:r>
      <w:r w:rsidR="00C512D7" w:rsidRPr="00933DAE">
        <w:rPr>
          <w:rFonts w:ascii="Verdana" w:eastAsia="Times New Roman" w:hAnsi="Verdana" w:cs="Arial"/>
          <w:color w:val="4A442A" w:themeColor="background2" w:themeShade="40"/>
          <w:sz w:val="18"/>
          <w:szCs w:val="18"/>
          <w:lang w:eastAsia="pt-BR"/>
        </w:rPr>
        <w:t>o</w:t>
      </w:r>
      <w:r w:rsidRPr="00933DAE">
        <w:rPr>
          <w:rFonts w:ascii="Verdana" w:eastAsia="Times New Roman" w:hAnsi="Verdana" w:cs="Arial"/>
          <w:color w:val="4A442A" w:themeColor="background2" w:themeShade="40"/>
          <w:sz w:val="18"/>
          <w:szCs w:val="18"/>
          <w:lang w:eastAsia="pt-BR"/>
        </w:rPr>
        <w:t xml:space="preserve"> na </w:t>
      </w:r>
      <w:r w:rsidR="00A57915" w:rsidRPr="00933DAE">
        <w:rPr>
          <w:rFonts w:ascii="Verdana" w:eastAsia="Times New Roman" w:hAnsi="Verdana" w:cs="Arial"/>
          <w:color w:val="4A442A" w:themeColor="background2" w:themeShade="40"/>
          <w:sz w:val="18"/>
          <w:szCs w:val="18"/>
          <w:lang w:eastAsia="pt-BR"/>
        </w:rPr>
        <w:t>Avenida Senador Casemiro da Rocha, 609 – sala 92 – Condomínio Vancouver – Bairro Mirandópolis - São Paulo/SP, CEP 04047-001</w:t>
      </w:r>
      <w:r w:rsidRPr="00933DAE">
        <w:rPr>
          <w:rFonts w:ascii="Verdana" w:eastAsia="Times New Roman" w:hAnsi="Verdana" w:cs="Arial"/>
          <w:color w:val="4A442A" w:themeColor="background2" w:themeShade="40"/>
          <w:sz w:val="18"/>
          <w:szCs w:val="18"/>
          <w:lang w:eastAsia="pt-BR"/>
        </w:rPr>
        <w:t xml:space="preserve">, </w:t>
      </w:r>
      <w:r w:rsidR="009C1CB5" w:rsidRPr="00933DAE">
        <w:rPr>
          <w:rFonts w:ascii="Verdana" w:eastAsia="Times New Roman" w:hAnsi="Verdana" w:cs="Arial"/>
          <w:color w:val="4A442A" w:themeColor="background2" w:themeShade="40"/>
          <w:sz w:val="18"/>
          <w:szCs w:val="18"/>
          <w:lang w:eastAsia="pt-BR"/>
        </w:rPr>
        <w:t>até o dia útil subsequente ao término das inscrições</w:t>
      </w:r>
      <w:r w:rsidRPr="00933DAE">
        <w:rPr>
          <w:rFonts w:ascii="Verdana" w:eastAsia="Times New Roman" w:hAnsi="Verdana" w:cs="Arial"/>
          <w:color w:val="4A442A" w:themeColor="background2" w:themeShade="40"/>
          <w:sz w:val="18"/>
          <w:szCs w:val="18"/>
          <w:lang w:eastAsia="pt-BR"/>
        </w:rPr>
        <w:t xml:space="preserve">, </w:t>
      </w:r>
      <w:r w:rsidR="00286346" w:rsidRPr="00933DAE">
        <w:rPr>
          <w:rFonts w:ascii="Verdana" w:eastAsia="Times New Roman" w:hAnsi="Verdana" w:cs="Arial"/>
          <w:color w:val="4A442A" w:themeColor="background2" w:themeShade="40"/>
          <w:sz w:val="18"/>
          <w:szCs w:val="18"/>
          <w:lang w:eastAsia="pt-BR"/>
        </w:rPr>
        <w:t xml:space="preserve">conforme disposto no Capítulo </w:t>
      </w:r>
      <w:r w:rsidR="001C6023" w:rsidRPr="00933DAE">
        <w:rPr>
          <w:rFonts w:ascii="Verdana" w:eastAsia="Times New Roman" w:hAnsi="Verdana" w:cs="Arial"/>
          <w:color w:val="4A442A" w:themeColor="background2" w:themeShade="40"/>
          <w:sz w:val="18"/>
          <w:szCs w:val="18"/>
          <w:lang w:eastAsia="pt-BR"/>
        </w:rPr>
        <w:t>4</w:t>
      </w:r>
      <w:r w:rsidR="00265158" w:rsidRPr="00933DAE">
        <w:rPr>
          <w:rFonts w:ascii="Verdana" w:eastAsia="Times New Roman" w:hAnsi="Verdana" w:cs="Arial"/>
          <w:color w:val="4A442A" w:themeColor="background2" w:themeShade="40"/>
          <w:sz w:val="18"/>
          <w:szCs w:val="18"/>
          <w:lang w:eastAsia="pt-BR"/>
        </w:rPr>
        <w:t xml:space="preserve"> do Edital.</w:t>
      </w:r>
    </w:p>
    <w:p w14:paraId="25FA13C4" w14:textId="77777777" w:rsidR="002735D3" w:rsidRPr="00933DAE" w:rsidRDefault="002735D3" w:rsidP="002735D3">
      <w:pPr>
        <w:widowControl w:val="0"/>
        <w:tabs>
          <w:tab w:val="left" w:pos="792"/>
        </w:tabs>
        <w:overflowPunct w:val="0"/>
        <w:autoSpaceDE w:val="0"/>
        <w:autoSpaceDN w:val="0"/>
        <w:adjustRightInd w:val="0"/>
        <w:spacing w:after="0" w:afterAutospacing="0"/>
        <w:jc w:val="both"/>
        <w:textAlignment w:val="baseline"/>
        <w:rPr>
          <w:rFonts w:ascii="Verdana" w:eastAsia="Times New Roman" w:hAnsi="Verdana" w:cs="Arial"/>
          <w:color w:val="4A442A" w:themeColor="background2" w:themeShade="40"/>
          <w:sz w:val="18"/>
          <w:szCs w:val="18"/>
          <w:lang w:eastAsia="pt-BR"/>
        </w:rPr>
      </w:pPr>
      <w:r w:rsidRPr="00933DAE">
        <w:rPr>
          <w:rFonts w:ascii="Verdana" w:eastAsia="Times New Roman" w:hAnsi="Verdana" w:cs="Arial"/>
          <w:color w:val="4A442A" w:themeColor="background2" w:themeShade="40"/>
          <w:sz w:val="18"/>
          <w:szCs w:val="18"/>
          <w:lang w:eastAsia="pt-BR"/>
        </w:rPr>
        <w:t xml:space="preserve"> </w:t>
      </w:r>
    </w:p>
    <w:p w14:paraId="05D503CC" w14:textId="3210A622" w:rsidR="002735D3" w:rsidRPr="00933DAE" w:rsidRDefault="008204DA" w:rsidP="002735D3">
      <w:pPr>
        <w:suppressAutoHyphens/>
        <w:overflowPunct w:val="0"/>
        <w:autoSpaceDE w:val="0"/>
        <w:autoSpaceDN w:val="0"/>
        <w:adjustRightInd w:val="0"/>
        <w:spacing w:after="0" w:afterAutospacing="0"/>
        <w:jc w:val="both"/>
        <w:textAlignment w:val="baseline"/>
        <w:rPr>
          <w:rFonts w:ascii="Verdana" w:eastAsia="Times New Roman" w:hAnsi="Verdana" w:cs="Arial"/>
          <w:color w:val="4A442A" w:themeColor="background2" w:themeShade="40"/>
          <w:sz w:val="18"/>
          <w:szCs w:val="18"/>
          <w:lang w:eastAsia="pt-BR"/>
        </w:rPr>
      </w:pPr>
      <w:r w:rsidRPr="00933DAE">
        <w:rPr>
          <w:rFonts w:ascii="Verdana" w:eastAsia="Times New Roman" w:hAnsi="Verdana" w:cs="Arial"/>
          <w:color w:val="4A442A" w:themeColor="background2" w:themeShade="40"/>
          <w:sz w:val="18"/>
          <w:szCs w:val="18"/>
          <w:lang w:eastAsia="pt-BR"/>
        </w:rPr>
        <w:t>________________</w:t>
      </w:r>
      <w:r w:rsidR="002735D3" w:rsidRPr="00933DAE">
        <w:rPr>
          <w:rFonts w:ascii="Verdana" w:eastAsia="Times New Roman" w:hAnsi="Verdana" w:cs="Arial"/>
          <w:color w:val="4A442A" w:themeColor="background2" w:themeShade="40"/>
          <w:sz w:val="18"/>
          <w:szCs w:val="18"/>
          <w:lang w:eastAsia="pt-BR"/>
        </w:rPr>
        <w:t xml:space="preserve">, ______ de ____________________ </w:t>
      </w:r>
      <w:proofErr w:type="spellStart"/>
      <w:r w:rsidR="002735D3" w:rsidRPr="00933DAE">
        <w:rPr>
          <w:rFonts w:ascii="Verdana" w:eastAsia="Times New Roman" w:hAnsi="Verdana" w:cs="Arial"/>
          <w:color w:val="4A442A" w:themeColor="background2" w:themeShade="40"/>
          <w:sz w:val="18"/>
          <w:szCs w:val="18"/>
          <w:lang w:eastAsia="pt-BR"/>
        </w:rPr>
        <w:t>de</w:t>
      </w:r>
      <w:proofErr w:type="spellEnd"/>
      <w:r w:rsidR="002735D3" w:rsidRPr="00933DAE">
        <w:rPr>
          <w:rFonts w:ascii="Verdana" w:eastAsia="Times New Roman" w:hAnsi="Verdana" w:cs="Arial"/>
          <w:color w:val="4A442A" w:themeColor="background2" w:themeShade="40"/>
          <w:sz w:val="18"/>
          <w:szCs w:val="18"/>
          <w:lang w:eastAsia="pt-BR"/>
        </w:rPr>
        <w:t xml:space="preserve"> </w:t>
      </w:r>
      <w:r w:rsidR="002C2FD4" w:rsidRPr="00933DAE">
        <w:rPr>
          <w:rFonts w:ascii="Verdana" w:eastAsia="Times New Roman" w:hAnsi="Verdana" w:cs="Arial"/>
          <w:color w:val="4A442A" w:themeColor="background2" w:themeShade="40"/>
          <w:sz w:val="18"/>
          <w:szCs w:val="18"/>
          <w:lang w:eastAsia="pt-BR"/>
        </w:rPr>
        <w:t>2023</w:t>
      </w:r>
      <w:r w:rsidR="002735D3" w:rsidRPr="00933DAE">
        <w:rPr>
          <w:rFonts w:ascii="Verdana" w:eastAsia="Times New Roman" w:hAnsi="Verdana" w:cs="Arial"/>
          <w:color w:val="4A442A" w:themeColor="background2" w:themeShade="40"/>
          <w:sz w:val="18"/>
          <w:szCs w:val="18"/>
          <w:lang w:eastAsia="pt-BR"/>
        </w:rPr>
        <w:t>.</w:t>
      </w:r>
    </w:p>
    <w:p w14:paraId="57FF686C" w14:textId="77777777" w:rsidR="002735D3" w:rsidRPr="00933DAE" w:rsidRDefault="002735D3" w:rsidP="002735D3">
      <w:pPr>
        <w:suppressAutoHyphens/>
        <w:overflowPunct w:val="0"/>
        <w:autoSpaceDE w:val="0"/>
        <w:autoSpaceDN w:val="0"/>
        <w:adjustRightInd w:val="0"/>
        <w:spacing w:after="0" w:afterAutospacing="0"/>
        <w:jc w:val="both"/>
        <w:textAlignment w:val="baseline"/>
        <w:rPr>
          <w:rFonts w:ascii="Verdana" w:eastAsia="Times New Roman" w:hAnsi="Verdana" w:cs="Arial"/>
          <w:color w:val="4A442A" w:themeColor="background2" w:themeShade="40"/>
          <w:sz w:val="18"/>
          <w:szCs w:val="18"/>
          <w:lang w:eastAsia="pt-BR"/>
        </w:rPr>
      </w:pPr>
    </w:p>
    <w:p w14:paraId="7C55E3BA" w14:textId="77777777" w:rsidR="002735D3" w:rsidRPr="00933DAE" w:rsidRDefault="002735D3" w:rsidP="002735D3">
      <w:pPr>
        <w:suppressAutoHyphens/>
        <w:overflowPunct w:val="0"/>
        <w:autoSpaceDE w:val="0"/>
        <w:autoSpaceDN w:val="0"/>
        <w:adjustRightInd w:val="0"/>
        <w:spacing w:after="0" w:afterAutospacing="0"/>
        <w:jc w:val="both"/>
        <w:textAlignment w:val="baseline"/>
        <w:rPr>
          <w:rFonts w:ascii="Verdana" w:eastAsia="Times New Roman" w:hAnsi="Verdana" w:cs="Arial"/>
          <w:color w:val="4A442A" w:themeColor="background2" w:themeShade="40"/>
          <w:sz w:val="18"/>
          <w:szCs w:val="18"/>
          <w:lang w:eastAsia="pt-BR"/>
        </w:rPr>
      </w:pPr>
    </w:p>
    <w:p w14:paraId="060E5760" w14:textId="77777777" w:rsidR="002735D3" w:rsidRPr="00933DAE" w:rsidRDefault="002735D3" w:rsidP="002735D3">
      <w:pPr>
        <w:suppressAutoHyphens/>
        <w:overflowPunct w:val="0"/>
        <w:autoSpaceDE w:val="0"/>
        <w:autoSpaceDN w:val="0"/>
        <w:adjustRightInd w:val="0"/>
        <w:spacing w:after="0" w:afterAutospacing="0"/>
        <w:jc w:val="both"/>
        <w:textAlignment w:val="baseline"/>
        <w:rPr>
          <w:rFonts w:ascii="Verdana" w:eastAsia="Times New Roman" w:hAnsi="Verdana" w:cs="Arial"/>
          <w:color w:val="4A442A" w:themeColor="background2" w:themeShade="40"/>
          <w:sz w:val="18"/>
          <w:szCs w:val="18"/>
          <w:lang w:eastAsia="pt-BR"/>
        </w:rPr>
      </w:pPr>
    </w:p>
    <w:p w14:paraId="6F3ABAA4" w14:textId="77777777" w:rsidR="002735D3" w:rsidRPr="00933DAE" w:rsidRDefault="002735D3" w:rsidP="002735D3">
      <w:pPr>
        <w:suppressAutoHyphens/>
        <w:overflowPunct w:val="0"/>
        <w:autoSpaceDE w:val="0"/>
        <w:autoSpaceDN w:val="0"/>
        <w:adjustRightInd w:val="0"/>
        <w:spacing w:after="0" w:afterAutospacing="0"/>
        <w:jc w:val="both"/>
        <w:textAlignment w:val="baseline"/>
        <w:rPr>
          <w:rFonts w:ascii="Verdana" w:eastAsia="Times New Roman" w:hAnsi="Verdana" w:cs="Arial"/>
          <w:color w:val="4A442A" w:themeColor="background2" w:themeShade="40"/>
          <w:sz w:val="18"/>
          <w:szCs w:val="18"/>
          <w:lang w:eastAsia="pt-BR"/>
        </w:rPr>
      </w:pPr>
    </w:p>
    <w:tbl>
      <w:tblPr>
        <w:tblW w:w="2285" w:type="pct"/>
        <w:jc w:val="center"/>
        <w:tblLook w:val="01E0" w:firstRow="1" w:lastRow="1" w:firstColumn="1" w:lastColumn="1" w:noHBand="0" w:noVBand="0"/>
      </w:tblPr>
      <w:tblGrid>
        <w:gridCol w:w="4783"/>
      </w:tblGrid>
      <w:tr w:rsidR="00B54830" w:rsidRPr="00933DAE" w14:paraId="7E1A8920" w14:textId="77777777" w:rsidTr="00D5499B">
        <w:trPr>
          <w:jc w:val="center"/>
        </w:trPr>
        <w:tc>
          <w:tcPr>
            <w:tcW w:w="5000" w:type="pct"/>
            <w:tcBorders>
              <w:bottom w:val="single" w:sz="4" w:space="0" w:color="auto"/>
            </w:tcBorders>
          </w:tcPr>
          <w:p w14:paraId="3B170B55" w14:textId="77777777" w:rsidR="002735D3" w:rsidRPr="00933DAE" w:rsidRDefault="002735D3" w:rsidP="002735D3">
            <w:pPr>
              <w:suppressAutoHyphens/>
              <w:overflowPunct w:val="0"/>
              <w:autoSpaceDE w:val="0"/>
              <w:autoSpaceDN w:val="0"/>
              <w:adjustRightInd w:val="0"/>
              <w:spacing w:after="0" w:afterAutospacing="0"/>
              <w:jc w:val="both"/>
              <w:textAlignment w:val="baseline"/>
              <w:rPr>
                <w:rFonts w:ascii="Verdana" w:eastAsia="Times New Roman" w:hAnsi="Verdana" w:cs="Arial"/>
                <w:color w:val="4A442A" w:themeColor="background2" w:themeShade="40"/>
                <w:sz w:val="18"/>
                <w:szCs w:val="18"/>
                <w:lang w:eastAsia="pt-BR"/>
              </w:rPr>
            </w:pPr>
          </w:p>
        </w:tc>
      </w:tr>
      <w:tr w:rsidR="00B54830" w:rsidRPr="00933DAE" w14:paraId="674F74DC" w14:textId="77777777" w:rsidTr="00D5499B">
        <w:trPr>
          <w:jc w:val="center"/>
        </w:trPr>
        <w:tc>
          <w:tcPr>
            <w:tcW w:w="5000" w:type="pct"/>
            <w:tcBorders>
              <w:top w:val="single" w:sz="4" w:space="0" w:color="auto"/>
            </w:tcBorders>
          </w:tcPr>
          <w:p w14:paraId="5B0B9B3E" w14:textId="77777777" w:rsidR="002735D3" w:rsidRPr="00933DAE" w:rsidRDefault="002735D3" w:rsidP="002735D3">
            <w:pPr>
              <w:suppressAutoHyphens/>
              <w:overflowPunct w:val="0"/>
              <w:autoSpaceDE w:val="0"/>
              <w:autoSpaceDN w:val="0"/>
              <w:adjustRightInd w:val="0"/>
              <w:spacing w:after="0" w:afterAutospacing="0"/>
              <w:jc w:val="center"/>
              <w:textAlignment w:val="baseline"/>
              <w:rPr>
                <w:rFonts w:ascii="Verdana" w:eastAsia="Times New Roman" w:hAnsi="Verdana" w:cs="Arial"/>
                <w:color w:val="4A442A" w:themeColor="background2" w:themeShade="40"/>
                <w:sz w:val="18"/>
                <w:szCs w:val="18"/>
                <w:lang w:eastAsia="pt-BR"/>
              </w:rPr>
            </w:pPr>
            <w:r w:rsidRPr="00933DAE">
              <w:rPr>
                <w:rFonts w:ascii="Verdana" w:eastAsia="Times New Roman" w:hAnsi="Verdana" w:cs="Arial"/>
                <w:color w:val="4A442A" w:themeColor="background2" w:themeShade="40"/>
                <w:sz w:val="18"/>
                <w:szCs w:val="18"/>
                <w:lang w:eastAsia="pt-BR"/>
              </w:rPr>
              <w:t>Assinatura do</w:t>
            </w:r>
            <w:r w:rsidR="008E01E7" w:rsidRPr="00933DAE">
              <w:rPr>
                <w:rFonts w:ascii="Verdana" w:eastAsia="Times New Roman" w:hAnsi="Verdana" w:cs="Arial"/>
                <w:color w:val="4A442A" w:themeColor="background2" w:themeShade="40"/>
                <w:sz w:val="18"/>
                <w:szCs w:val="18"/>
                <w:lang w:eastAsia="pt-BR"/>
              </w:rPr>
              <w:t>(a)</w:t>
            </w:r>
            <w:r w:rsidRPr="00933DAE">
              <w:rPr>
                <w:rFonts w:ascii="Verdana" w:eastAsia="Times New Roman" w:hAnsi="Verdana" w:cs="Arial"/>
                <w:color w:val="4A442A" w:themeColor="background2" w:themeShade="40"/>
                <w:sz w:val="18"/>
                <w:szCs w:val="18"/>
                <w:lang w:eastAsia="pt-BR"/>
              </w:rPr>
              <w:t xml:space="preserve"> candidato</w:t>
            </w:r>
            <w:r w:rsidR="008E01E7" w:rsidRPr="00933DAE">
              <w:rPr>
                <w:rFonts w:ascii="Verdana" w:eastAsia="Times New Roman" w:hAnsi="Verdana" w:cs="Arial"/>
                <w:color w:val="4A442A" w:themeColor="background2" w:themeShade="40"/>
                <w:sz w:val="18"/>
                <w:szCs w:val="18"/>
                <w:lang w:eastAsia="pt-BR"/>
              </w:rPr>
              <w:t>(a)</w:t>
            </w:r>
          </w:p>
        </w:tc>
      </w:tr>
    </w:tbl>
    <w:p w14:paraId="0D4C2FEB" w14:textId="329E8CB8" w:rsidR="00707C18" w:rsidRPr="00933DAE" w:rsidRDefault="001F7785" w:rsidP="00F751B8">
      <w:pPr>
        <w:spacing w:after="0" w:afterAutospacing="0"/>
        <w:jc w:val="center"/>
        <w:rPr>
          <w:rFonts w:ascii="Verdana" w:hAnsi="Verdana" w:cs="Arial"/>
          <w:color w:val="4A442A" w:themeColor="background2" w:themeShade="40"/>
          <w:sz w:val="18"/>
          <w:szCs w:val="18"/>
        </w:rPr>
      </w:pPr>
      <w:r w:rsidRPr="00933DAE">
        <w:rPr>
          <w:rFonts w:ascii="Verdana" w:hAnsi="Verdana" w:cs="Arial"/>
          <w:color w:val="4A442A" w:themeColor="background2" w:themeShade="40"/>
          <w:sz w:val="18"/>
          <w:szCs w:val="18"/>
        </w:rPr>
        <w:br w:type="page"/>
      </w:r>
    </w:p>
    <w:p w14:paraId="3D50B29F" w14:textId="77777777" w:rsidR="00167F21" w:rsidRPr="00B54830" w:rsidRDefault="00167F21" w:rsidP="00E12D66">
      <w:pPr>
        <w:spacing w:after="0" w:afterAutospacing="0"/>
        <w:jc w:val="both"/>
        <w:rPr>
          <w:rFonts w:ascii="Verdana" w:hAnsi="Verdana" w:cs="Arial"/>
          <w:color w:val="4A442A" w:themeColor="background2" w:themeShade="40"/>
          <w:sz w:val="16"/>
          <w:szCs w:val="16"/>
        </w:rPr>
      </w:pPr>
    </w:p>
    <w:p w14:paraId="1EBB1E35" w14:textId="257FB5CD" w:rsidR="004D22D7" w:rsidRPr="00933DAE" w:rsidRDefault="004D22D7" w:rsidP="00E12D66">
      <w:pPr>
        <w:spacing w:after="0" w:afterAutospacing="0" w:line="276" w:lineRule="auto"/>
        <w:jc w:val="center"/>
        <w:rPr>
          <w:rFonts w:ascii="Verdana" w:eastAsia="Times New Roman" w:hAnsi="Verdana" w:cs="Arial"/>
          <w:color w:val="4A442A" w:themeColor="background2" w:themeShade="40"/>
          <w:sz w:val="18"/>
          <w:szCs w:val="18"/>
          <w:lang w:eastAsia="pt-BR"/>
        </w:rPr>
      </w:pPr>
      <w:r w:rsidRPr="00933DAE">
        <w:rPr>
          <w:rFonts w:ascii="Verdana" w:eastAsia="Times New Roman" w:hAnsi="Verdana" w:cs="Arial"/>
          <w:b/>
          <w:bCs/>
          <w:color w:val="4A442A" w:themeColor="background2" w:themeShade="40"/>
          <w:sz w:val="18"/>
          <w:szCs w:val="18"/>
          <w:lang w:eastAsia="pt-BR"/>
        </w:rPr>
        <w:t xml:space="preserve">ANEXO </w:t>
      </w:r>
      <w:r w:rsidR="00413D13" w:rsidRPr="00933DAE">
        <w:rPr>
          <w:rFonts w:ascii="Verdana" w:eastAsia="Times New Roman" w:hAnsi="Verdana" w:cs="Arial"/>
          <w:b/>
          <w:bCs/>
          <w:color w:val="4A442A" w:themeColor="background2" w:themeShade="40"/>
          <w:sz w:val="18"/>
          <w:szCs w:val="18"/>
          <w:lang w:eastAsia="pt-BR"/>
        </w:rPr>
        <w:t>I</w:t>
      </w:r>
      <w:r w:rsidRPr="00933DAE">
        <w:rPr>
          <w:rFonts w:ascii="Verdana" w:eastAsia="Times New Roman" w:hAnsi="Verdana" w:cs="Arial"/>
          <w:b/>
          <w:bCs/>
          <w:color w:val="4A442A" w:themeColor="background2" w:themeShade="40"/>
          <w:sz w:val="18"/>
          <w:szCs w:val="18"/>
          <w:lang w:eastAsia="pt-BR"/>
        </w:rPr>
        <w:t xml:space="preserve">V - </w:t>
      </w:r>
      <w:r w:rsidR="008A2A10" w:rsidRPr="00933DAE">
        <w:rPr>
          <w:rFonts w:ascii="Verdana" w:eastAsia="Times New Roman" w:hAnsi="Verdana" w:cs="Arial"/>
          <w:b/>
          <w:bCs/>
          <w:color w:val="4A442A" w:themeColor="background2" w:themeShade="40"/>
          <w:sz w:val="18"/>
          <w:szCs w:val="18"/>
          <w:lang w:eastAsia="pt-BR"/>
        </w:rPr>
        <w:t>FORMULÁRIO DE ENTREGA DE TÍTULO</w:t>
      </w:r>
    </w:p>
    <w:p w14:paraId="0B82A3D6" w14:textId="7C31699D" w:rsidR="004D22D7" w:rsidRPr="00933DAE" w:rsidRDefault="001A3DC2" w:rsidP="00E12D66">
      <w:pPr>
        <w:suppressAutoHyphens/>
        <w:overflowPunct w:val="0"/>
        <w:autoSpaceDE w:val="0"/>
        <w:autoSpaceDN w:val="0"/>
        <w:adjustRightInd w:val="0"/>
        <w:spacing w:after="0" w:afterAutospacing="0"/>
        <w:jc w:val="center"/>
        <w:textAlignment w:val="baseline"/>
        <w:rPr>
          <w:rFonts w:ascii="Verdana" w:eastAsia="Times New Roman" w:hAnsi="Verdana" w:cs="Arial"/>
          <w:b/>
          <w:bCs/>
          <w:color w:val="4A442A" w:themeColor="background2" w:themeShade="40"/>
          <w:sz w:val="18"/>
          <w:szCs w:val="18"/>
          <w:lang w:eastAsia="pt-BR"/>
        </w:rPr>
      </w:pPr>
      <w:r>
        <w:rPr>
          <w:rFonts w:ascii="Verdana" w:eastAsia="Times New Roman" w:hAnsi="Verdana" w:cs="Arial"/>
          <w:b/>
          <w:bCs/>
          <w:color w:val="4A442A" w:themeColor="background2" w:themeShade="40"/>
          <w:sz w:val="18"/>
          <w:szCs w:val="18"/>
          <w:lang w:eastAsia="pt-BR"/>
        </w:rPr>
        <w:t>Processo Seletivo</w:t>
      </w:r>
      <w:r w:rsidR="004D22D7" w:rsidRPr="00933DAE">
        <w:rPr>
          <w:rFonts w:ascii="Verdana" w:eastAsia="Times New Roman" w:hAnsi="Verdana" w:cs="Arial"/>
          <w:b/>
          <w:bCs/>
          <w:color w:val="4A442A" w:themeColor="background2" w:themeShade="40"/>
          <w:sz w:val="18"/>
          <w:szCs w:val="18"/>
          <w:lang w:eastAsia="pt-BR"/>
        </w:rPr>
        <w:t xml:space="preserve"> </w:t>
      </w:r>
      <w:r w:rsidR="00905D93" w:rsidRPr="00905D93">
        <w:rPr>
          <w:rFonts w:ascii="Verdana" w:eastAsia="Times New Roman" w:hAnsi="Verdana" w:cs="Arial"/>
          <w:b/>
          <w:bCs/>
          <w:color w:val="4A442A" w:themeColor="background2" w:themeShade="40"/>
          <w:sz w:val="18"/>
          <w:szCs w:val="18"/>
          <w:lang w:eastAsia="pt-BR"/>
        </w:rPr>
        <w:t xml:space="preserve">Simplificado </w:t>
      </w:r>
      <w:r w:rsidR="004D22D7" w:rsidRPr="00933DAE">
        <w:rPr>
          <w:rFonts w:ascii="Verdana" w:eastAsia="Times New Roman" w:hAnsi="Verdana" w:cs="Arial"/>
          <w:b/>
          <w:bCs/>
          <w:color w:val="4A442A" w:themeColor="background2" w:themeShade="40"/>
          <w:sz w:val="18"/>
          <w:szCs w:val="18"/>
          <w:lang w:eastAsia="pt-BR"/>
        </w:rPr>
        <w:t xml:space="preserve">nº </w:t>
      </w:r>
      <w:r w:rsidR="00676D3D">
        <w:rPr>
          <w:rFonts w:ascii="Verdana" w:eastAsia="Times New Roman" w:hAnsi="Verdana" w:cs="Arial"/>
          <w:b/>
          <w:bCs/>
          <w:color w:val="4A442A" w:themeColor="background2" w:themeShade="40"/>
          <w:sz w:val="18"/>
          <w:szCs w:val="18"/>
          <w:lang w:eastAsia="pt-BR"/>
        </w:rPr>
        <w:t>08/2023</w:t>
      </w:r>
      <w:r w:rsidR="004D22D7" w:rsidRPr="00933DAE">
        <w:rPr>
          <w:rFonts w:ascii="Verdana" w:eastAsia="Times New Roman" w:hAnsi="Verdana" w:cs="Arial"/>
          <w:b/>
          <w:bCs/>
          <w:color w:val="4A442A" w:themeColor="background2" w:themeShade="40"/>
          <w:sz w:val="18"/>
          <w:szCs w:val="18"/>
          <w:lang w:eastAsia="pt-BR"/>
        </w:rPr>
        <w:t xml:space="preserve"> –Município de </w:t>
      </w:r>
      <w:r w:rsidR="00905D93">
        <w:rPr>
          <w:rFonts w:ascii="Verdana" w:eastAsia="Times New Roman" w:hAnsi="Verdana" w:cs="Arial"/>
          <w:b/>
          <w:bCs/>
          <w:color w:val="4A442A" w:themeColor="background2" w:themeShade="40"/>
          <w:sz w:val="18"/>
          <w:szCs w:val="18"/>
          <w:lang w:eastAsia="pt-BR"/>
        </w:rPr>
        <w:t>Dourado</w:t>
      </w:r>
    </w:p>
    <w:p w14:paraId="0CE453BB" w14:textId="77777777" w:rsidR="008A2A10" w:rsidRPr="00933DAE" w:rsidRDefault="008A2A10" w:rsidP="00E12D66">
      <w:pPr>
        <w:suppressAutoHyphens/>
        <w:overflowPunct w:val="0"/>
        <w:autoSpaceDE w:val="0"/>
        <w:autoSpaceDN w:val="0"/>
        <w:adjustRightInd w:val="0"/>
        <w:spacing w:after="0" w:afterAutospacing="0"/>
        <w:jc w:val="center"/>
        <w:textAlignment w:val="baseline"/>
        <w:rPr>
          <w:rFonts w:ascii="Verdana" w:eastAsia="Times New Roman" w:hAnsi="Verdana" w:cs="Arial"/>
          <w:b/>
          <w:bCs/>
          <w:color w:val="4A442A" w:themeColor="background2" w:themeShade="40"/>
          <w:sz w:val="18"/>
          <w:szCs w:val="18"/>
          <w:lang w:eastAsia="pt-BR"/>
        </w:rPr>
      </w:pPr>
    </w:p>
    <w:p w14:paraId="25C40506" w14:textId="77777777" w:rsidR="008A2A10" w:rsidRPr="00933DAE" w:rsidRDefault="008A2A10" w:rsidP="008A2A10">
      <w:pPr>
        <w:suppressAutoHyphens/>
        <w:overflowPunct w:val="0"/>
        <w:autoSpaceDE w:val="0"/>
        <w:autoSpaceDN w:val="0"/>
        <w:adjustRightInd w:val="0"/>
        <w:spacing w:after="0" w:afterAutospacing="0"/>
        <w:jc w:val="both"/>
        <w:textAlignment w:val="baseline"/>
        <w:rPr>
          <w:rFonts w:ascii="Verdana" w:eastAsia="Times New Roman" w:hAnsi="Verdana" w:cs="Arial"/>
          <w:color w:val="4A442A" w:themeColor="background2" w:themeShade="40"/>
          <w:sz w:val="18"/>
          <w:szCs w:val="18"/>
          <w:lang w:eastAsia="pt-BR"/>
        </w:rPr>
      </w:pPr>
      <w:r w:rsidRPr="00933DAE">
        <w:rPr>
          <w:rFonts w:ascii="Verdana" w:eastAsia="Times New Roman" w:hAnsi="Verdana" w:cs="Arial"/>
          <w:color w:val="4A442A" w:themeColor="background2" w:themeShade="40"/>
          <w:sz w:val="18"/>
          <w:szCs w:val="18"/>
          <w:lang w:eastAsia="pt-BR"/>
        </w:rPr>
        <w:t>Dados do candidato:</w:t>
      </w:r>
    </w:p>
    <w:tbl>
      <w:tblPr>
        <w:tblW w:w="5000" w:type="pct"/>
        <w:tblBorders>
          <w:top w:val="single" w:sz="6" w:space="0" w:color="00B050"/>
          <w:left w:val="single" w:sz="6" w:space="0" w:color="00B050"/>
          <w:bottom w:val="single" w:sz="6" w:space="0" w:color="00B050"/>
          <w:right w:val="single" w:sz="6" w:space="0" w:color="00B050"/>
          <w:insideH w:val="single" w:sz="6" w:space="0" w:color="00B050"/>
          <w:insideV w:val="single" w:sz="6" w:space="0" w:color="00B050"/>
        </w:tblBorders>
        <w:tblCellMar>
          <w:left w:w="70" w:type="dxa"/>
          <w:right w:w="70" w:type="dxa"/>
        </w:tblCellMar>
        <w:tblLook w:val="04A0" w:firstRow="1" w:lastRow="0" w:firstColumn="1" w:lastColumn="0" w:noHBand="0" w:noVBand="1"/>
      </w:tblPr>
      <w:tblGrid>
        <w:gridCol w:w="2019"/>
        <w:gridCol w:w="4382"/>
        <w:gridCol w:w="550"/>
        <w:gridCol w:w="572"/>
        <w:gridCol w:w="2927"/>
      </w:tblGrid>
      <w:tr w:rsidR="00B54830" w:rsidRPr="00933DAE" w14:paraId="69C65D3A" w14:textId="77777777" w:rsidTr="008A2A10">
        <w:tc>
          <w:tcPr>
            <w:tcW w:w="969" w:type="pct"/>
            <w:shd w:val="clear" w:color="auto" w:fill="FFFFFF" w:themeFill="background1"/>
            <w:vAlign w:val="center"/>
            <w:hideMark/>
          </w:tcPr>
          <w:p w14:paraId="6C01888D" w14:textId="77777777" w:rsidR="008A2A10" w:rsidRPr="00933DAE" w:rsidRDefault="008A2A10" w:rsidP="00BA400F">
            <w:pPr>
              <w:suppressAutoHyphens/>
              <w:overflowPunct w:val="0"/>
              <w:autoSpaceDE w:val="0"/>
              <w:autoSpaceDN w:val="0"/>
              <w:adjustRightInd w:val="0"/>
              <w:spacing w:after="0" w:afterAutospacing="0"/>
              <w:textAlignment w:val="baseline"/>
              <w:rPr>
                <w:rFonts w:ascii="Verdana" w:eastAsia="Times New Roman" w:hAnsi="Verdana" w:cs="Arial"/>
                <w:b/>
                <w:bCs/>
                <w:color w:val="4A442A" w:themeColor="background2" w:themeShade="40"/>
                <w:sz w:val="18"/>
                <w:szCs w:val="18"/>
                <w:lang w:eastAsia="pt-BR"/>
              </w:rPr>
            </w:pPr>
            <w:r w:rsidRPr="00933DAE">
              <w:rPr>
                <w:rFonts w:ascii="Verdana" w:eastAsia="Times New Roman" w:hAnsi="Verdana" w:cs="Arial"/>
                <w:b/>
                <w:bCs/>
                <w:color w:val="4A442A" w:themeColor="background2" w:themeShade="40"/>
                <w:sz w:val="18"/>
                <w:szCs w:val="18"/>
                <w:lang w:eastAsia="pt-BR"/>
              </w:rPr>
              <w:t>NOME:</w:t>
            </w:r>
          </w:p>
        </w:tc>
        <w:tc>
          <w:tcPr>
            <w:tcW w:w="4031" w:type="pct"/>
            <w:gridSpan w:val="4"/>
            <w:shd w:val="clear" w:color="auto" w:fill="FFFFFF" w:themeFill="background1"/>
            <w:vAlign w:val="center"/>
          </w:tcPr>
          <w:p w14:paraId="11E06D1B" w14:textId="77777777" w:rsidR="008A2A10" w:rsidRPr="00933DAE" w:rsidRDefault="008A2A10" w:rsidP="00BA400F">
            <w:pPr>
              <w:suppressAutoHyphens/>
              <w:overflowPunct w:val="0"/>
              <w:autoSpaceDE w:val="0"/>
              <w:autoSpaceDN w:val="0"/>
              <w:adjustRightInd w:val="0"/>
              <w:spacing w:after="0" w:afterAutospacing="0"/>
              <w:textAlignment w:val="baseline"/>
              <w:rPr>
                <w:rFonts w:ascii="Verdana" w:eastAsia="Times New Roman" w:hAnsi="Verdana" w:cs="Arial"/>
                <w:b/>
                <w:bCs/>
                <w:color w:val="4A442A" w:themeColor="background2" w:themeShade="40"/>
                <w:sz w:val="18"/>
                <w:szCs w:val="18"/>
                <w:lang w:eastAsia="pt-BR"/>
              </w:rPr>
            </w:pPr>
          </w:p>
        </w:tc>
      </w:tr>
      <w:tr w:rsidR="00B54830" w:rsidRPr="00933DAE" w14:paraId="65DDAA7B" w14:textId="77777777" w:rsidTr="008A2A10">
        <w:trPr>
          <w:trHeight w:val="261"/>
        </w:trPr>
        <w:tc>
          <w:tcPr>
            <w:tcW w:w="969" w:type="pct"/>
            <w:shd w:val="clear" w:color="auto" w:fill="FFFFFF" w:themeFill="background1"/>
            <w:vAlign w:val="center"/>
            <w:hideMark/>
          </w:tcPr>
          <w:p w14:paraId="79F371A7" w14:textId="385CF17D" w:rsidR="008A2A10" w:rsidRPr="00933DAE" w:rsidRDefault="00374415" w:rsidP="00BA400F">
            <w:pPr>
              <w:suppressAutoHyphens/>
              <w:overflowPunct w:val="0"/>
              <w:autoSpaceDE w:val="0"/>
              <w:autoSpaceDN w:val="0"/>
              <w:adjustRightInd w:val="0"/>
              <w:spacing w:after="0" w:afterAutospacing="0"/>
              <w:textAlignment w:val="baseline"/>
              <w:rPr>
                <w:rFonts w:ascii="Verdana" w:eastAsia="Times New Roman" w:hAnsi="Verdana" w:cs="Arial"/>
                <w:b/>
                <w:bCs/>
                <w:color w:val="4A442A" w:themeColor="background2" w:themeShade="40"/>
                <w:sz w:val="18"/>
                <w:szCs w:val="18"/>
                <w:lang w:eastAsia="pt-BR"/>
              </w:rPr>
            </w:pPr>
            <w:r>
              <w:rPr>
                <w:rFonts w:ascii="Verdana" w:eastAsia="Times New Roman" w:hAnsi="Verdana" w:cs="Arial"/>
                <w:b/>
                <w:bCs/>
                <w:color w:val="4A442A" w:themeColor="background2" w:themeShade="40"/>
                <w:sz w:val="18"/>
                <w:szCs w:val="18"/>
                <w:lang w:eastAsia="pt-BR"/>
              </w:rPr>
              <w:t>EMPREGO</w:t>
            </w:r>
            <w:r w:rsidR="008A2A10" w:rsidRPr="00933DAE">
              <w:rPr>
                <w:rFonts w:ascii="Verdana" w:eastAsia="Times New Roman" w:hAnsi="Verdana" w:cs="Arial"/>
                <w:b/>
                <w:bCs/>
                <w:color w:val="4A442A" w:themeColor="background2" w:themeShade="40"/>
                <w:sz w:val="18"/>
                <w:szCs w:val="18"/>
                <w:lang w:eastAsia="pt-BR"/>
              </w:rPr>
              <w:t>:</w:t>
            </w:r>
          </w:p>
        </w:tc>
        <w:tc>
          <w:tcPr>
            <w:tcW w:w="4031" w:type="pct"/>
            <w:gridSpan w:val="4"/>
            <w:shd w:val="clear" w:color="auto" w:fill="FFFFFF" w:themeFill="background1"/>
            <w:vAlign w:val="center"/>
          </w:tcPr>
          <w:p w14:paraId="0B5C0FFA" w14:textId="77777777" w:rsidR="008A2A10" w:rsidRPr="00933DAE" w:rsidRDefault="008A2A10" w:rsidP="00BA400F">
            <w:pPr>
              <w:suppressAutoHyphens/>
              <w:overflowPunct w:val="0"/>
              <w:autoSpaceDE w:val="0"/>
              <w:autoSpaceDN w:val="0"/>
              <w:adjustRightInd w:val="0"/>
              <w:spacing w:after="0" w:afterAutospacing="0"/>
              <w:textAlignment w:val="baseline"/>
              <w:rPr>
                <w:rFonts w:ascii="Verdana" w:eastAsia="Times New Roman" w:hAnsi="Verdana" w:cs="Arial"/>
                <w:b/>
                <w:bCs/>
                <w:color w:val="4A442A" w:themeColor="background2" w:themeShade="40"/>
                <w:sz w:val="18"/>
                <w:szCs w:val="18"/>
                <w:lang w:eastAsia="pt-BR"/>
              </w:rPr>
            </w:pPr>
          </w:p>
        </w:tc>
      </w:tr>
      <w:tr w:rsidR="00B54830" w:rsidRPr="00933DAE" w14:paraId="670063F8" w14:textId="77777777" w:rsidTr="008A2A10">
        <w:tc>
          <w:tcPr>
            <w:tcW w:w="969" w:type="pct"/>
            <w:shd w:val="clear" w:color="auto" w:fill="FFFFFF" w:themeFill="background1"/>
            <w:vAlign w:val="center"/>
            <w:hideMark/>
          </w:tcPr>
          <w:p w14:paraId="03E22786" w14:textId="77777777" w:rsidR="008A2A10" w:rsidRPr="00933DAE" w:rsidRDefault="008A2A10" w:rsidP="00BA400F">
            <w:pPr>
              <w:suppressAutoHyphens/>
              <w:overflowPunct w:val="0"/>
              <w:autoSpaceDE w:val="0"/>
              <w:autoSpaceDN w:val="0"/>
              <w:adjustRightInd w:val="0"/>
              <w:spacing w:after="0" w:afterAutospacing="0"/>
              <w:textAlignment w:val="baseline"/>
              <w:rPr>
                <w:rFonts w:ascii="Verdana" w:eastAsia="Times New Roman" w:hAnsi="Verdana" w:cs="Arial"/>
                <w:b/>
                <w:bCs/>
                <w:color w:val="4A442A" w:themeColor="background2" w:themeShade="40"/>
                <w:sz w:val="18"/>
                <w:szCs w:val="18"/>
                <w:lang w:eastAsia="pt-BR"/>
              </w:rPr>
            </w:pPr>
            <w:r w:rsidRPr="00933DAE">
              <w:rPr>
                <w:rFonts w:ascii="Verdana" w:eastAsia="Times New Roman" w:hAnsi="Verdana" w:cs="Arial"/>
                <w:b/>
                <w:bCs/>
                <w:color w:val="4A442A" w:themeColor="background2" w:themeShade="40"/>
                <w:sz w:val="18"/>
                <w:szCs w:val="18"/>
                <w:lang w:eastAsia="pt-BR"/>
              </w:rPr>
              <w:t>INSCRIÇÃO:</w:t>
            </w:r>
          </w:p>
        </w:tc>
        <w:tc>
          <w:tcPr>
            <w:tcW w:w="2099" w:type="pct"/>
            <w:shd w:val="clear" w:color="auto" w:fill="FFFFFF" w:themeFill="background1"/>
            <w:vAlign w:val="center"/>
          </w:tcPr>
          <w:p w14:paraId="1612F64E" w14:textId="77777777" w:rsidR="008A2A10" w:rsidRPr="00933DAE" w:rsidRDefault="008A2A10" w:rsidP="00BA400F">
            <w:pPr>
              <w:suppressAutoHyphens/>
              <w:overflowPunct w:val="0"/>
              <w:autoSpaceDE w:val="0"/>
              <w:autoSpaceDN w:val="0"/>
              <w:adjustRightInd w:val="0"/>
              <w:spacing w:after="0" w:afterAutospacing="0"/>
              <w:textAlignment w:val="baseline"/>
              <w:rPr>
                <w:rFonts w:ascii="Verdana" w:eastAsia="Times New Roman" w:hAnsi="Verdana" w:cs="Arial"/>
                <w:b/>
                <w:bCs/>
                <w:color w:val="4A442A" w:themeColor="background2" w:themeShade="40"/>
                <w:sz w:val="18"/>
                <w:szCs w:val="18"/>
                <w:lang w:eastAsia="pt-BR"/>
              </w:rPr>
            </w:pPr>
          </w:p>
        </w:tc>
        <w:tc>
          <w:tcPr>
            <w:tcW w:w="259" w:type="pct"/>
            <w:shd w:val="clear" w:color="auto" w:fill="FFFFFF" w:themeFill="background1"/>
            <w:vAlign w:val="center"/>
            <w:hideMark/>
          </w:tcPr>
          <w:p w14:paraId="707FD1C5" w14:textId="77777777" w:rsidR="008A2A10" w:rsidRPr="00933DAE" w:rsidRDefault="008A2A10" w:rsidP="00BA400F">
            <w:pPr>
              <w:suppressAutoHyphens/>
              <w:overflowPunct w:val="0"/>
              <w:autoSpaceDE w:val="0"/>
              <w:autoSpaceDN w:val="0"/>
              <w:adjustRightInd w:val="0"/>
              <w:spacing w:after="0" w:afterAutospacing="0"/>
              <w:textAlignment w:val="baseline"/>
              <w:rPr>
                <w:rFonts w:ascii="Verdana" w:eastAsia="Times New Roman" w:hAnsi="Verdana" w:cs="Arial"/>
                <w:b/>
                <w:bCs/>
                <w:color w:val="4A442A" w:themeColor="background2" w:themeShade="40"/>
                <w:sz w:val="18"/>
                <w:szCs w:val="18"/>
                <w:lang w:eastAsia="pt-BR"/>
              </w:rPr>
            </w:pPr>
            <w:r w:rsidRPr="00933DAE">
              <w:rPr>
                <w:rFonts w:ascii="Verdana" w:eastAsia="Times New Roman" w:hAnsi="Verdana" w:cs="Arial"/>
                <w:b/>
                <w:bCs/>
                <w:color w:val="4A442A" w:themeColor="background2" w:themeShade="40"/>
                <w:sz w:val="18"/>
                <w:szCs w:val="18"/>
                <w:lang w:eastAsia="pt-BR"/>
              </w:rPr>
              <w:t>RG:</w:t>
            </w:r>
          </w:p>
        </w:tc>
        <w:tc>
          <w:tcPr>
            <w:tcW w:w="1673" w:type="pct"/>
            <w:gridSpan w:val="2"/>
            <w:shd w:val="clear" w:color="auto" w:fill="FFFFFF" w:themeFill="background1"/>
            <w:vAlign w:val="center"/>
          </w:tcPr>
          <w:p w14:paraId="729F5EAF" w14:textId="77777777" w:rsidR="008A2A10" w:rsidRPr="00933DAE" w:rsidRDefault="008A2A10" w:rsidP="00BA400F">
            <w:pPr>
              <w:suppressAutoHyphens/>
              <w:overflowPunct w:val="0"/>
              <w:autoSpaceDE w:val="0"/>
              <w:autoSpaceDN w:val="0"/>
              <w:adjustRightInd w:val="0"/>
              <w:spacing w:after="0" w:afterAutospacing="0"/>
              <w:textAlignment w:val="baseline"/>
              <w:rPr>
                <w:rFonts w:ascii="Verdana" w:eastAsia="Times New Roman" w:hAnsi="Verdana" w:cs="Arial"/>
                <w:b/>
                <w:bCs/>
                <w:color w:val="4A442A" w:themeColor="background2" w:themeShade="40"/>
                <w:sz w:val="18"/>
                <w:szCs w:val="18"/>
                <w:lang w:eastAsia="pt-BR"/>
              </w:rPr>
            </w:pPr>
          </w:p>
        </w:tc>
      </w:tr>
      <w:tr w:rsidR="00B54830" w:rsidRPr="00933DAE" w14:paraId="7C4F1E3B" w14:textId="77777777" w:rsidTr="008A2A10">
        <w:tc>
          <w:tcPr>
            <w:tcW w:w="969" w:type="pct"/>
            <w:shd w:val="clear" w:color="auto" w:fill="FFFFFF" w:themeFill="background1"/>
            <w:vAlign w:val="center"/>
            <w:hideMark/>
          </w:tcPr>
          <w:p w14:paraId="15081FCD" w14:textId="77777777" w:rsidR="008A2A10" w:rsidRPr="00933DAE" w:rsidRDefault="008A2A10" w:rsidP="00BA400F">
            <w:pPr>
              <w:suppressAutoHyphens/>
              <w:overflowPunct w:val="0"/>
              <w:autoSpaceDE w:val="0"/>
              <w:autoSpaceDN w:val="0"/>
              <w:adjustRightInd w:val="0"/>
              <w:spacing w:after="0" w:afterAutospacing="0"/>
              <w:textAlignment w:val="baseline"/>
              <w:rPr>
                <w:rFonts w:ascii="Verdana" w:eastAsia="Times New Roman" w:hAnsi="Verdana" w:cs="Arial"/>
                <w:b/>
                <w:bCs/>
                <w:color w:val="4A442A" w:themeColor="background2" w:themeShade="40"/>
                <w:sz w:val="18"/>
                <w:szCs w:val="18"/>
                <w:lang w:eastAsia="pt-BR"/>
              </w:rPr>
            </w:pPr>
            <w:r w:rsidRPr="00933DAE">
              <w:rPr>
                <w:rFonts w:ascii="Verdana" w:eastAsia="Times New Roman" w:hAnsi="Verdana" w:cs="Arial"/>
                <w:b/>
                <w:bCs/>
                <w:color w:val="4A442A" w:themeColor="background2" w:themeShade="40"/>
                <w:sz w:val="18"/>
                <w:szCs w:val="18"/>
                <w:lang w:eastAsia="pt-BR"/>
              </w:rPr>
              <w:t>TELEFONE:</w:t>
            </w:r>
          </w:p>
        </w:tc>
        <w:tc>
          <w:tcPr>
            <w:tcW w:w="2099" w:type="pct"/>
            <w:shd w:val="clear" w:color="auto" w:fill="FFFFFF" w:themeFill="background1"/>
            <w:vAlign w:val="center"/>
          </w:tcPr>
          <w:p w14:paraId="73B8B4DD" w14:textId="77777777" w:rsidR="008A2A10" w:rsidRPr="00933DAE" w:rsidRDefault="008A2A10" w:rsidP="00BA400F">
            <w:pPr>
              <w:suppressAutoHyphens/>
              <w:overflowPunct w:val="0"/>
              <w:autoSpaceDE w:val="0"/>
              <w:autoSpaceDN w:val="0"/>
              <w:adjustRightInd w:val="0"/>
              <w:spacing w:after="0" w:afterAutospacing="0"/>
              <w:textAlignment w:val="baseline"/>
              <w:rPr>
                <w:rFonts w:ascii="Verdana" w:eastAsia="Times New Roman" w:hAnsi="Verdana" w:cs="Arial"/>
                <w:b/>
                <w:bCs/>
                <w:color w:val="4A442A" w:themeColor="background2" w:themeShade="40"/>
                <w:sz w:val="18"/>
                <w:szCs w:val="18"/>
                <w:lang w:eastAsia="pt-BR"/>
              </w:rPr>
            </w:pPr>
          </w:p>
        </w:tc>
        <w:tc>
          <w:tcPr>
            <w:tcW w:w="529" w:type="pct"/>
            <w:gridSpan w:val="2"/>
            <w:shd w:val="clear" w:color="auto" w:fill="FFFFFF" w:themeFill="background1"/>
            <w:vAlign w:val="center"/>
            <w:hideMark/>
          </w:tcPr>
          <w:p w14:paraId="0FFF87BC" w14:textId="77777777" w:rsidR="008A2A10" w:rsidRPr="00933DAE" w:rsidRDefault="008A2A10" w:rsidP="00BA400F">
            <w:pPr>
              <w:suppressAutoHyphens/>
              <w:overflowPunct w:val="0"/>
              <w:autoSpaceDE w:val="0"/>
              <w:autoSpaceDN w:val="0"/>
              <w:adjustRightInd w:val="0"/>
              <w:spacing w:after="0" w:afterAutospacing="0"/>
              <w:textAlignment w:val="baseline"/>
              <w:rPr>
                <w:rFonts w:ascii="Verdana" w:eastAsia="Times New Roman" w:hAnsi="Verdana" w:cs="Arial"/>
                <w:b/>
                <w:bCs/>
                <w:color w:val="4A442A" w:themeColor="background2" w:themeShade="40"/>
                <w:sz w:val="18"/>
                <w:szCs w:val="18"/>
                <w:lang w:eastAsia="pt-BR"/>
              </w:rPr>
            </w:pPr>
            <w:r w:rsidRPr="00933DAE">
              <w:rPr>
                <w:rFonts w:ascii="Verdana" w:eastAsia="Times New Roman" w:hAnsi="Verdana" w:cs="Arial"/>
                <w:b/>
                <w:bCs/>
                <w:color w:val="4A442A" w:themeColor="background2" w:themeShade="40"/>
                <w:sz w:val="18"/>
                <w:szCs w:val="18"/>
                <w:lang w:eastAsia="pt-BR"/>
              </w:rPr>
              <w:t>CELULAR:</w:t>
            </w:r>
          </w:p>
        </w:tc>
        <w:tc>
          <w:tcPr>
            <w:tcW w:w="1403" w:type="pct"/>
            <w:vAlign w:val="center"/>
          </w:tcPr>
          <w:p w14:paraId="5906FE1A" w14:textId="77777777" w:rsidR="008A2A10" w:rsidRPr="00933DAE" w:rsidRDefault="008A2A10" w:rsidP="00BA400F">
            <w:pPr>
              <w:suppressAutoHyphens/>
              <w:overflowPunct w:val="0"/>
              <w:autoSpaceDE w:val="0"/>
              <w:autoSpaceDN w:val="0"/>
              <w:adjustRightInd w:val="0"/>
              <w:spacing w:after="0" w:afterAutospacing="0"/>
              <w:textAlignment w:val="baseline"/>
              <w:rPr>
                <w:rFonts w:ascii="Verdana" w:eastAsia="Times New Roman" w:hAnsi="Verdana" w:cs="Arial"/>
                <w:b/>
                <w:bCs/>
                <w:color w:val="4A442A" w:themeColor="background2" w:themeShade="40"/>
                <w:sz w:val="18"/>
                <w:szCs w:val="18"/>
                <w:lang w:eastAsia="pt-BR"/>
              </w:rPr>
            </w:pPr>
          </w:p>
        </w:tc>
      </w:tr>
    </w:tbl>
    <w:p w14:paraId="0247C821" w14:textId="77777777" w:rsidR="008A2A10" w:rsidRPr="00933DAE" w:rsidRDefault="008A2A10" w:rsidP="008A2A10">
      <w:pPr>
        <w:widowControl w:val="0"/>
        <w:overflowPunct w:val="0"/>
        <w:autoSpaceDE w:val="0"/>
        <w:autoSpaceDN w:val="0"/>
        <w:adjustRightInd w:val="0"/>
        <w:spacing w:after="0" w:afterAutospacing="0"/>
        <w:ind w:right="-702"/>
        <w:jc w:val="center"/>
        <w:textAlignment w:val="baseline"/>
        <w:rPr>
          <w:rFonts w:ascii="Verdana" w:eastAsia="Times New Roman" w:hAnsi="Verdana" w:cs="Arial"/>
          <w:color w:val="4A442A" w:themeColor="background2" w:themeShade="40"/>
          <w:sz w:val="18"/>
          <w:szCs w:val="18"/>
          <w:lang w:eastAsia="pt-BR"/>
        </w:rPr>
      </w:pPr>
    </w:p>
    <w:p w14:paraId="16D555DC" w14:textId="77777777" w:rsidR="008A2A10" w:rsidRPr="00933DAE" w:rsidRDefault="008A2A10" w:rsidP="008A2A10">
      <w:pPr>
        <w:suppressAutoHyphens/>
        <w:overflowPunct w:val="0"/>
        <w:autoSpaceDE w:val="0"/>
        <w:autoSpaceDN w:val="0"/>
        <w:adjustRightInd w:val="0"/>
        <w:spacing w:after="0" w:afterAutospacing="0"/>
        <w:jc w:val="both"/>
        <w:textAlignment w:val="baseline"/>
        <w:rPr>
          <w:rFonts w:ascii="Verdana" w:eastAsia="Times New Roman" w:hAnsi="Verdana" w:cs="Arial"/>
          <w:color w:val="4A442A" w:themeColor="background2" w:themeShade="40"/>
          <w:sz w:val="18"/>
          <w:szCs w:val="18"/>
          <w:lang w:eastAsia="pt-BR"/>
        </w:rPr>
      </w:pPr>
    </w:p>
    <w:p w14:paraId="114B916C" w14:textId="77777777" w:rsidR="008A2A10" w:rsidRPr="00933DAE" w:rsidRDefault="008A2A10" w:rsidP="008A2A10">
      <w:pPr>
        <w:suppressAutoHyphens/>
        <w:overflowPunct w:val="0"/>
        <w:autoSpaceDE w:val="0"/>
        <w:autoSpaceDN w:val="0"/>
        <w:adjustRightInd w:val="0"/>
        <w:spacing w:after="0" w:afterAutospacing="0"/>
        <w:jc w:val="both"/>
        <w:textAlignment w:val="baseline"/>
        <w:rPr>
          <w:rFonts w:ascii="Verdana" w:eastAsia="Times New Roman" w:hAnsi="Verdana" w:cs="Arial"/>
          <w:color w:val="4A442A" w:themeColor="background2" w:themeShade="40"/>
          <w:sz w:val="18"/>
          <w:szCs w:val="18"/>
          <w:lang w:eastAsia="pt-BR"/>
        </w:rPr>
      </w:pPr>
    </w:p>
    <w:p w14:paraId="25405A02" w14:textId="77777777" w:rsidR="005511F9" w:rsidRPr="00933DAE" w:rsidRDefault="005511F9" w:rsidP="005511F9">
      <w:pPr>
        <w:suppressAutoHyphens/>
        <w:overflowPunct w:val="0"/>
        <w:autoSpaceDE w:val="0"/>
        <w:autoSpaceDN w:val="0"/>
        <w:adjustRightInd w:val="0"/>
        <w:spacing w:after="0" w:afterAutospacing="0"/>
        <w:jc w:val="both"/>
        <w:textAlignment w:val="baseline"/>
        <w:rPr>
          <w:rFonts w:ascii="Verdana" w:eastAsia="Times New Roman" w:hAnsi="Verdana" w:cs="Arial"/>
          <w:color w:val="4A442A" w:themeColor="background2" w:themeShade="40"/>
          <w:sz w:val="18"/>
          <w:szCs w:val="18"/>
          <w:lang w:eastAsia="pt-BR"/>
        </w:rPr>
      </w:pPr>
      <w:r w:rsidRPr="00933DAE">
        <w:rPr>
          <w:rFonts w:ascii="Verdana" w:eastAsia="Times New Roman" w:hAnsi="Verdana" w:cs="Arial"/>
          <w:color w:val="4A442A" w:themeColor="background2" w:themeShade="40"/>
          <w:sz w:val="18"/>
          <w:szCs w:val="18"/>
          <w:lang w:eastAsia="pt-BR"/>
        </w:rPr>
        <w:t>Relação de Documentos entregues (Assinalar com um ‘X’):</w:t>
      </w:r>
    </w:p>
    <w:p w14:paraId="30C9D3B2" w14:textId="77777777" w:rsidR="005511F9" w:rsidRPr="00933DAE" w:rsidRDefault="005511F9" w:rsidP="005511F9">
      <w:pPr>
        <w:suppressAutoHyphens/>
        <w:overflowPunct w:val="0"/>
        <w:autoSpaceDE w:val="0"/>
        <w:autoSpaceDN w:val="0"/>
        <w:adjustRightInd w:val="0"/>
        <w:spacing w:after="0" w:afterAutospacing="0"/>
        <w:jc w:val="both"/>
        <w:textAlignment w:val="baseline"/>
        <w:rPr>
          <w:rFonts w:ascii="Verdana" w:eastAsia="Times New Roman" w:hAnsi="Verdana" w:cs="Arial"/>
          <w:color w:val="4A442A" w:themeColor="background2" w:themeShade="40"/>
          <w:sz w:val="18"/>
          <w:szCs w:val="18"/>
          <w:lang w:eastAsia="pt-BR"/>
        </w:rPr>
      </w:pPr>
    </w:p>
    <w:tbl>
      <w:tblPr>
        <w:tblW w:w="5000" w:type="pct"/>
        <w:jc w:val="center"/>
        <w:tblBorders>
          <w:top w:val="single" w:sz="6" w:space="0" w:color="00B050"/>
          <w:left w:val="single" w:sz="6" w:space="0" w:color="00B050"/>
          <w:bottom w:val="single" w:sz="6" w:space="0" w:color="00B050"/>
          <w:right w:val="single" w:sz="6" w:space="0" w:color="00B050"/>
          <w:insideH w:val="single" w:sz="6" w:space="0" w:color="00B050"/>
          <w:insideV w:val="single" w:sz="6" w:space="0" w:color="00B050"/>
        </w:tblBorders>
        <w:tblCellMar>
          <w:left w:w="60" w:type="dxa"/>
          <w:right w:w="60" w:type="dxa"/>
        </w:tblCellMar>
        <w:tblLook w:val="04A0" w:firstRow="1" w:lastRow="0" w:firstColumn="1" w:lastColumn="0" w:noHBand="0" w:noVBand="1"/>
      </w:tblPr>
      <w:tblGrid>
        <w:gridCol w:w="10450"/>
      </w:tblGrid>
      <w:tr w:rsidR="005511F9" w:rsidRPr="00933DAE" w14:paraId="1280C0D5" w14:textId="77777777" w:rsidTr="00905D93">
        <w:trPr>
          <w:jc w:val="center"/>
        </w:trPr>
        <w:tc>
          <w:tcPr>
            <w:tcW w:w="5000" w:type="pct"/>
            <w:shd w:val="clear" w:color="auto" w:fill="FFFFFF" w:themeFill="background1"/>
            <w:hideMark/>
          </w:tcPr>
          <w:p w14:paraId="49CB2CC1" w14:textId="77777777" w:rsidR="005511F9" w:rsidRPr="00933DAE" w:rsidRDefault="005511F9" w:rsidP="00905D93">
            <w:pPr>
              <w:overflowPunct w:val="0"/>
              <w:autoSpaceDE w:val="0"/>
              <w:autoSpaceDN w:val="0"/>
              <w:adjustRightInd w:val="0"/>
              <w:spacing w:after="0" w:afterAutospacing="0"/>
              <w:jc w:val="both"/>
              <w:textAlignment w:val="baseline"/>
              <w:rPr>
                <w:rFonts w:ascii="Verdana" w:eastAsia="Times New Roman" w:hAnsi="Verdana" w:cs="Arial"/>
                <w:b/>
                <w:bCs/>
                <w:color w:val="4A442A" w:themeColor="background2" w:themeShade="40"/>
                <w:sz w:val="18"/>
                <w:szCs w:val="18"/>
                <w:lang w:eastAsia="pt-BR"/>
              </w:rPr>
            </w:pPr>
            <w:r w:rsidRPr="00933DAE">
              <w:rPr>
                <w:rFonts w:ascii="Verdana" w:eastAsia="Times New Roman" w:hAnsi="Verdana" w:cs="Arial"/>
                <w:b/>
                <w:bCs/>
                <w:color w:val="4A442A" w:themeColor="background2" w:themeShade="40"/>
                <w:sz w:val="24"/>
                <w:szCs w:val="24"/>
                <w:lang w:eastAsia="pt-BR"/>
              </w:rPr>
              <w:sym w:font="Wingdings" w:char="F0A8"/>
            </w:r>
            <w:r w:rsidRPr="00933DAE">
              <w:rPr>
                <w:rFonts w:ascii="Verdana" w:eastAsia="Times New Roman" w:hAnsi="Verdana" w:cs="Arial"/>
                <w:b/>
                <w:bCs/>
                <w:color w:val="4A442A" w:themeColor="background2" w:themeShade="40"/>
                <w:sz w:val="18"/>
                <w:szCs w:val="18"/>
                <w:shd w:val="clear" w:color="auto" w:fill="FFFFFF" w:themeFill="background1"/>
                <w:lang w:eastAsia="pt-BR"/>
              </w:rPr>
              <w:t>Título de Doutor na área da EDUCAÇÃO.</w:t>
            </w:r>
          </w:p>
        </w:tc>
      </w:tr>
      <w:tr w:rsidR="005511F9" w:rsidRPr="00933DAE" w14:paraId="6F09C517" w14:textId="77777777" w:rsidTr="00905D93">
        <w:trPr>
          <w:trHeight w:val="615"/>
          <w:jc w:val="center"/>
        </w:trPr>
        <w:tc>
          <w:tcPr>
            <w:tcW w:w="5000" w:type="pct"/>
            <w:hideMark/>
          </w:tcPr>
          <w:p w14:paraId="70726140" w14:textId="77777777" w:rsidR="005511F9" w:rsidRPr="00933DAE" w:rsidRDefault="005511F9" w:rsidP="00905D93">
            <w:pPr>
              <w:overflowPunct w:val="0"/>
              <w:autoSpaceDE w:val="0"/>
              <w:autoSpaceDN w:val="0"/>
              <w:adjustRightInd w:val="0"/>
              <w:spacing w:after="0" w:afterAutospacing="0"/>
              <w:jc w:val="both"/>
              <w:textAlignment w:val="baseline"/>
              <w:rPr>
                <w:rFonts w:ascii="Verdana" w:eastAsia="Times New Roman" w:hAnsi="Verdana" w:cs="Arial"/>
                <w:color w:val="4A442A" w:themeColor="background2" w:themeShade="40"/>
                <w:sz w:val="18"/>
                <w:szCs w:val="18"/>
                <w:lang w:eastAsia="pt-BR"/>
              </w:rPr>
            </w:pPr>
            <w:r w:rsidRPr="00933DAE">
              <w:rPr>
                <w:rFonts w:ascii="Verdana" w:eastAsia="Times New Roman" w:hAnsi="Verdana" w:cs="Arial"/>
                <w:color w:val="4A442A" w:themeColor="background2" w:themeShade="40"/>
                <w:sz w:val="18"/>
                <w:szCs w:val="18"/>
                <w:lang w:eastAsia="pt-BR"/>
              </w:rPr>
              <w:t>Especificação:</w:t>
            </w:r>
          </w:p>
        </w:tc>
      </w:tr>
    </w:tbl>
    <w:p w14:paraId="64DAF279" w14:textId="77777777" w:rsidR="005511F9" w:rsidRPr="00933DAE" w:rsidRDefault="005511F9" w:rsidP="005511F9">
      <w:pPr>
        <w:overflowPunct w:val="0"/>
        <w:autoSpaceDE w:val="0"/>
        <w:autoSpaceDN w:val="0"/>
        <w:adjustRightInd w:val="0"/>
        <w:spacing w:after="0" w:afterAutospacing="0"/>
        <w:textAlignment w:val="baseline"/>
        <w:rPr>
          <w:rFonts w:ascii="Verdana" w:eastAsia="Times New Roman" w:hAnsi="Verdana" w:cs="Times New Roman"/>
          <w:color w:val="4A442A" w:themeColor="background2" w:themeShade="40"/>
          <w:sz w:val="18"/>
          <w:szCs w:val="18"/>
          <w:lang w:eastAsia="pt-BR"/>
        </w:rPr>
      </w:pPr>
    </w:p>
    <w:tbl>
      <w:tblPr>
        <w:tblW w:w="5000" w:type="pct"/>
        <w:jc w:val="center"/>
        <w:tblBorders>
          <w:top w:val="single" w:sz="6" w:space="0" w:color="00B050"/>
          <w:left w:val="single" w:sz="6" w:space="0" w:color="00B050"/>
          <w:bottom w:val="single" w:sz="6" w:space="0" w:color="00B050"/>
          <w:right w:val="single" w:sz="6" w:space="0" w:color="00B050"/>
          <w:insideH w:val="single" w:sz="6" w:space="0" w:color="00B050"/>
          <w:insideV w:val="single" w:sz="6" w:space="0" w:color="00B050"/>
        </w:tblBorders>
        <w:tblCellMar>
          <w:left w:w="60" w:type="dxa"/>
          <w:right w:w="60" w:type="dxa"/>
        </w:tblCellMar>
        <w:tblLook w:val="04A0" w:firstRow="1" w:lastRow="0" w:firstColumn="1" w:lastColumn="0" w:noHBand="0" w:noVBand="1"/>
      </w:tblPr>
      <w:tblGrid>
        <w:gridCol w:w="10450"/>
      </w:tblGrid>
      <w:tr w:rsidR="005511F9" w:rsidRPr="00933DAE" w14:paraId="73687BF3" w14:textId="77777777" w:rsidTr="00905D93">
        <w:trPr>
          <w:jc w:val="center"/>
        </w:trPr>
        <w:tc>
          <w:tcPr>
            <w:tcW w:w="5000" w:type="pct"/>
            <w:shd w:val="clear" w:color="auto" w:fill="FFFFFF" w:themeFill="background1"/>
            <w:hideMark/>
          </w:tcPr>
          <w:p w14:paraId="3E94F42F" w14:textId="77777777" w:rsidR="005511F9" w:rsidRPr="00933DAE" w:rsidRDefault="005511F9" w:rsidP="00905D93">
            <w:pPr>
              <w:overflowPunct w:val="0"/>
              <w:autoSpaceDE w:val="0"/>
              <w:autoSpaceDN w:val="0"/>
              <w:adjustRightInd w:val="0"/>
              <w:spacing w:after="0" w:afterAutospacing="0"/>
              <w:jc w:val="both"/>
              <w:textAlignment w:val="baseline"/>
              <w:rPr>
                <w:rFonts w:ascii="Verdana" w:eastAsia="Times New Roman" w:hAnsi="Verdana" w:cs="Arial"/>
                <w:b/>
                <w:bCs/>
                <w:color w:val="4A442A" w:themeColor="background2" w:themeShade="40"/>
                <w:sz w:val="18"/>
                <w:szCs w:val="18"/>
                <w:lang w:eastAsia="pt-BR"/>
              </w:rPr>
            </w:pPr>
            <w:r w:rsidRPr="00933DAE">
              <w:rPr>
                <w:rFonts w:ascii="Verdana" w:eastAsia="Times New Roman" w:hAnsi="Verdana" w:cs="Arial"/>
                <w:b/>
                <w:bCs/>
                <w:color w:val="4A442A" w:themeColor="background2" w:themeShade="40"/>
                <w:sz w:val="24"/>
                <w:szCs w:val="24"/>
                <w:lang w:eastAsia="pt-BR"/>
              </w:rPr>
              <w:sym w:font="Wingdings" w:char="F0A8"/>
            </w:r>
            <w:r w:rsidRPr="00933DAE">
              <w:rPr>
                <w:rFonts w:ascii="Verdana" w:eastAsia="Times New Roman" w:hAnsi="Verdana" w:cs="Arial"/>
                <w:b/>
                <w:bCs/>
                <w:color w:val="4A442A" w:themeColor="background2" w:themeShade="40"/>
                <w:sz w:val="18"/>
                <w:szCs w:val="18"/>
                <w:lang w:eastAsia="pt-BR"/>
              </w:rPr>
              <w:t xml:space="preserve"> Título de Mestre </w:t>
            </w:r>
            <w:r w:rsidRPr="00933DAE">
              <w:rPr>
                <w:rFonts w:ascii="Verdana" w:eastAsia="Times New Roman" w:hAnsi="Verdana" w:cs="Arial"/>
                <w:b/>
                <w:bCs/>
                <w:color w:val="4A442A" w:themeColor="background2" w:themeShade="40"/>
                <w:sz w:val="18"/>
                <w:szCs w:val="18"/>
                <w:shd w:val="clear" w:color="auto" w:fill="FFFFFF" w:themeFill="background1"/>
                <w:lang w:eastAsia="pt-BR"/>
              </w:rPr>
              <w:t>na área da EDUCAÇÃO</w:t>
            </w:r>
            <w:r w:rsidRPr="00933DAE">
              <w:rPr>
                <w:rFonts w:ascii="Verdana" w:eastAsia="Times New Roman" w:hAnsi="Verdana" w:cs="Arial"/>
                <w:b/>
                <w:bCs/>
                <w:color w:val="4A442A" w:themeColor="background2" w:themeShade="40"/>
                <w:sz w:val="18"/>
                <w:szCs w:val="18"/>
                <w:lang w:eastAsia="pt-BR"/>
              </w:rPr>
              <w:t>.</w:t>
            </w:r>
          </w:p>
        </w:tc>
      </w:tr>
      <w:tr w:rsidR="005511F9" w:rsidRPr="00933DAE" w14:paraId="52FD3F97" w14:textId="77777777" w:rsidTr="00905D93">
        <w:trPr>
          <w:trHeight w:val="702"/>
          <w:jc w:val="center"/>
        </w:trPr>
        <w:tc>
          <w:tcPr>
            <w:tcW w:w="5000" w:type="pct"/>
            <w:hideMark/>
          </w:tcPr>
          <w:p w14:paraId="0A68010E" w14:textId="77777777" w:rsidR="005511F9" w:rsidRPr="00933DAE" w:rsidRDefault="005511F9" w:rsidP="00905D93">
            <w:pPr>
              <w:overflowPunct w:val="0"/>
              <w:autoSpaceDE w:val="0"/>
              <w:autoSpaceDN w:val="0"/>
              <w:adjustRightInd w:val="0"/>
              <w:spacing w:after="0" w:afterAutospacing="0"/>
              <w:jc w:val="both"/>
              <w:textAlignment w:val="baseline"/>
              <w:rPr>
                <w:rFonts w:ascii="Verdana" w:eastAsia="Times New Roman" w:hAnsi="Verdana" w:cs="Arial"/>
                <w:color w:val="4A442A" w:themeColor="background2" w:themeShade="40"/>
                <w:sz w:val="18"/>
                <w:szCs w:val="18"/>
                <w:lang w:eastAsia="pt-BR"/>
              </w:rPr>
            </w:pPr>
            <w:r w:rsidRPr="00933DAE">
              <w:rPr>
                <w:rFonts w:ascii="Verdana" w:eastAsia="Times New Roman" w:hAnsi="Verdana" w:cs="Arial"/>
                <w:color w:val="4A442A" w:themeColor="background2" w:themeShade="40"/>
                <w:sz w:val="18"/>
                <w:szCs w:val="18"/>
                <w:lang w:eastAsia="pt-BR"/>
              </w:rPr>
              <w:t>Especificação:</w:t>
            </w:r>
          </w:p>
        </w:tc>
      </w:tr>
    </w:tbl>
    <w:p w14:paraId="587D64F6" w14:textId="77777777" w:rsidR="005511F9" w:rsidRPr="00933DAE" w:rsidRDefault="005511F9" w:rsidP="005511F9">
      <w:pPr>
        <w:overflowPunct w:val="0"/>
        <w:autoSpaceDE w:val="0"/>
        <w:autoSpaceDN w:val="0"/>
        <w:adjustRightInd w:val="0"/>
        <w:spacing w:after="0" w:afterAutospacing="0"/>
        <w:textAlignment w:val="baseline"/>
        <w:rPr>
          <w:rFonts w:ascii="Verdana" w:eastAsia="Times New Roman" w:hAnsi="Verdana" w:cs="Times New Roman"/>
          <w:color w:val="4A442A" w:themeColor="background2" w:themeShade="40"/>
          <w:sz w:val="18"/>
          <w:szCs w:val="18"/>
          <w:lang w:eastAsia="pt-BR"/>
        </w:rPr>
      </w:pPr>
    </w:p>
    <w:tbl>
      <w:tblPr>
        <w:tblW w:w="5000" w:type="pct"/>
        <w:jc w:val="center"/>
        <w:tblBorders>
          <w:top w:val="single" w:sz="6" w:space="0" w:color="00B050"/>
          <w:left w:val="single" w:sz="6" w:space="0" w:color="00B050"/>
          <w:bottom w:val="single" w:sz="6" w:space="0" w:color="00B050"/>
          <w:right w:val="single" w:sz="6" w:space="0" w:color="00B050"/>
          <w:insideH w:val="single" w:sz="6" w:space="0" w:color="00B050"/>
          <w:insideV w:val="single" w:sz="6" w:space="0" w:color="00B050"/>
        </w:tblBorders>
        <w:tblCellMar>
          <w:left w:w="60" w:type="dxa"/>
          <w:right w:w="60" w:type="dxa"/>
        </w:tblCellMar>
        <w:tblLook w:val="04A0" w:firstRow="1" w:lastRow="0" w:firstColumn="1" w:lastColumn="0" w:noHBand="0" w:noVBand="1"/>
      </w:tblPr>
      <w:tblGrid>
        <w:gridCol w:w="10450"/>
      </w:tblGrid>
      <w:tr w:rsidR="005511F9" w:rsidRPr="00933DAE" w14:paraId="08EBA708" w14:textId="77777777" w:rsidTr="00905D93">
        <w:trPr>
          <w:jc w:val="center"/>
        </w:trPr>
        <w:tc>
          <w:tcPr>
            <w:tcW w:w="5000" w:type="pct"/>
            <w:shd w:val="clear" w:color="auto" w:fill="FFFFFF" w:themeFill="background1"/>
            <w:hideMark/>
          </w:tcPr>
          <w:p w14:paraId="5D971ACA" w14:textId="77777777" w:rsidR="005511F9" w:rsidRPr="00933DAE" w:rsidRDefault="005511F9" w:rsidP="00905D93">
            <w:pPr>
              <w:overflowPunct w:val="0"/>
              <w:autoSpaceDE w:val="0"/>
              <w:autoSpaceDN w:val="0"/>
              <w:adjustRightInd w:val="0"/>
              <w:spacing w:after="0" w:afterAutospacing="0"/>
              <w:jc w:val="both"/>
              <w:textAlignment w:val="baseline"/>
              <w:rPr>
                <w:rFonts w:ascii="Verdana" w:eastAsia="Times New Roman" w:hAnsi="Verdana" w:cs="Arial"/>
                <w:b/>
                <w:bCs/>
                <w:color w:val="4A442A" w:themeColor="background2" w:themeShade="40"/>
                <w:sz w:val="18"/>
                <w:szCs w:val="18"/>
                <w:lang w:eastAsia="pt-BR"/>
              </w:rPr>
            </w:pPr>
            <w:r w:rsidRPr="00933DAE">
              <w:rPr>
                <w:rFonts w:ascii="Verdana" w:eastAsia="Times New Roman" w:hAnsi="Verdana" w:cs="Arial"/>
                <w:b/>
                <w:bCs/>
                <w:color w:val="4A442A" w:themeColor="background2" w:themeShade="40"/>
                <w:sz w:val="24"/>
                <w:szCs w:val="24"/>
                <w:lang w:eastAsia="pt-BR"/>
              </w:rPr>
              <w:sym w:font="Wingdings" w:char="F0A8"/>
            </w:r>
            <w:r w:rsidRPr="00933DAE">
              <w:rPr>
                <w:rFonts w:ascii="Verdana" w:eastAsia="Times New Roman" w:hAnsi="Verdana" w:cs="Arial"/>
                <w:b/>
                <w:bCs/>
                <w:color w:val="4A442A" w:themeColor="background2" w:themeShade="40"/>
                <w:sz w:val="18"/>
                <w:szCs w:val="18"/>
                <w:lang w:eastAsia="pt-BR"/>
              </w:rPr>
              <w:t xml:space="preserve"> Pós-Graduação lato sensu </w:t>
            </w:r>
            <w:r w:rsidRPr="00933DAE">
              <w:rPr>
                <w:rFonts w:ascii="Verdana" w:eastAsia="Times New Roman" w:hAnsi="Verdana" w:cs="Arial"/>
                <w:b/>
                <w:bCs/>
                <w:color w:val="4A442A" w:themeColor="background2" w:themeShade="40"/>
                <w:sz w:val="18"/>
                <w:szCs w:val="18"/>
                <w:shd w:val="clear" w:color="auto" w:fill="FFFFFF" w:themeFill="background1"/>
                <w:lang w:eastAsia="pt-BR"/>
              </w:rPr>
              <w:t>na área da EDUCAÇÃO</w:t>
            </w:r>
            <w:r w:rsidRPr="00933DAE">
              <w:rPr>
                <w:rFonts w:ascii="Verdana" w:eastAsia="Times New Roman" w:hAnsi="Verdana" w:cs="Arial"/>
                <w:b/>
                <w:bCs/>
                <w:color w:val="4A442A" w:themeColor="background2" w:themeShade="40"/>
                <w:sz w:val="18"/>
                <w:szCs w:val="18"/>
                <w:lang w:eastAsia="pt-BR"/>
              </w:rPr>
              <w:t xml:space="preserve">. </w:t>
            </w:r>
          </w:p>
        </w:tc>
      </w:tr>
      <w:tr w:rsidR="005511F9" w:rsidRPr="00933DAE" w14:paraId="119205D0" w14:textId="77777777" w:rsidTr="00905D93">
        <w:trPr>
          <w:trHeight w:val="625"/>
          <w:jc w:val="center"/>
        </w:trPr>
        <w:tc>
          <w:tcPr>
            <w:tcW w:w="5000" w:type="pct"/>
            <w:hideMark/>
          </w:tcPr>
          <w:p w14:paraId="537383BF" w14:textId="77777777" w:rsidR="005511F9" w:rsidRPr="00933DAE" w:rsidRDefault="005511F9" w:rsidP="00905D93">
            <w:pPr>
              <w:overflowPunct w:val="0"/>
              <w:autoSpaceDE w:val="0"/>
              <w:autoSpaceDN w:val="0"/>
              <w:adjustRightInd w:val="0"/>
              <w:spacing w:after="0" w:afterAutospacing="0"/>
              <w:jc w:val="both"/>
              <w:textAlignment w:val="baseline"/>
              <w:rPr>
                <w:rFonts w:ascii="Verdana" w:eastAsia="Times New Roman" w:hAnsi="Verdana" w:cs="Arial"/>
                <w:color w:val="4A442A" w:themeColor="background2" w:themeShade="40"/>
                <w:sz w:val="18"/>
                <w:szCs w:val="18"/>
                <w:lang w:eastAsia="pt-BR"/>
              </w:rPr>
            </w:pPr>
            <w:r w:rsidRPr="00933DAE">
              <w:rPr>
                <w:rFonts w:ascii="Verdana" w:eastAsia="Times New Roman" w:hAnsi="Verdana" w:cs="Arial"/>
                <w:color w:val="4A442A" w:themeColor="background2" w:themeShade="40"/>
                <w:sz w:val="18"/>
                <w:szCs w:val="18"/>
                <w:lang w:eastAsia="pt-BR"/>
              </w:rPr>
              <w:t>Especificação:</w:t>
            </w:r>
          </w:p>
        </w:tc>
      </w:tr>
    </w:tbl>
    <w:p w14:paraId="29F5C4B8" w14:textId="77777777" w:rsidR="005511F9" w:rsidRPr="00933DAE" w:rsidRDefault="005511F9" w:rsidP="005511F9">
      <w:pPr>
        <w:overflowPunct w:val="0"/>
        <w:autoSpaceDE w:val="0"/>
        <w:autoSpaceDN w:val="0"/>
        <w:adjustRightInd w:val="0"/>
        <w:spacing w:after="0" w:afterAutospacing="0"/>
        <w:textAlignment w:val="baseline"/>
        <w:rPr>
          <w:rFonts w:ascii="Verdana" w:eastAsia="Times New Roman" w:hAnsi="Verdana" w:cs="Times New Roman"/>
          <w:color w:val="4A442A" w:themeColor="background2" w:themeShade="40"/>
          <w:sz w:val="18"/>
          <w:szCs w:val="18"/>
          <w:lang w:eastAsia="pt-BR"/>
        </w:rPr>
      </w:pPr>
    </w:p>
    <w:tbl>
      <w:tblPr>
        <w:tblW w:w="5000" w:type="pct"/>
        <w:jc w:val="center"/>
        <w:tblBorders>
          <w:top w:val="single" w:sz="6" w:space="0" w:color="00B050"/>
          <w:left w:val="single" w:sz="6" w:space="0" w:color="00B050"/>
          <w:bottom w:val="single" w:sz="6" w:space="0" w:color="00B050"/>
          <w:right w:val="single" w:sz="6" w:space="0" w:color="00B050"/>
          <w:insideH w:val="single" w:sz="6" w:space="0" w:color="00B050"/>
          <w:insideV w:val="single" w:sz="6" w:space="0" w:color="00B050"/>
        </w:tblBorders>
        <w:tblCellMar>
          <w:left w:w="60" w:type="dxa"/>
          <w:right w:w="60" w:type="dxa"/>
        </w:tblCellMar>
        <w:tblLook w:val="04A0" w:firstRow="1" w:lastRow="0" w:firstColumn="1" w:lastColumn="0" w:noHBand="0" w:noVBand="1"/>
      </w:tblPr>
      <w:tblGrid>
        <w:gridCol w:w="10450"/>
      </w:tblGrid>
      <w:tr w:rsidR="005511F9" w:rsidRPr="00933DAE" w14:paraId="1813508D" w14:textId="77777777" w:rsidTr="00905D93">
        <w:trPr>
          <w:jc w:val="center"/>
        </w:trPr>
        <w:tc>
          <w:tcPr>
            <w:tcW w:w="5000" w:type="pct"/>
            <w:shd w:val="clear" w:color="auto" w:fill="FFFFFF" w:themeFill="background1"/>
            <w:hideMark/>
          </w:tcPr>
          <w:p w14:paraId="54889D9C" w14:textId="22470807" w:rsidR="005511F9" w:rsidRPr="00933DAE" w:rsidRDefault="005511F9" w:rsidP="00905D93">
            <w:pPr>
              <w:overflowPunct w:val="0"/>
              <w:autoSpaceDE w:val="0"/>
              <w:autoSpaceDN w:val="0"/>
              <w:adjustRightInd w:val="0"/>
              <w:spacing w:after="0" w:afterAutospacing="0"/>
              <w:jc w:val="both"/>
              <w:textAlignment w:val="baseline"/>
              <w:rPr>
                <w:rFonts w:ascii="Verdana" w:eastAsia="Times New Roman" w:hAnsi="Verdana" w:cs="Arial"/>
                <w:b/>
                <w:bCs/>
                <w:color w:val="4A442A" w:themeColor="background2" w:themeShade="40"/>
                <w:sz w:val="18"/>
                <w:szCs w:val="18"/>
                <w:lang w:eastAsia="pt-BR"/>
              </w:rPr>
            </w:pPr>
            <w:r w:rsidRPr="00933DAE">
              <w:rPr>
                <w:rFonts w:ascii="Verdana" w:eastAsia="Times New Roman" w:hAnsi="Verdana" w:cs="Arial"/>
                <w:b/>
                <w:bCs/>
                <w:color w:val="4A442A" w:themeColor="background2" w:themeShade="40"/>
                <w:sz w:val="24"/>
                <w:szCs w:val="24"/>
                <w:lang w:eastAsia="pt-BR"/>
              </w:rPr>
              <w:sym w:font="Wingdings" w:char="F0A8"/>
            </w:r>
            <w:r>
              <w:t xml:space="preserve"> </w:t>
            </w:r>
            <w:r w:rsidR="005752C1" w:rsidRPr="005752C1">
              <w:rPr>
                <w:rFonts w:ascii="Verdana" w:eastAsia="Times New Roman" w:hAnsi="Verdana" w:cs="Arial"/>
                <w:b/>
                <w:bCs/>
                <w:color w:val="4A442A" w:themeColor="background2" w:themeShade="40"/>
                <w:sz w:val="18"/>
                <w:szCs w:val="18"/>
                <w:shd w:val="clear" w:color="auto" w:fill="FFFFFF" w:themeFill="background1"/>
                <w:lang w:eastAsia="pt-BR"/>
              </w:rPr>
              <w:t>Pós-Graduação lato sensu na área da EDUCAÇÃO.</w:t>
            </w:r>
          </w:p>
        </w:tc>
      </w:tr>
      <w:tr w:rsidR="005511F9" w:rsidRPr="00933DAE" w14:paraId="57653EB4" w14:textId="77777777" w:rsidTr="00905D93">
        <w:trPr>
          <w:trHeight w:val="615"/>
          <w:jc w:val="center"/>
        </w:trPr>
        <w:tc>
          <w:tcPr>
            <w:tcW w:w="5000" w:type="pct"/>
            <w:hideMark/>
          </w:tcPr>
          <w:p w14:paraId="3805F3C3" w14:textId="77777777" w:rsidR="005511F9" w:rsidRPr="00933DAE" w:rsidRDefault="005511F9" w:rsidP="00905D93">
            <w:pPr>
              <w:overflowPunct w:val="0"/>
              <w:autoSpaceDE w:val="0"/>
              <w:autoSpaceDN w:val="0"/>
              <w:adjustRightInd w:val="0"/>
              <w:spacing w:after="0" w:afterAutospacing="0"/>
              <w:jc w:val="both"/>
              <w:textAlignment w:val="baseline"/>
              <w:rPr>
                <w:rFonts w:ascii="Verdana" w:eastAsia="Times New Roman" w:hAnsi="Verdana" w:cs="Arial"/>
                <w:color w:val="4A442A" w:themeColor="background2" w:themeShade="40"/>
                <w:sz w:val="18"/>
                <w:szCs w:val="18"/>
                <w:lang w:eastAsia="pt-BR"/>
              </w:rPr>
            </w:pPr>
            <w:r w:rsidRPr="00933DAE">
              <w:rPr>
                <w:rFonts w:ascii="Verdana" w:eastAsia="Times New Roman" w:hAnsi="Verdana" w:cs="Arial"/>
                <w:color w:val="4A442A" w:themeColor="background2" w:themeShade="40"/>
                <w:sz w:val="18"/>
                <w:szCs w:val="18"/>
                <w:lang w:eastAsia="pt-BR"/>
              </w:rPr>
              <w:t>Especificação:</w:t>
            </w:r>
          </w:p>
        </w:tc>
      </w:tr>
    </w:tbl>
    <w:p w14:paraId="191FFB23" w14:textId="77777777" w:rsidR="005511F9" w:rsidRPr="00933DAE" w:rsidRDefault="005511F9" w:rsidP="005511F9">
      <w:pPr>
        <w:widowControl w:val="0"/>
        <w:overflowPunct w:val="0"/>
        <w:autoSpaceDE w:val="0"/>
        <w:autoSpaceDN w:val="0"/>
        <w:adjustRightInd w:val="0"/>
        <w:spacing w:after="0" w:afterAutospacing="0"/>
        <w:jc w:val="both"/>
        <w:textAlignment w:val="baseline"/>
        <w:rPr>
          <w:rFonts w:ascii="Verdana" w:eastAsia="Times New Roman" w:hAnsi="Verdana" w:cs="Arial"/>
          <w:b/>
          <w:bCs/>
          <w:color w:val="4A442A" w:themeColor="background2" w:themeShade="40"/>
          <w:sz w:val="18"/>
          <w:szCs w:val="18"/>
          <w:lang w:eastAsia="pt-BR"/>
        </w:rPr>
      </w:pPr>
    </w:p>
    <w:p w14:paraId="7AF21FD7" w14:textId="77777777" w:rsidR="005511F9" w:rsidRPr="00933DAE" w:rsidRDefault="005511F9" w:rsidP="005511F9">
      <w:pPr>
        <w:widowControl w:val="0"/>
        <w:overflowPunct w:val="0"/>
        <w:autoSpaceDE w:val="0"/>
        <w:autoSpaceDN w:val="0"/>
        <w:adjustRightInd w:val="0"/>
        <w:spacing w:after="0" w:afterAutospacing="0" w:line="360" w:lineRule="auto"/>
        <w:jc w:val="both"/>
        <w:textAlignment w:val="baseline"/>
        <w:rPr>
          <w:rFonts w:ascii="Verdana" w:eastAsia="Times New Roman" w:hAnsi="Verdana" w:cs="Arial"/>
          <w:color w:val="4A442A" w:themeColor="background2" w:themeShade="40"/>
          <w:sz w:val="18"/>
          <w:szCs w:val="18"/>
          <w:lang w:eastAsia="pt-BR"/>
        </w:rPr>
      </w:pPr>
      <w:r w:rsidRPr="00933DAE">
        <w:rPr>
          <w:rFonts w:ascii="Verdana" w:eastAsia="Times New Roman" w:hAnsi="Verdana" w:cs="Arial"/>
          <w:b/>
          <w:bCs/>
          <w:color w:val="4A442A" w:themeColor="background2" w:themeShade="40"/>
          <w:sz w:val="18"/>
          <w:szCs w:val="18"/>
          <w:lang w:eastAsia="pt-BR"/>
        </w:rPr>
        <w:t>ATENÇÃO</w:t>
      </w:r>
      <w:r w:rsidRPr="00933DAE">
        <w:rPr>
          <w:rFonts w:ascii="Verdana" w:eastAsia="Times New Roman" w:hAnsi="Verdana" w:cs="Arial"/>
          <w:color w:val="4A442A" w:themeColor="background2" w:themeShade="40"/>
          <w:sz w:val="18"/>
          <w:szCs w:val="18"/>
          <w:lang w:eastAsia="pt-BR"/>
        </w:rPr>
        <w:t>: Somente serão pontuados os documentos constantes da relação acima</w:t>
      </w:r>
      <w:r w:rsidRPr="00933DAE">
        <w:rPr>
          <w:rFonts w:ascii="Verdana" w:eastAsia="Times New Roman" w:hAnsi="Verdana" w:cs="Arial"/>
          <w:b/>
          <w:bCs/>
          <w:color w:val="4A442A" w:themeColor="background2" w:themeShade="40"/>
          <w:sz w:val="18"/>
          <w:szCs w:val="18"/>
          <w:lang w:eastAsia="pt-BR"/>
        </w:rPr>
        <w:t>,</w:t>
      </w:r>
      <w:r w:rsidRPr="00933DAE">
        <w:rPr>
          <w:rFonts w:ascii="Verdana" w:eastAsia="Times New Roman" w:hAnsi="Verdana" w:cs="Arial"/>
          <w:color w:val="4A442A" w:themeColor="background2" w:themeShade="40"/>
          <w:sz w:val="18"/>
          <w:szCs w:val="18"/>
          <w:lang w:eastAsia="pt-BR"/>
        </w:rPr>
        <w:t xml:space="preserve"> conforme Edital. O envio destes documentos é de inteira responsabilidade do candidato, e tem como efeito pontuação extra, que será somada à nota das Provas Objetivas. </w:t>
      </w:r>
    </w:p>
    <w:p w14:paraId="35BC68CD" w14:textId="543A8F5A" w:rsidR="005511F9" w:rsidRPr="00933DAE" w:rsidRDefault="00905D93" w:rsidP="005511F9">
      <w:pPr>
        <w:suppressAutoHyphens/>
        <w:overflowPunct w:val="0"/>
        <w:autoSpaceDE w:val="0"/>
        <w:autoSpaceDN w:val="0"/>
        <w:adjustRightInd w:val="0"/>
        <w:spacing w:after="0" w:afterAutospacing="0"/>
        <w:jc w:val="both"/>
        <w:textAlignment w:val="baseline"/>
        <w:rPr>
          <w:rFonts w:ascii="Verdana" w:eastAsia="Times New Roman" w:hAnsi="Verdana" w:cs="Arial"/>
          <w:color w:val="4A442A" w:themeColor="background2" w:themeShade="40"/>
          <w:sz w:val="18"/>
          <w:szCs w:val="18"/>
          <w:lang w:eastAsia="pt-BR"/>
        </w:rPr>
      </w:pPr>
      <w:r>
        <w:rPr>
          <w:rFonts w:ascii="Verdana" w:eastAsia="Times New Roman" w:hAnsi="Verdana" w:cs="Arial"/>
          <w:color w:val="4A442A" w:themeColor="background2" w:themeShade="40"/>
          <w:sz w:val="18"/>
          <w:szCs w:val="18"/>
          <w:lang w:eastAsia="pt-BR"/>
        </w:rPr>
        <w:t>Dourado</w:t>
      </w:r>
      <w:r w:rsidR="005511F9" w:rsidRPr="00933DAE">
        <w:rPr>
          <w:rFonts w:ascii="Verdana" w:eastAsia="Times New Roman" w:hAnsi="Verdana" w:cs="Arial"/>
          <w:color w:val="4A442A" w:themeColor="background2" w:themeShade="40"/>
          <w:sz w:val="18"/>
          <w:szCs w:val="18"/>
          <w:lang w:eastAsia="pt-BR"/>
        </w:rPr>
        <w:t xml:space="preserve">, ______ de ____________________ </w:t>
      </w:r>
      <w:proofErr w:type="spellStart"/>
      <w:r w:rsidR="005511F9" w:rsidRPr="00933DAE">
        <w:rPr>
          <w:rFonts w:ascii="Verdana" w:eastAsia="Times New Roman" w:hAnsi="Verdana" w:cs="Arial"/>
          <w:color w:val="4A442A" w:themeColor="background2" w:themeShade="40"/>
          <w:sz w:val="18"/>
          <w:szCs w:val="18"/>
          <w:lang w:eastAsia="pt-BR"/>
        </w:rPr>
        <w:t>de</w:t>
      </w:r>
      <w:proofErr w:type="spellEnd"/>
      <w:r w:rsidR="005511F9" w:rsidRPr="00933DAE">
        <w:rPr>
          <w:rFonts w:ascii="Verdana" w:eastAsia="Times New Roman" w:hAnsi="Verdana" w:cs="Arial"/>
          <w:color w:val="4A442A" w:themeColor="background2" w:themeShade="40"/>
          <w:sz w:val="18"/>
          <w:szCs w:val="18"/>
          <w:lang w:eastAsia="pt-BR"/>
        </w:rPr>
        <w:t xml:space="preserve"> 2023.</w:t>
      </w:r>
    </w:p>
    <w:p w14:paraId="180D5751" w14:textId="77777777" w:rsidR="005511F9" w:rsidRPr="00933DAE" w:rsidRDefault="005511F9" w:rsidP="005511F9">
      <w:pPr>
        <w:suppressAutoHyphens/>
        <w:overflowPunct w:val="0"/>
        <w:autoSpaceDE w:val="0"/>
        <w:autoSpaceDN w:val="0"/>
        <w:adjustRightInd w:val="0"/>
        <w:spacing w:after="0" w:afterAutospacing="0"/>
        <w:jc w:val="both"/>
        <w:textAlignment w:val="baseline"/>
        <w:rPr>
          <w:rFonts w:ascii="Verdana" w:eastAsia="Times New Roman" w:hAnsi="Verdana" w:cs="Arial"/>
          <w:color w:val="4A442A" w:themeColor="background2" w:themeShade="40"/>
          <w:sz w:val="18"/>
          <w:szCs w:val="18"/>
          <w:lang w:eastAsia="pt-BR"/>
        </w:rPr>
      </w:pPr>
    </w:p>
    <w:p w14:paraId="52DB85E8" w14:textId="77777777" w:rsidR="005511F9" w:rsidRPr="00933DAE" w:rsidRDefault="005511F9" w:rsidP="005511F9">
      <w:pPr>
        <w:spacing w:after="0" w:afterAutospacing="0"/>
        <w:rPr>
          <w:rFonts w:ascii="Verdana" w:eastAsia="Times New Roman" w:hAnsi="Verdana" w:cs="Arial"/>
          <w:b/>
          <w:bCs/>
          <w:color w:val="4A442A" w:themeColor="background2" w:themeShade="40"/>
          <w:sz w:val="18"/>
          <w:szCs w:val="18"/>
          <w:lang w:eastAsia="pt-BR"/>
        </w:rPr>
      </w:pPr>
    </w:p>
    <w:tbl>
      <w:tblPr>
        <w:tblW w:w="2788" w:type="pct"/>
        <w:jc w:val="center"/>
        <w:tblLook w:val="01E0" w:firstRow="1" w:lastRow="1" w:firstColumn="1" w:lastColumn="1" w:noHBand="0" w:noVBand="0"/>
      </w:tblPr>
      <w:tblGrid>
        <w:gridCol w:w="5836"/>
      </w:tblGrid>
      <w:tr w:rsidR="005511F9" w:rsidRPr="00933DAE" w14:paraId="6901F70D" w14:textId="77777777" w:rsidTr="00905D93">
        <w:trPr>
          <w:jc w:val="center"/>
        </w:trPr>
        <w:tc>
          <w:tcPr>
            <w:tcW w:w="5000" w:type="pct"/>
            <w:tcBorders>
              <w:top w:val="nil"/>
              <w:left w:val="nil"/>
              <w:bottom w:val="single" w:sz="4" w:space="0" w:color="auto"/>
              <w:right w:val="nil"/>
            </w:tcBorders>
          </w:tcPr>
          <w:p w14:paraId="4AACFA0F" w14:textId="77777777" w:rsidR="005511F9" w:rsidRPr="00933DAE" w:rsidRDefault="005511F9" w:rsidP="00905D93">
            <w:pPr>
              <w:suppressAutoHyphens/>
              <w:overflowPunct w:val="0"/>
              <w:autoSpaceDE w:val="0"/>
              <w:autoSpaceDN w:val="0"/>
              <w:adjustRightInd w:val="0"/>
              <w:spacing w:after="0" w:afterAutospacing="0"/>
              <w:jc w:val="both"/>
              <w:textAlignment w:val="baseline"/>
              <w:rPr>
                <w:rFonts w:ascii="Verdana" w:eastAsia="Times New Roman" w:hAnsi="Verdana" w:cs="Arial"/>
                <w:color w:val="4A442A" w:themeColor="background2" w:themeShade="40"/>
                <w:sz w:val="18"/>
                <w:szCs w:val="18"/>
                <w:lang w:eastAsia="pt-BR"/>
              </w:rPr>
            </w:pPr>
          </w:p>
        </w:tc>
      </w:tr>
      <w:tr w:rsidR="005511F9" w:rsidRPr="00933DAE" w14:paraId="5270DCCF" w14:textId="77777777" w:rsidTr="00905D93">
        <w:trPr>
          <w:trHeight w:val="70"/>
          <w:jc w:val="center"/>
        </w:trPr>
        <w:tc>
          <w:tcPr>
            <w:tcW w:w="5000" w:type="pct"/>
            <w:tcBorders>
              <w:top w:val="single" w:sz="4" w:space="0" w:color="auto"/>
              <w:left w:val="nil"/>
              <w:bottom w:val="nil"/>
              <w:right w:val="nil"/>
            </w:tcBorders>
            <w:hideMark/>
          </w:tcPr>
          <w:p w14:paraId="0B6F9341" w14:textId="77777777" w:rsidR="005511F9" w:rsidRPr="00933DAE" w:rsidRDefault="005511F9" w:rsidP="00905D93">
            <w:pPr>
              <w:suppressAutoHyphens/>
              <w:overflowPunct w:val="0"/>
              <w:autoSpaceDE w:val="0"/>
              <w:autoSpaceDN w:val="0"/>
              <w:adjustRightInd w:val="0"/>
              <w:spacing w:after="0" w:afterAutospacing="0"/>
              <w:jc w:val="center"/>
              <w:textAlignment w:val="baseline"/>
              <w:rPr>
                <w:rFonts w:ascii="Verdana" w:eastAsia="Times New Roman" w:hAnsi="Verdana" w:cs="Arial"/>
                <w:color w:val="4A442A" w:themeColor="background2" w:themeShade="40"/>
                <w:sz w:val="18"/>
                <w:szCs w:val="18"/>
                <w:lang w:eastAsia="pt-BR"/>
              </w:rPr>
            </w:pPr>
            <w:r w:rsidRPr="00933DAE">
              <w:rPr>
                <w:rFonts w:ascii="Verdana" w:eastAsia="Times New Roman" w:hAnsi="Verdana" w:cs="Arial"/>
                <w:color w:val="4A442A" w:themeColor="background2" w:themeShade="40"/>
                <w:sz w:val="18"/>
                <w:szCs w:val="18"/>
                <w:lang w:eastAsia="pt-BR"/>
              </w:rPr>
              <w:t>Assinatura do candidato</w:t>
            </w:r>
          </w:p>
        </w:tc>
      </w:tr>
    </w:tbl>
    <w:p w14:paraId="7FFF259E" w14:textId="58FF3D68" w:rsidR="00D61F0D" w:rsidRDefault="00D61F0D">
      <w:pPr>
        <w:rPr>
          <w:rFonts w:ascii="Verdana" w:eastAsia="Times New Roman" w:hAnsi="Verdana" w:cs="Arial"/>
          <w:b/>
          <w:bCs/>
          <w:color w:val="4A442A" w:themeColor="background2" w:themeShade="40"/>
          <w:sz w:val="18"/>
          <w:szCs w:val="18"/>
          <w:lang w:eastAsia="pt-BR"/>
        </w:rPr>
      </w:pPr>
    </w:p>
    <w:sectPr w:rsidR="00D61F0D" w:rsidSect="006F7DAA">
      <w:headerReference w:type="default" r:id="rId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8A5632" w14:textId="77777777" w:rsidR="00F779F7" w:rsidRDefault="00F779F7" w:rsidP="00D76B28">
      <w:pPr>
        <w:spacing w:after="0"/>
      </w:pPr>
      <w:r>
        <w:separator/>
      </w:r>
    </w:p>
  </w:endnote>
  <w:endnote w:type="continuationSeparator" w:id="0">
    <w:p w14:paraId="37FEB42B" w14:textId="77777777" w:rsidR="00F779F7" w:rsidRDefault="00F779F7" w:rsidP="00D76B2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1B4EB3" w14:textId="77777777" w:rsidR="00F779F7" w:rsidRDefault="00F779F7" w:rsidP="00D76B28">
      <w:pPr>
        <w:spacing w:after="0"/>
      </w:pPr>
      <w:r>
        <w:separator/>
      </w:r>
    </w:p>
  </w:footnote>
  <w:footnote w:type="continuationSeparator" w:id="0">
    <w:p w14:paraId="5382A5BB" w14:textId="77777777" w:rsidR="00F779F7" w:rsidRDefault="00F779F7" w:rsidP="00D76B28">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E84986" w14:textId="52F232BF" w:rsidR="00F779F7" w:rsidRPr="006A6DAE" w:rsidRDefault="00F779F7" w:rsidP="006923AE">
    <w:pPr>
      <w:tabs>
        <w:tab w:val="left" w:pos="345"/>
        <w:tab w:val="left" w:pos="1740"/>
        <w:tab w:val="center" w:pos="5233"/>
        <w:tab w:val="left" w:pos="9360"/>
      </w:tabs>
      <w:spacing w:after="0" w:afterAutospacing="0"/>
      <w:jc w:val="center"/>
      <w:rPr>
        <w:rFonts w:ascii="Verdana" w:hAnsi="Verdana" w:cs="Arial"/>
        <w:b/>
        <w:color w:val="4A442A" w:themeColor="background2" w:themeShade="40"/>
      </w:rPr>
    </w:pPr>
    <w:r>
      <w:rPr>
        <w:noProof/>
        <w:lang w:eastAsia="pt-BR"/>
      </w:rPr>
      <w:drawing>
        <wp:anchor distT="0" distB="0" distL="114300" distR="114300" simplePos="0" relativeHeight="251658240" behindDoc="0" locked="0" layoutInCell="1" allowOverlap="1" wp14:anchorId="5669A2ED" wp14:editId="56AA1C15">
          <wp:simplePos x="0" y="0"/>
          <wp:positionH relativeFrom="column">
            <wp:posOffset>-9525</wp:posOffset>
          </wp:positionH>
          <wp:positionV relativeFrom="paragraph">
            <wp:posOffset>-249555</wp:posOffset>
          </wp:positionV>
          <wp:extent cx="570632" cy="678101"/>
          <wp:effectExtent l="0" t="0" r="1270" b="8255"/>
          <wp:wrapNone/>
          <wp:docPr id="1" name="Imagem 1" descr="Ficheiro:Brasão de Dourado - SP.svg – Wikipédia, 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cheiro:Brasão de Dourado - SP.svg – Wikipédia, a ..."/>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0632" cy="678101"/>
                  </a:xfrm>
                  <a:prstGeom prst="rect">
                    <a:avLst/>
                  </a:prstGeom>
                  <a:noFill/>
                  <a:ln>
                    <a:noFill/>
                  </a:ln>
                </pic:spPr>
              </pic:pic>
            </a:graphicData>
          </a:graphic>
          <wp14:sizeRelH relativeFrom="page">
            <wp14:pctWidth>0</wp14:pctWidth>
          </wp14:sizeRelH>
          <wp14:sizeRelV relativeFrom="page">
            <wp14:pctHeight>0</wp14:pctHeight>
          </wp14:sizeRelV>
        </wp:anchor>
      </w:drawing>
    </w:r>
    <w:r w:rsidRPr="006A6DAE">
      <w:rPr>
        <w:rFonts w:ascii="Verdana" w:hAnsi="Verdana" w:cs="Arial"/>
        <w:b/>
        <w:color w:val="4A442A" w:themeColor="background2" w:themeShade="40"/>
      </w:rPr>
      <w:t xml:space="preserve"> MUNICÍPIO DE </w:t>
    </w:r>
    <w:r>
      <w:rPr>
        <w:rFonts w:ascii="Verdana" w:hAnsi="Verdana" w:cs="Arial"/>
        <w:b/>
        <w:color w:val="4A442A" w:themeColor="background2" w:themeShade="40"/>
      </w:rPr>
      <w:t>DOURADO</w:t>
    </w:r>
    <w:r w:rsidRPr="006A6DAE">
      <w:rPr>
        <w:rFonts w:ascii="Verdana" w:hAnsi="Verdana" w:cs="Arial"/>
        <w:b/>
        <w:color w:val="4A442A" w:themeColor="background2" w:themeShade="40"/>
      </w:rPr>
      <w:t>/SP</w:t>
    </w:r>
  </w:p>
  <w:p w14:paraId="72596AF9" w14:textId="6926B683" w:rsidR="00F779F7" w:rsidRDefault="00F779F7" w:rsidP="006923AE">
    <w:pPr>
      <w:spacing w:after="0" w:afterAutospacing="0"/>
      <w:jc w:val="center"/>
      <w:rPr>
        <w:rFonts w:ascii="Verdana" w:hAnsi="Verdana" w:cs="Arial"/>
        <w:b/>
        <w:color w:val="4A442A" w:themeColor="background2" w:themeShade="40"/>
      </w:rPr>
    </w:pPr>
    <w:r>
      <w:rPr>
        <w:rFonts w:ascii="Verdana" w:hAnsi="Verdana" w:cs="Arial"/>
        <w:b/>
        <w:color w:val="4A442A" w:themeColor="background2" w:themeShade="40"/>
      </w:rPr>
      <w:t>PROCESSO SELETIVO</w:t>
    </w:r>
    <w:r w:rsidRPr="006A6DAE">
      <w:rPr>
        <w:rFonts w:ascii="Verdana" w:hAnsi="Verdana" w:cs="Arial"/>
        <w:b/>
        <w:color w:val="4A442A" w:themeColor="background2" w:themeShade="40"/>
      </w:rPr>
      <w:t xml:space="preserve"> </w:t>
    </w:r>
    <w:r>
      <w:rPr>
        <w:rFonts w:ascii="Verdana" w:hAnsi="Verdana" w:cs="Arial"/>
        <w:b/>
        <w:color w:val="4A442A" w:themeColor="background2" w:themeShade="40"/>
      </w:rPr>
      <w:t xml:space="preserve">SIMPLIFICADO </w:t>
    </w:r>
    <w:r w:rsidRPr="006A6DAE">
      <w:rPr>
        <w:rFonts w:ascii="Verdana" w:hAnsi="Verdana" w:cs="Arial"/>
        <w:b/>
        <w:color w:val="4A442A" w:themeColor="background2" w:themeShade="40"/>
      </w:rPr>
      <w:t xml:space="preserve">- EDITAL Nº </w:t>
    </w:r>
    <w:r>
      <w:rPr>
        <w:rFonts w:ascii="Verdana" w:hAnsi="Verdana" w:cs="Arial"/>
        <w:b/>
        <w:color w:val="4A442A" w:themeColor="background2" w:themeShade="40"/>
      </w:rPr>
      <w:t>08/2023</w:t>
    </w:r>
  </w:p>
  <w:p w14:paraId="7A863C33" w14:textId="18CAB472" w:rsidR="00F779F7" w:rsidRDefault="00F779F7" w:rsidP="006923AE">
    <w:pPr>
      <w:spacing w:after="0" w:afterAutospacing="0"/>
      <w:jc w:val="center"/>
      <w:rPr>
        <w:rFonts w:ascii="Verdana" w:hAnsi="Verdana" w:cs="Arial"/>
        <w:b/>
        <w:color w:val="4A442A" w:themeColor="background2" w:themeShade="4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4F60FA"/>
    <w:multiLevelType w:val="hybridMultilevel"/>
    <w:tmpl w:val="546060B4"/>
    <w:lvl w:ilvl="0" w:tplc="04160001">
      <w:start w:val="1"/>
      <w:numFmt w:val="bullet"/>
      <w:lvlText w:val=""/>
      <w:lvlJc w:val="left"/>
      <w:pPr>
        <w:ind w:left="1260" w:hanging="360"/>
      </w:pPr>
      <w:rPr>
        <w:rFonts w:ascii="Symbol" w:hAnsi="Symbol" w:hint="default"/>
      </w:rPr>
    </w:lvl>
    <w:lvl w:ilvl="1" w:tplc="04160003" w:tentative="1">
      <w:start w:val="1"/>
      <w:numFmt w:val="bullet"/>
      <w:lvlText w:val="o"/>
      <w:lvlJc w:val="left"/>
      <w:pPr>
        <w:ind w:left="1980" w:hanging="360"/>
      </w:pPr>
      <w:rPr>
        <w:rFonts w:ascii="Courier New" w:hAnsi="Courier New" w:cs="Courier New" w:hint="default"/>
      </w:rPr>
    </w:lvl>
    <w:lvl w:ilvl="2" w:tplc="04160005" w:tentative="1">
      <w:start w:val="1"/>
      <w:numFmt w:val="bullet"/>
      <w:lvlText w:val=""/>
      <w:lvlJc w:val="left"/>
      <w:pPr>
        <w:ind w:left="2700" w:hanging="360"/>
      </w:pPr>
      <w:rPr>
        <w:rFonts w:ascii="Wingdings" w:hAnsi="Wingdings" w:hint="default"/>
      </w:rPr>
    </w:lvl>
    <w:lvl w:ilvl="3" w:tplc="04160001" w:tentative="1">
      <w:start w:val="1"/>
      <w:numFmt w:val="bullet"/>
      <w:lvlText w:val=""/>
      <w:lvlJc w:val="left"/>
      <w:pPr>
        <w:ind w:left="3420" w:hanging="360"/>
      </w:pPr>
      <w:rPr>
        <w:rFonts w:ascii="Symbol" w:hAnsi="Symbol" w:hint="default"/>
      </w:rPr>
    </w:lvl>
    <w:lvl w:ilvl="4" w:tplc="04160003" w:tentative="1">
      <w:start w:val="1"/>
      <w:numFmt w:val="bullet"/>
      <w:lvlText w:val="o"/>
      <w:lvlJc w:val="left"/>
      <w:pPr>
        <w:ind w:left="4140" w:hanging="360"/>
      </w:pPr>
      <w:rPr>
        <w:rFonts w:ascii="Courier New" w:hAnsi="Courier New" w:cs="Courier New" w:hint="default"/>
      </w:rPr>
    </w:lvl>
    <w:lvl w:ilvl="5" w:tplc="04160005" w:tentative="1">
      <w:start w:val="1"/>
      <w:numFmt w:val="bullet"/>
      <w:lvlText w:val=""/>
      <w:lvlJc w:val="left"/>
      <w:pPr>
        <w:ind w:left="4860" w:hanging="360"/>
      </w:pPr>
      <w:rPr>
        <w:rFonts w:ascii="Wingdings" w:hAnsi="Wingdings" w:hint="default"/>
      </w:rPr>
    </w:lvl>
    <w:lvl w:ilvl="6" w:tplc="04160001" w:tentative="1">
      <w:start w:val="1"/>
      <w:numFmt w:val="bullet"/>
      <w:lvlText w:val=""/>
      <w:lvlJc w:val="left"/>
      <w:pPr>
        <w:ind w:left="5580" w:hanging="360"/>
      </w:pPr>
      <w:rPr>
        <w:rFonts w:ascii="Symbol" w:hAnsi="Symbol" w:hint="default"/>
      </w:rPr>
    </w:lvl>
    <w:lvl w:ilvl="7" w:tplc="04160003" w:tentative="1">
      <w:start w:val="1"/>
      <w:numFmt w:val="bullet"/>
      <w:lvlText w:val="o"/>
      <w:lvlJc w:val="left"/>
      <w:pPr>
        <w:ind w:left="6300" w:hanging="360"/>
      </w:pPr>
      <w:rPr>
        <w:rFonts w:ascii="Courier New" w:hAnsi="Courier New" w:cs="Courier New" w:hint="default"/>
      </w:rPr>
    </w:lvl>
    <w:lvl w:ilvl="8" w:tplc="04160005" w:tentative="1">
      <w:start w:val="1"/>
      <w:numFmt w:val="bullet"/>
      <w:lvlText w:val=""/>
      <w:lvlJc w:val="left"/>
      <w:pPr>
        <w:ind w:left="7020" w:hanging="360"/>
      </w:pPr>
      <w:rPr>
        <w:rFonts w:ascii="Wingdings" w:hAnsi="Wingdings" w:hint="default"/>
      </w:rPr>
    </w:lvl>
  </w:abstractNum>
  <w:abstractNum w:abstractNumId="1">
    <w:nsid w:val="10E24E63"/>
    <w:multiLevelType w:val="hybridMultilevel"/>
    <w:tmpl w:val="C750E6E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114071C7"/>
    <w:multiLevelType w:val="hybridMultilevel"/>
    <w:tmpl w:val="5E8698F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15D25D58"/>
    <w:multiLevelType w:val="hybridMultilevel"/>
    <w:tmpl w:val="7BFAC516"/>
    <w:lvl w:ilvl="0" w:tplc="04160001">
      <w:start w:val="1"/>
      <w:numFmt w:val="bullet"/>
      <w:lvlText w:val=""/>
      <w:lvlJc w:val="left"/>
      <w:pPr>
        <w:tabs>
          <w:tab w:val="num" w:pos="900"/>
        </w:tabs>
        <w:ind w:left="900" w:hanging="360"/>
      </w:pPr>
      <w:rPr>
        <w:rFonts w:ascii="Symbol" w:hAnsi="Symbol" w:hint="default"/>
      </w:rPr>
    </w:lvl>
    <w:lvl w:ilvl="1" w:tplc="04160001">
      <w:start w:val="1"/>
      <w:numFmt w:val="bullet"/>
      <w:lvlText w:val=""/>
      <w:lvlJc w:val="left"/>
      <w:pPr>
        <w:tabs>
          <w:tab w:val="num" w:pos="1789"/>
        </w:tabs>
        <w:ind w:left="1789" w:hanging="360"/>
      </w:pPr>
      <w:rPr>
        <w:rFonts w:ascii="Symbol" w:hAnsi="Symbol" w:hint="default"/>
      </w:rPr>
    </w:lvl>
    <w:lvl w:ilvl="2" w:tplc="0416001B" w:tentative="1">
      <w:start w:val="1"/>
      <w:numFmt w:val="lowerRoman"/>
      <w:lvlText w:val="%3."/>
      <w:lvlJc w:val="right"/>
      <w:pPr>
        <w:tabs>
          <w:tab w:val="num" w:pos="2509"/>
        </w:tabs>
        <w:ind w:left="2509" w:hanging="180"/>
      </w:pPr>
    </w:lvl>
    <w:lvl w:ilvl="3" w:tplc="0416000F" w:tentative="1">
      <w:start w:val="1"/>
      <w:numFmt w:val="decimal"/>
      <w:lvlText w:val="%4."/>
      <w:lvlJc w:val="left"/>
      <w:pPr>
        <w:tabs>
          <w:tab w:val="num" w:pos="3229"/>
        </w:tabs>
        <w:ind w:left="3229" w:hanging="360"/>
      </w:pPr>
    </w:lvl>
    <w:lvl w:ilvl="4" w:tplc="04160019" w:tentative="1">
      <w:start w:val="1"/>
      <w:numFmt w:val="lowerLetter"/>
      <w:lvlText w:val="%5."/>
      <w:lvlJc w:val="left"/>
      <w:pPr>
        <w:tabs>
          <w:tab w:val="num" w:pos="3949"/>
        </w:tabs>
        <w:ind w:left="3949" w:hanging="360"/>
      </w:pPr>
    </w:lvl>
    <w:lvl w:ilvl="5" w:tplc="0416001B" w:tentative="1">
      <w:start w:val="1"/>
      <w:numFmt w:val="lowerRoman"/>
      <w:lvlText w:val="%6."/>
      <w:lvlJc w:val="right"/>
      <w:pPr>
        <w:tabs>
          <w:tab w:val="num" w:pos="4669"/>
        </w:tabs>
        <w:ind w:left="4669" w:hanging="180"/>
      </w:pPr>
    </w:lvl>
    <w:lvl w:ilvl="6" w:tplc="0416000F" w:tentative="1">
      <w:start w:val="1"/>
      <w:numFmt w:val="decimal"/>
      <w:lvlText w:val="%7."/>
      <w:lvlJc w:val="left"/>
      <w:pPr>
        <w:tabs>
          <w:tab w:val="num" w:pos="5389"/>
        </w:tabs>
        <w:ind w:left="5389" w:hanging="360"/>
      </w:pPr>
    </w:lvl>
    <w:lvl w:ilvl="7" w:tplc="04160019" w:tentative="1">
      <w:start w:val="1"/>
      <w:numFmt w:val="lowerLetter"/>
      <w:lvlText w:val="%8."/>
      <w:lvlJc w:val="left"/>
      <w:pPr>
        <w:tabs>
          <w:tab w:val="num" w:pos="6109"/>
        </w:tabs>
        <w:ind w:left="6109" w:hanging="360"/>
      </w:pPr>
    </w:lvl>
    <w:lvl w:ilvl="8" w:tplc="0416001B" w:tentative="1">
      <w:start w:val="1"/>
      <w:numFmt w:val="lowerRoman"/>
      <w:lvlText w:val="%9."/>
      <w:lvlJc w:val="right"/>
      <w:pPr>
        <w:tabs>
          <w:tab w:val="num" w:pos="6829"/>
        </w:tabs>
        <w:ind w:left="6829" w:hanging="180"/>
      </w:pPr>
    </w:lvl>
  </w:abstractNum>
  <w:abstractNum w:abstractNumId="4">
    <w:nsid w:val="197D04AB"/>
    <w:multiLevelType w:val="hybridMultilevel"/>
    <w:tmpl w:val="88CC5B2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1AA26DAD"/>
    <w:multiLevelType w:val="hybridMultilevel"/>
    <w:tmpl w:val="18D8586C"/>
    <w:lvl w:ilvl="0" w:tplc="04160001">
      <w:start w:val="1"/>
      <w:numFmt w:val="bullet"/>
      <w:lvlText w:val=""/>
      <w:lvlJc w:val="left"/>
      <w:pPr>
        <w:ind w:left="1470" w:hanging="360"/>
      </w:pPr>
      <w:rPr>
        <w:rFonts w:ascii="Symbol" w:hAnsi="Symbol" w:hint="default"/>
      </w:rPr>
    </w:lvl>
    <w:lvl w:ilvl="1" w:tplc="04160003" w:tentative="1">
      <w:start w:val="1"/>
      <w:numFmt w:val="bullet"/>
      <w:lvlText w:val="o"/>
      <w:lvlJc w:val="left"/>
      <w:pPr>
        <w:ind w:left="2190" w:hanging="360"/>
      </w:pPr>
      <w:rPr>
        <w:rFonts w:ascii="Courier New" w:hAnsi="Courier New" w:cs="Courier New" w:hint="default"/>
      </w:rPr>
    </w:lvl>
    <w:lvl w:ilvl="2" w:tplc="04160005" w:tentative="1">
      <w:start w:val="1"/>
      <w:numFmt w:val="bullet"/>
      <w:lvlText w:val=""/>
      <w:lvlJc w:val="left"/>
      <w:pPr>
        <w:ind w:left="2910" w:hanging="360"/>
      </w:pPr>
      <w:rPr>
        <w:rFonts w:ascii="Wingdings" w:hAnsi="Wingdings" w:hint="default"/>
      </w:rPr>
    </w:lvl>
    <w:lvl w:ilvl="3" w:tplc="04160001" w:tentative="1">
      <w:start w:val="1"/>
      <w:numFmt w:val="bullet"/>
      <w:lvlText w:val=""/>
      <w:lvlJc w:val="left"/>
      <w:pPr>
        <w:ind w:left="3630" w:hanging="360"/>
      </w:pPr>
      <w:rPr>
        <w:rFonts w:ascii="Symbol" w:hAnsi="Symbol" w:hint="default"/>
      </w:rPr>
    </w:lvl>
    <w:lvl w:ilvl="4" w:tplc="04160003" w:tentative="1">
      <w:start w:val="1"/>
      <w:numFmt w:val="bullet"/>
      <w:lvlText w:val="o"/>
      <w:lvlJc w:val="left"/>
      <w:pPr>
        <w:ind w:left="4350" w:hanging="360"/>
      </w:pPr>
      <w:rPr>
        <w:rFonts w:ascii="Courier New" w:hAnsi="Courier New" w:cs="Courier New" w:hint="default"/>
      </w:rPr>
    </w:lvl>
    <w:lvl w:ilvl="5" w:tplc="04160005" w:tentative="1">
      <w:start w:val="1"/>
      <w:numFmt w:val="bullet"/>
      <w:lvlText w:val=""/>
      <w:lvlJc w:val="left"/>
      <w:pPr>
        <w:ind w:left="5070" w:hanging="360"/>
      </w:pPr>
      <w:rPr>
        <w:rFonts w:ascii="Wingdings" w:hAnsi="Wingdings" w:hint="default"/>
      </w:rPr>
    </w:lvl>
    <w:lvl w:ilvl="6" w:tplc="04160001" w:tentative="1">
      <w:start w:val="1"/>
      <w:numFmt w:val="bullet"/>
      <w:lvlText w:val=""/>
      <w:lvlJc w:val="left"/>
      <w:pPr>
        <w:ind w:left="5790" w:hanging="360"/>
      </w:pPr>
      <w:rPr>
        <w:rFonts w:ascii="Symbol" w:hAnsi="Symbol" w:hint="default"/>
      </w:rPr>
    </w:lvl>
    <w:lvl w:ilvl="7" w:tplc="04160003" w:tentative="1">
      <w:start w:val="1"/>
      <w:numFmt w:val="bullet"/>
      <w:lvlText w:val="o"/>
      <w:lvlJc w:val="left"/>
      <w:pPr>
        <w:ind w:left="6510" w:hanging="360"/>
      </w:pPr>
      <w:rPr>
        <w:rFonts w:ascii="Courier New" w:hAnsi="Courier New" w:cs="Courier New" w:hint="default"/>
      </w:rPr>
    </w:lvl>
    <w:lvl w:ilvl="8" w:tplc="04160005" w:tentative="1">
      <w:start w:val="1"/>
      <w:numFmt w:val="bullet"/>
      <w:lvlText w:val=""/>
      <w:lvlJc w:val="left"/>
      <w:pPr>
        <w:ind w:left="7230" w:hanging="360"/>
      </w:pPr>
      <w:rPr>
        <w:rFonts w:ascii="Wingdings" w:hAnsi="Wingdings" w:hint="default"/>
      </w:rPr>
    </w:lvl>
  </w:abstractNum>
  <w:abstractNum w:abstractNumId="6">
    <w:nsid w:val="1E764663"/>
    <w:multiLevelType w:val="hybridMultilevel"/>
    <w:tmpl w:val="5EFE8F8E"/>
    <w:lvl w:ilvl="0" w:tplc="A15A71DC">
      <w:start w:val="1"/>
      <w:numFmt w:val="decimal"/>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1EAD07EC"/>
    <w:multiLevelType w:val="hybridMultilevel"/>
    <w:tmpl w:val="375416C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21156DE3"/>
    <w:multiLevelType w:val="hybridMultilevel"/>
    <w:tmpl w:val="DC04FFF2"/>
    <w:lvl w:ilvl="0" w:tplc="04160001">
      <w:start w:val="1"/>
      <w:numFmt w:val="bullet"/>
      <w:lvlText w:val=""/>
      <w:lvlJc w:val="left"/>
      <w:pPr>
        <w:ind w:left="2008" w:hanging="360"/>
      </w:pPr>
      <w:rPr>
        <w:rFonts w:ascii="Symbol" w:hAnsi="Symbol" w:hint="default"/>
      </w:rPr>
    </w:lvl>
    <w:lvl w:ilvl="1" w:tplc="04160003">
      <w:start w:val="1"/>
      <w:numFmt w:val="bullet"/>
      <w:lvlText w:val="o"/>
      <w:lvlJc w:val="left"/>
      <w:pPr>
        <w:ind w:left="2728" w:hanging="360"/>
      </w:pPr>
      <w:rPr>
        <w:rFonts w:ascii="Courier New" w:hAnsi="Courier New" w:cs="Courier New" w:hint="default"/>
      </w:rPr>
    </w:lvl>
    <w:lvl w:ilvl="2" w:tplc="04160005" w:tentative="1">
      <w:start w:val="1"/>
      <w:numFmt w:val="bullet"/>
      <w:lvlText w:val=""/>
      <w:lvlJc w:val="left"/>
      <w:pPr>
        <w:ind w:left="3448" w:hanging="360"/>
      </w:pPr>
      <w:rPr>
        <w:rFonts w:ascii="Wingdings" w:hAnsi="Wingdings" w:hint="default"/>
      </w:rPr>
    </w:lvl>
    <w:lvl w:ilvl="3" w:tplc="04160001" w:tentative="1">
      <w:start w:val="1"/>
      <w:numFmt w:val="bullet"/>
      <w:lvlText w:val=""/>
      <w:lvlJc w:val="left"/>
      <w:pPr>
        <w:ind w:left="4168" w:hanging="360"/>
      </w:pPr>
      <w:rPr>
        <w:rFonts w:ascii="Symbol" w:hAnsi="Symbol" w:hint="default"/>
      </w:rPr>
    </w:lvl>
    <w:lvl w:ilvl="4" w:tplc="04160003" w:tentative="1">
      <w:start w:val="1"/>
      <w:numFmt w:val="bullet"/>
      <w:lvlText w:val="o"/>
      <w:lvlJc w:val="left"/>
      <w:pPr>
        <w:ind w:left="4888" w:hanging="360"/>
      </w:pPr>
      <w:rPr>
        <w:rFonts w:ascii="Courier New" w:hAnsi="Courier New" w:cs="Courier New" w:hint="default"/>
      </w:rPr>
    </w:lvl>
    <w:lvl w:ilvl="5" w:tplc="04160005" w:tentative="1">
      <w:start w:val="1"/>
      <w:numFmt w:val="bullet"/>
      <w:lvlText w:val=""/>
      <w:lvlJc w:val="left"/>
      <w:pPr>
        <w:ind w:left="5608" w:hanging="360"/>
      </w:pPr>
      <w:rPr>
        <w:rFonts w:ascii="Wingdings" w:hAnsi="Wingdings" w:hint="default"/>
      </w:rPr>
    </w:lvl>
    <w:lvl w:ilvl="6" w:tplc="04160001" w:tentative="1">
      <w:start w:val="1"/>
      <w:numFmt w:val="bullet"/>
      <w:lvlText w:val=""/>
      <w:lvlJc w:val="left"/>
      <w:pPr>
        <w:ind w:left="6328" w:hanging="360"/>
      </w:pPr>
      <w:rPr>
        <w:rFonts w:ascii="Symbol" w:hAnsi="Symbol" w:hint="default"/>
      </w:rPr>
    </w:lvl>
    <w:lvl w:ilvl="7" w:tplc="04160003" w:tentative="1">
      <w:start w:val="1"/>
      <w:numFmt w:val="bullet"/>
      <w:lvlText w:val="o"/>
      <w:lvlJc w:val="left"/>
      <w:pPr>
        <w:ind w:left="7048" w:hanging="360"/>
      </w:pPr>
      <w:rPr>
        <w:rFonts w:ascii="Courier New" w:hAnsi="Courier New" w:cs="Courier New" w:hint="default"/>
      </w:rPr>
    </w:lvl>
    <w:lvl w:ilvl="8" w:tplc="04160005" w:tentative="1">
      <w:start w:val="1"/>
      <w:numFmt w:val="bullet"/>
      <w:lvlText w:val=""/>
      <w:lvlJc w:val="left"/>
      <w:pPr>
        <w:ind w:left="7768" w:hanging="360"/>
      </w:pPr>
      <w:rPr>
        <w:rFonts w:ascii="Wingdings" w:hAnsi="Wingdings" w:hint="default"/>
      </w:rPr>
    </w:lvl>
  </w:abstractNum>
  <w:abstractNum w:abstractNumId="9">
    <w:nsid w:val="63754365"/>
    <w:multiLevelType w:val="hybridMultilevel"/>
    <w:tmpl w:val="9E12BE9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65623162"/>
    <w:multiLevelType w:val="hybridMultilevel"/>
    <w:tmpl w:val="8E88994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683B7B2E"/>
    <w:multiLevelType w:val="hybridMultilevel"/>
    <w:tmpl w:val="B0263D2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6D3135C9"/>
    <w:multiLevelType w:val="hybridMultilevel"/>
    <w:tmpl w:val="C382F9D0"/>
    <w:lvl w:ilvl="0" w:tplc="04160001">
      <w:start w:val="1"/>
      <w:numFmt w:val="bullet"/>
      <w:lvlText w:val=""/>
      <w:lvlJc w:val="left"/>
      <w:pPr>
        <w:ind w:left="1806" w:hanging="360"/>
      </w:pPr>
      <w:rPr>
        <w:rFonts w:ascii="Symbol" w:hAnsi="Symbol" w:hint="default"/>
      </w:rPr>
    </w:lvl>
    <w:lvl w:ilvl="1" w:tplc="04160003" w:tentative="1">
      <w:start w:val="1"/>
      <w:numFmt w:val="bullet"/>
      <w:lvlText w:val="o"/>
      <w:lvlJc w:val="left"/>
      <w:pPr>
        <w:ind w:left="2526" w:hanging="360"/>
      </w:pPr>
      <w:rPr>
        <w:rFonts w:ascii="Courier New" w:hAnsi="Courier New" w:cs="Courier New" w:hint="default"/>
      </w:rPr>
    </w:lvl>
    <w:lvl w:ilvl="2" w:tplc="04160005" w:tentative="1">
      <w:start w:val="1"/>
      <w:numFmt w:val="bullet"/>
      <w:lvlText w:val=""/>
      <w:lvlJc w:val="left"/>
      <w:pPr>
        <w:ind w:left="3246" w:hanging="360"/>
      </w:pPr>
      <w:rPr>
        <w:rFonts w:ascii="Wingdings" w:hAnsi="Wingdings" w:hint="default"/>
      </w:rPr>
    </w:lvl>
    <w:lvl w:ilvl="3" w:tplc="04160001" w:tentative="1">
      <w:start w:val="1"/>
      <w:numFmt w:val="bullet"/>
      <w:lvlText w:val=""/>
      <w:lvlJc w:val="left"/>
      <w:pPr>
        <w:ind w:left="3966" w:hanging="360"/>
      </w:pPr>
      <w:rPr>
        <w:rFonts w:ascii="Symbol" w:hAnsi="Symbol" w:hint="default"/>
      </w:rPr>
    </w:lvl>
    <w:lvl w:ilvl="4" w:tplc="04160003" w:tentative="1">
      <w:start w:val="1"/>
      <w:numFmt w:val="bullet"/>
      <w:lvlText w:val="o"/>
      <w:lvlJc w:val="left"/>
      <w:pPr>
        <w:ind w:left="4686" w:hanging="360"/>
      </w:pPr>
      <w:rPr>
        <w:rFonts w:ascii="Courier New" w:hAnsi="Courier New" w:cs="Courier New" w:hint="default"/>
      </w:rPr>
    </w:lvl>
    <w:lvl w:ilvl="5" w:tplc="04160005" w:tentative="1">
      <w:start w:val="1"/>
      <w:numFmt w:val="bullet"/>
      <w:lvlText w:val=""/>
      <w:lvlJc w:val="left"/>
      <w:pPr>
        <w:ind w:left="5406" w:hanging="360"/>
      </w:pPr>
      <w:rPr>
        <w:rFonts w:ascii="Wingdings" w:hAnsi="Wingdings" w:hint="default"/>
      </w:rPr>
    </w:lvl>
    <w:lvl w:ilvl="6" w:tplc="04160001" w:tentative="1">
      <w:start w:val="1"/>
      <w:numFmt w:val="bullet"/>
      <w:lvlText w:val=""/>
      <w:lvlJc w:val="left"/>
      <w:pPr>
        <w:ind w:left="6126" w:hanging="360"/>
      </w:pPr>
      <w:rPr>
        <w:rFonts w:ascii="Symbol" w:hAnsi="Symbol" w:hint="default"/>
      </w:rPr>
    </w:lvl>
    <w:lvl w:ilvl="7" w:tplc="04160003" w:tentative="1">
      <w:start w:val="1"/>
      <w:numFmt w:val="bullet"/>
      <w:lvlText w:val="o"/>
      <w:lvlJc w:val="left"/>
      <w:pPr>
        <w:ind w:left="6846" w:hanging="360"/>
      </w:pPr>
      <w:rPr>
        <w:rFonts w:ascii="Courier New" w:hAnsi="Courier New" w:cs="Courier New" w:hint="default"/>
      </w:rPr>
    </w:lvl>
    <w:lvl w:ilvl="8" w:tplc="04160005" w:tentative="1">
      <w:start w:val="1"/>
      <w:numFmt w:val="bullet"/>
      <w:lvlText w:val=""/>
      <w:lvlJc w:val="left"/>
      <w:pPr>
        <w:ind w:left="7566" w:hanging="360"/>
      </w:pPr>
      <w:rPr>
        <w:rFonts w:ascii="Wingdings" w:hAnsi="Wingdings" w:hint="default"/>
      </w:rPr>
    </w:lvl>
  </w:abstractNum>
  <w:abstractNum w:abstractNumId="13">
    <w:nsid w:val="76880F8F"/>
    <w:multiLevelType w:val="hybridMultilevel"/>
    <w:tmpl w:val="79D41764"/>
    <w:lvl w:ilvl="0" w:tplc="04160001">
      <w:start w:val="1"/>
      <w:numFmt w:val="bullet"/>
      <w:lvlText w:val=""/>
      <w:lvlJc w:val="left"/>
      <w:pPr>
        <w:ind w:left="1288" w:hanging="360"/>
      </w:pPr>
      <w:rPr>
        <w:rFonts w:ascii="Symbol" w:hAnsi="Symbol" w:hint="default"/>
      </w:rPr>
    </w:lvl>
    <w:lvl w:ilvl="1" w:tplc="04160003" w:tentative="1">
      <w:start w:val="1"/>
      <w:numFmt w:val="bullet"/>
      <w:lvlText w:val="o"/>
      <w:lvlJc w:val="left"/>
      <w:pPr>
        <w:ind w:left="2008" w:hanging="360"/>
      </w:pPr>
      <w:rPr>
        <w:rFonts w:ascii="Courier New" w:hAnsi="Courier New" w:cs="Courier New" w:hint="default"/>
      </w:rPr>
    </w:lvl>
    <w:lvl w:ilvl="2" w:tplc="04160005" w:tentative="1">
      <w:start w:val="1"/>
      <w:numFmt w:val="bullet"/>
      <w:lvlText w:val=""/>
      <w:lvlJc w:val="left"/>
      <w:pPr>
        <w:ind w:left="2728" w:hanging="360"/>
      </w:pPr>
      <w:rPr>
        <w:rFonts w:ascii="Wingdings" w:hAnsi="Wingdings" w:hint="default"/>
      </w:rPr>
    </w:lvl>
    <w:lvl w:ilvl="3" w:tplc="04160001" w:tentative="1">
      <w:start w:val="1"/>
      <w:numFmt w:val="bullet"/>
      <w:lvlText w:val=""/>
      <w:lvlJc w:val="left"/>
      <w:pPr>
        <w:ind w:left="3448" w:hanging="360"/>
      </w:pPr>
      <w:rPr>
        <w:rFonts w:ascii="Symbol" w:hAnsi="Symbol" w:hint="default"/>
      </w:rPr>
    </w:lvl>
    <w:lvl w:ilvl="4" w:tplc="04160003" w:tentative="1">
      <w:start w:val="1"/>
      <w:numFmt w:val="bullet"/>
      <w:lvlText w:val="o"/>
      <w:lvlJc w:val="left"/>
      <w:pPr>
        <w:ind w:left="4168" w:hanging="360"/>
      </w:pPr>
      <w:rPr>
        <w:rFonts w:ascii="Courier New" w:hAnsi="Courier New" w:cs="Courier New" w:hint="default"/>
      </w:rPr>
    </w:lvl>
    <w:lvl w:ilvl="5" w:tplc="04160005" w:tentative="1">
      <w:start w:val="1"/>
      <w:numFmt w:val="bullet"/>
      <w:lvlText w:val=""/>
      <w:lvlJc w:val="left"/>
      <w:pPr>
        <w:ind w:left="4888" w:hanging="360"/>
      </w:pPr>
      <w:rPr>
        <w:rFonts w:ascii="Wingdings" w:hAnsi="Wingdings" w:hint="default"/>
      </w:rPr>
    </w:lvl>
    <w:lvl w:ilvl="6" w:tplc="04160001" w:tentative="1">
      <w:start w:val="1"/>
      <w:numFmt w:val="bullet"/>
      <w:lvlText w:val=""/>
      <w:lvlJc w:val="left"/>
      <w:pPr>
        <w:ind w:left="5608" w:hanging="360"/>
      </w:pPr>
      <w:rPr>
        <w:rFonts w:ascii="Symbol" w:hAnsi="Symbol" w:hint="default"/>
      </w:rPr>
    </w:lvl>
    <w:lvl w:ilvl="7" w:tplc="04160003" w:tentative="1">
      <w:start w:val="1"/>
      <w:numFmt w:val="bullet"/>
      <w:lvlText w:val="o"/>
      <w:lvlJc w:val="left"/>
      <w:pPr>
        <w:ind w:left="6328" w:hanging="360"/>
      </w:pPr>
      <w:rPr>
        <w:rFonts w:ascii="Courier New" w:hAnsi="Courier New" w:cs="Courier New" w:hint="default"/>
      </w:rPr>
    </w:lvl>
    <w:lvl w:ilvl="8" w:tplc="04160005" w:tentative="1">
      <w:start w:val="1"/>
      <w:numFmt w:val="bullet"/>
      <w:lvlText w:val=""/>
      <w:lvlJc w:val="left"/>
      <w:pPr>
        <w:ind w:left="7048" w:hanging="360"/>
      </w:pPr>
      <w:rPr>
        <w:rFonts w:ascii="Wingdings" w:hAnsi="Wingdings" w:hint="default"/>
      </w:rPr>
    </w:lvl>
  </w:abstractNum>
  <w:abstractNum w:abstractNumId="14">
    <w:nsid w:val="77925D25"/>
    <w:multiLevelType w:val="hybridMultilevel"/>
    <w:tmpl w:val="19EE3054"/>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num w:numId="1">
    <w:abstractNumId w:val="7"/>
  </w:num>
  <w:num w:numId="2">
    <w:abstractNumId w:val="3"/>
  </w:num>
  <w:num w:numId="3">
    <w:abstractNumId w:val="0"/>
  </w:num>
  <w:num w:numId="4">
    <w:abstractNumId w:val="3"/>
  </w:num>
  <w:num w:numId="5">
    <w:abstractNumId w:val="13"/>
  </w:num>
  <w:num w:numId="6">
    <w:abstractNumId w:val="8"/>
  </w:num>
  <w:num w:numId="7">
    <w:abstractNumId w:val="5"/>
  </w:num>
  <w:num w:numId="8">
    <w:abstractNumId w:val="12"/>
  </w:num>
  <w:num w:numId="9">
    <w:abstractNumId w:val="5"/>
  </w:num>
  <w:num w:numId="10">
    <w:abstractNumId w:val="13"/>
  </w:num>
  <w:num w:numId="11">
    <w:abstractNumId w:val="8"/>
  </w:num>
  <w:num w:numId="12">
    <w:abstractNumId w:val="14"/>
  </w:num>
  <w:num w:numId="13">
    <w:abstractNumId w:val="10"/>
  </w:num>
  <w:num w:numId="14">
    <w:abstractNumId w:val="4"/>
  </w:num>
  <w:num w:numId="15">
    <w:abstractNumId w:val="11"/>
  </w:num>
  <w:num w:numId="16">
    <w:abstractNumId w:val="2"/>
  </w:num>
  <w:num w:numId="17">
    <w:abstractNumId w:val="9"/>
  </w:num>
  <w:num w:numId="18">
    <w:abstractNumId w:val="1"/>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1064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6BAC"/>
    <w:rsid w:val="000002E3"/>
    <w:rsid w:val="00004108"/>
    <w:rsid w:val="00011F77"/>
    <w:rsid w:val="00013C11"/>
    <w:rsid w:val="000141B3"/>
    <w:rsid w:val="000144C2"/>
    <w:rsid w:val="00015CCB"/>
    <w:rsid w:val="0001641A"/>
    <w:rsid w:val="00017968"/>
    <w:rsid w:val="000218FA"/>
    <w:rsid w:val="000222CB"/>
    <w:rsid w:val="00024FE9"/>
    <w:rsid w:val="00025307"/>
    <w:rsid w:val="00026246"/>
    <w:rsid w:val="00033F75"/>
    <w:rsid w:val="000343EF"/>
    <w:rsid w:val="000345A1"/>
    <w:rsid w:val="00036976"/>
    <w:rsid w:val="00037B43"/>
    <w:rsid w:val="0004376C"/>
    <w:rsid w:val="000443E8"/>
    <w:rsid w:val="00053F35"/>
    <w:rsid w:val="000563BD"/>
    <w:rsid w:val="00056CAF"/>
    <w:rsid w:val="00056F9B"/>
    <w:rsid w:val="00060E6E"/>
    <w:rsid w:val="00061B03"/>
    <w:rsid w:val="000621A0"/>
    <w:rsid w:val="00063EC0"/>
    <w:rsid w:val="00064005"/>
    <w:rsid w:val="000657F6"/>
    <w:rsid w:val="0006620C"/>
    <w:rsid w:val="00073FFD"/>
    <w:rsid w:val="000756F4"/>
    <w:rsid w:val="000777D8"/>
    <w:rsid w:val="000833E0"/>
    <w:rsid w:val="00084417"/>
    <w:rsid w:val="0009041E"/>
    <w:rsid w:val="000961C0"/>
    <w:rsid w:val="00096933"/>
    <w:rsid w:val="000A1552"/>
    <w:rsid w:val="000A22AD"/>
    <w:rsid w:val="000A393C"/>
    <w:rsid w:val="000A4243"/>
    <w:rsid w:val="000B11F8"/>
    <w:rsid w:val="000B517D"/>
    <w:rsid w:val="000B52D4"/>
    <w:rsid w:val="000B6D84"/>
    <w:rsid w:val="000B73F5"/>
    <w:rsid w:val="000B7A86"/>
    <w:rsid w:val="000C0C60"/>
    <w:rsid w:val="000C25D2"/>
    <w:rsid w:val="000C382B"/>
    <w:rsid w:val="000D1975"/>
    <w:rsid w:val="000D1F88"/>
    <w:rsid w:val="000D2856"/>
    <w:rsid w:val="000D3AA0"/>
    <w:rsid w:val="000D3C01"/>
    <w:rsid w:val="000D3EE0"/>
    <w:rsid w:val="000D7FEA"/>
    <w:rsid w:val="000E1545"/>
    <w:rsid w:val="000E47D9"/>
    <w:rsid w:val="000E6AAA"/>
    <w:rsid w:val="000E786E"/>
    <w:rsid w:val="000F1E11"/>
    <w:rsid w:val="000F2048"/>
    <w:rsid w:val="000F41F0"/>
    <w:rsid w:val="000F4491"/>
    <w:rsid w:val="000F4645"/>
    <w:rsid w:val="000F4CDF"/>
    <w:rsid w:val="000F55C1"/>
    <w:rsid w:val="000F7C62"/>
    <w:rsid w:val="001055EF"/>
    <w:rsid w:val="00105935"/>
    <w:rsid w:val="001077D9"/>
    <w:rsid w:val="00114FA7"/>
    <w:rsid w:val="001164F0"/>
    <w:rsid w:val="00120046"/>
    <w:rsid w:val="00120078"/>
    <w:rsid w:val="0012320F"/>
    <w:rsid w:val="00123FD8"/>
    <w:rsid w:val="00124F5D"/>
    <w:rsid w:val="00124FF1"/>
    <w:rsid w:val="00132A50"/>
    <w:rsid w:val="0013373E"/>
    <w:rsid w:val="00134170"/>
    <w:rsid w:val="001346D0"/>
    <w:rsid w:val="00134E8E"/>
    <w:rsid w:val="0013605F"/>
    <w:rsid w:val="0013657A"/>
    <w:rsid w:val="001403B8"/>
    <w:rsid w:val="001414E1"/>
    <w:rsid w:val="00142989"/>
    <w:rsid w:val="00144C48"/>
    <w:rsid w:val="00144D5F"/>
    <w:rsid w:val="0014508A"/>
    <w:rsid w:val="00145A77"/>
    <w:rsid w:val="00145C9B"/>
    <w:rsid w:val="00146ED1"/>
    <w:rsid w:val="00151D5E"/>
    <w:rsid w:val="00152846"/>
    <w:rsid w:val="00155676"/>
    <w:rsid w:val="00160BF8"/>
    <w:rsid w:val="00160EA2"/>
    <w:rsid w:val="00164E50"/>
    <w:rsid w:val="00165F3B"/>
    <w:rsid w:val="00166A08"/>
    <w:rsid w:val="00166D4E"/>
    <w:rsid w:val="001675FB"/>
    <w:rsid w:val="00167F21"/>
    <w:rsid w:val="0017110E"/>
    <w:rsid w:val="00172DCB"/>
    <w:rsid w:val="00174B6C"/>
    <w:rsid w:val="00174FD5"/>
    <w:rsid w:val="0017545F"/>
    <w:rsid w:val="00181648"/>
    <w:rsid w:val="001843F8"/>
    <w:rsid w:val="0018764A"/>
    <w:rsid w:val="001901B5"/>
    <w:rsid w:val="00190A00"/>
    <w:rsid w:val="001929A9"/>
    <w:rsid w:val="00193634"/>
    <w:rsid w:val="00196F69"/>
    <w:rsid w:val="00197388"/>
    <w:rsid w:val="00197C6D"/>
    <w:rsid w:val="001A0AD4"/>
    <w:rsid w:val="001A3DC2"/>
    <w:rsid w:val="001A58E3"/>
    <w:rsid w:val="001A68DD"/>
    <w:rsid w:val="001A7D45"/>
    <w:rsid w:val="001B024C"/>
    <w:rsid w:val="001B136C"/>
    <w:rsid w:val="001B3810"/>
    <w:rsid w:val="001B478A"/>
    <w:rsid w:val="001B7186"/>
    <w:rsid w:val="001C078A"/>
    <w:rsid w:val="001C25C8"/>
    <w:rsid w:val="001C2749"/>
    <w:rsid w:val="001C31AB"/>
    <w:rsid w:val="001C375D"/>
    <w:rsid w:val="001C6023"/>
    <w:rsid w:val="001C6809"/>
    <w:rsid w:val="001D1990"/>
    <w:rsid w:val="001D2F62"/>
    <w:rsid w:val="001D3829"/>
    <w:rsid w:val="001D3C82"/>
    <w:rsid w:val="001D5F7C"/>
    <w:rsid w:val="001E17FC"/>
    <w:rsid w:val="001E32DF"/>
    <w:rsid w:val="001E4614"/>
    <w:rsid w:val="001E4B2E"/>
    <w:rsid w:val="001E5A0E"/>
    <w:rsid w:val="001E709F"/>
    <w:rsid w:val="001F0E5D"/>
    <w:rsid w:val="001F1254"/>
    <w:rsid w:val="001F15FA"/>
    <w:rsid w:val="001F2B49"/>
    <w:rsid w:val="001F4A06"/>
    <w:rsid w:val="001F7785"/>
    <w:rsid w:val="001F7BDD"/>
    <w:rsid w:val="001F7CFF"/>
    <w:rsid w:val="00203198"/>
    <w:rsid w:val="00203BB4"/>
    <w:rsid w:val="00205055"/>
    <w:rsid w:val="0020735A"/>
    <w:rsid w:val="0020792C"/>
    <w:rsid w:val="00207CB2"/>
    <w:rsid w:val="0021017D"/>
    <w:rsid w:val="00210843"/>
    <w:rsid w:val="002118DA"/>
    <w:rsid w:val="00211A2E"/>
    <w:rsid w:val="002145A4"/>
    <w:rsid w:val="002154BB"/>
    <w:rsid w:val="00216868"/>
    <w:rsid w:val="00216F14"/>
    <w:rsid w:val="0021701E"/>
    <w:rsid w:val="00220B04"/>
    <w:rsid w:val="0022274F"/>
    <w:rsid w:val="002227FF"/>
    <w:rsid w:val="00227102"/>
    <w:rsid w:val="00227CD7"/>
    <w:rsid w:val="002305E6"/>
    <w:rsid w:val="00234F4E"/>
    <w:rsid w:val="0023523A"/>
    <w:rsid w:val="00241A86"/>
    <w:rsid w:val="00244386"/>
    <w:rsid w:val="00244B58"/>
    <w:rsid w:val="00247F4A"/>
    <w:rsid w:val="002542FB"/>
    <w:rsid w:val="00254494"/>
    <w:rsid w:val="00255C38"/>
    <w:rsid w:val="00257472"/>
    <w:rsid w:val="0026077F"/>
    <w:rsid w:val="0026118F"/>
    <w:rsid w:val="00261609"/>
    <w:rsid w:val="00262A62"/>
    <w:rsid w:val="00263526"/>
    <w:rsid w:val="00265158"/>
    <w:rsid w:val="00266F04"/>
    <w:rsid w:val="0027030C"/>
    <w:rsid w:val="002708A2"/>
    <w:rsid w:val="00270CB1"/>
    <w:rsid w:val="0027120A"/>
    <w:rsid w:val="0027139D"/>
    <w:rsid w:val="002735D3"/>
    <w:rsid w:val="002800E6"/>
    <w:rsid w:val="00281D35"/>
    <w:rsid w:val="002851D3"/>
    <w:rsid w:val="00286346"/>
    <w:rsid w:val="00286A55"/>
    <w:rsid w:val="00287672"/>
    <w:rsid w:val="00292343"/>
    <w:rsid w:val="00294A06"/>
    <w:rsid w:val="002953CE"/>
    <w:rsid w:val="00295FD6"/>
    <w:rsid w:val="002A0C5C"/>
    <w:rsid w:val="002A1C91"/>
    <w:rsid w:val="002A2806"/>
    <w:rsid w:val="002A5C0D"/>
    <w:rsid w:val="002A70C9"/>
    <w:rsid w:val="002B2654"/>
    <w:rsid w:val="002B282A"/>
    <w:rsid w:val="002B29EF"/>
    <w:rsid w:val="002B3021"/>
    <w:rsid w:val="002B708A"/>
    <w:rsid w:val="002B7347"/>
    <w:rsid w:val="002B765D"/>
    <w:rsid w:val="002C05CD"/>
    <w:rsid w:val="002C13E0"/>
    <w:rsid w:val="002C294A"/>
    <w:rsid w:val="002C2FD4"/>
    <w:rsid w:val="002C3A9D"/>
    <w:rsid w:val="002C6486"/>
    <w:rsid w:val="002C72BE"/>
    <w:rsid w:val="002C7EDD"/>
    <w:rsid w:val="002D12CE"/>
    <w:rsid w:val="002D322F"/>
    <w:rsid w:val="002D4C44"/>
    <w:rsid w:val="002D512F"/>
    <w:rsid w:val="002E25D7"/>
    <w:rsid w:val="002E56C1"/>
    <w:rsid w:val="002E76C9"/>
    <w:rsid w:val="002E7C0C"/>
    <w:rsid w:val="002F118C"/>
    <w:rsid w:val="002F23E6"/>
    <w:rsid w:val="002F2555"/>
    <w:rsid w:val="002F55BD"/>
    <w:rsid w:val="002F65E3"/>
    <w:rsid w:val="002F7876"/>
    <w:rsid w:val="00300818"/>
    <w:rsid w:val="00300CB5"/>
    <w:rsid w:val="003010CB"/>
    <w:rsid w:val="00301865"/>
    <w:rsid w:val="00303371"/>
    <w:rsid w:val="00303FB8"/>
    <w:rsid w:val="00304AC6"/>
    <w:rsid w:val="0030636E"/>
    <w:rsid w:val="00310CB1"/>
    <w:rsid w:val="00310D6A"/>
    <w:rsid w:val="00314A2E"/>
    <w:rsid w:val="003230AD"/>
    <w:rsid w:val="00325598"/>
    <w:rsid w:val="00327DF8"/>
    <w:rsid w:val="003306A3"/>
    <w:rsid w:val="0033387B"/>
    <w:rsid w:val="00334518"/>
    <w:rsid w:val="003354CF"/>
    <w:rsid w:val="00335CAA"/>
    <w:rsid w:val="0034073A"/>
    <w:rsid w:val="00340894"/>
    <w:rsid w:val="0034157C"/>
    <w:rsid w:val="003421CF"/>
    <w:rsid w:val="00345D4B"/>
    <w:rsid w:val="00345F05"/>
    <w:rsid w:val="00347EBC"/>
    <w:rsid w:val="003506D4"/>
    <w:rsid w:val="0035343B"/>
    <w:rsid w:val="00353E94"/>
    <w:rsid w:val="00353F39"/>
    <w:rsid w:val="00355974"/>
    <w:rsid w:val="00356B04"/>
    <w:rsid w:val="00357608"/>
    <w:rsid w:val="00357BF5"/>
    <w:rsid w:val="003623E7"/>
    <w:rsid w:val="00362B44"/>
    <w:rsid w:val="00362CCC"/>
    <w:rsid w:val="003635E4"/>
    <w:rsid w:val="003650E7"/>
    <w:rsid w:val="00365A3D"/>
    <w:rsid w:val="003661B3"/>
    <w:rsid w:val="00366A1B"/>
    <w:rsid w:val="00372259"/>
    <w:rsid w:val="00372AC5"/>
    <w:rsid w:val="00372AF8"/>
    <w:rsid w:val="00373D1A"/>
    <w:rsid w:val="00374415"/>
    <w:rsid w:val="00377DF4"/>
    <w:rsid w:val="00381A7C"/>
    <w:rsid w:val="00382A56"/>
    <w:rsid w:val="0038555F"/>
    <w:rsid w:val="00386DB7"/>
    <w:rsid w:val="003901D5"/>
    <w:rsid w:val="003908D7"/>
    <w:rsid w:val="00391660"/>
    <w:rsid w:val="00391822"/>
    <w:rsid w:val="00392336"/>
    <w:rsid w:val="00394224"/>
    <w:rsid w:val="00396376"/>
    <w:rsid w:val="003A41FD"/>
    <w:rsid w:val="003A51BD"/>
    <w:rsid w:val="003A5C24"/>
    <w:rsid w:val="003A7F87"/>
    <w:rsid w:val="003A7FE9"/>
    <w:rsid w:val="003B0C8E"/>
    <w:rsid w:val="003B54C2"/>
    <w:rsid w:val="003C5D2E"/>
    <w:rsid w:val="003C6718"/>
    <w:rsid w:val="003C78A6"/>
    <w:rsid w:val="003D262D"/>
    <w:rsid w:val="003D27A7"/>
    <w:rsid w:val="003D28F3"/>
    <w:rsid w:val="003D2EBE"/>
    <w:rsid w:val="003D5B28"/>
    <w:rsid w:val="003D6DAC"/>
    <w:rsid w:val="003E067B"/>
    <w:rsid w:val="003E4580"/>
    <w:rsid w:val="003E501E"/>
    <w:rsid w:val="003E56F9"/>
    <w:rsid w:val="003E6313"/>
    <w:rsid w:val="003E75D2"/>
    <w:rsid w:val="003E76CD"/>
    <w:rsid w:val="003E7D90"/>
    <w:rsid w:val="003F076B"/>
    <w:rsid w:val="003F3BA6"/>
    <w:rsid w:val="003F50AC"/>
    <w:rsid w:val="003F7622"/>
    <w:rsid w:val="00401D40"/>
    <w:rsid w:val="00401F96"/>
    <w:rsid w:val="0040236E"/>
    <w:rsid w:val="004026A6"/>
    <w:rsid w:val="00402D44"/>
    <w:rsid w:val="004055B9"/>
    <w:rsid w:val="00406593"/>
    <w:rsid w:val="00406FA5"/>
    <w:rsid w:val="004106CE"/>
    <w:rsid w:val="004135D0"/>
    <w:rsid w:val="00413D13"/>
    <w:rsid w:val="00414E19"/>
    <w:rsid w:val="00414FF1"/>
    <w:rsid w:val="00415917"/>
    <w:rsid w:val="00416E50"/>
    <w:rsid w:val="0042055A"/>
    <w:rsid w:val="00420966"/>
    <w:rsid w:val="00420EE5"/>
    <w:rsid w:val="00422F83"/>
    <w:rsid w:val="00423453"/>
    <w:rsid w:val="004245E5"/>
    <w:rsid w:val="00424931"/>
    <w:rsid w:val="00424C0F"/>
    <w:rsid w:val="004266FC"/>
    <w:rsid w:val="00430608"/>
    <w:rsid w:val="00433BDB"/>
    <w:rsid w:val="0043496B"/>
    <w:rsid w:val="00435397"/>
    <w:rsid w:val="00435E38"/>
    <w:rsid w:val="00437F48"/>
    <w:rsid w:val="00440BBD"/>
    <w:rsid w:val="00443E6D"/>
    <w:rsid w:val="004443BB"/>
    <w:rsid w:val="00446568"/>
    <w:rsid w:val="0044736B"/>
    <w:rsid w:val="004476B4"/>
    <w:rsid w:val="004513E9"/>
    <w:rsid w:val="00453857"/>
    <w:rsid w:val="004541C6"/>
    <w:rsid w:val="00454493"/>
    <w:rsid w:val="004563DF"/>
    <w:rsid w:val="004574E2"/>
    <w:rsid w:val="0045777A"/>
    <w:rsid w:val="00465AD5"/>
    <w:rsid w:val="004668A1"/>
    <w:rsid w:val="00471392"/>
    <w:rsid w:val="00471395"/>
    <w:rsid w:val="00473D90"/>
    <w:rsid w:val="00474103"/>
    <w:rsid w:val="00475000"/>
    <w:rsid w:val="0047555B"/>
    <w:rsid w:val="004756E0"/>
    <w:rsid w:val="00477B11"/>
    <w:rsid w:val="00480C2D"/>
    <w:rsid w:val="00482542"/>
    <w:rsid w:val="00482F71"/>
    <w:rsid w:val="00483EBA"/>
    <w:rsid w:val="00484A6B"/>
    <w:rsid w:val="0048665F"/>
    <w:rsid w:val="004901FB"/>
    <w:rsid w:val="00490DF8"/>
    <w:rsid w:val="00491DF6"/>
    <w:rsid w:val="00491E95"/>
    <w:rsid w:val="00492EA5"/>
    <w:rsid w:val="00493203"/>
    <w:rsid w:val="00493CC8"/>
    <w:rsid w:val="0049505B"/>
    <w:rsid w:val="00495E5E"/>
    <w:rsid w:val="00496060"/>
    <w:rsid w:val="0049730A"/>
    <w:rsid w:val="00497710"/>
    <w:rsid w:val="004A41AC"/>
    <w:rsid w:val="004A7D8B"/>
    <w:rsid w:val="004B2E04"/>
    <w:rsid w:val="004B3A51"/>
    <w:rsid w:val="004B3EE5"/>
    <w:rsid w:val="004B41EC"/>
    <w:rsid w:val="004B4B02"/>
    <w:rsid w:val="004B67A5"/>
    <w:rsid w:val="004C08BC"/>
    <w:rsid w:val="004C23FA"/>
    <w:rsid w:val="004C3B07"/>
    <w:rsid w:val="004C3E8F"/>
    <w:rsid w:val="004C4615"/>
    <w:rsid w:val="004C4825"/>
    <w:rsid w:val="004C6AC1"/>
    <w:rsid w:val="004C7311"/>
    <w:rsid w:val="004D1244"/>
    <w:rsid w:val="004D22D7"/>
    <w:rsid w:val="004D35A9"/>
    <w:rsid w:val="004D61ED"/>
    <w:rsid w:val="004D63C9"/>
    <w:rsid w:val="004D6C57"/>
    <w:rsid w:val="004E30A6"/>
    <w:rsid w:val="004E3219"/>
    <w:rsid w:val="004E5151"/>
    <w:rsid w:val="004E67FB"/>
    <w:rsid w:val="004F137C"/>
    <w:rsid w:val="004F2AB8"/>
    <w:rsid w:val="004F3920"/>
    <w:rsid w:val="004F4A7F"/>
    <w:rsid w:val="004F509E"/>
    <w:rsid w:val="004F573E"/>
    <w:rsid w:val="004F5F75"/>
    <w:rsid w:val="004F67CF"/>
    <w:rsid w:val="005002E6"/>
    <w:rsid w:val="00500727"/>
    <w:rsid w:val="00501787"/>
    <w:rsid w:val="00501D19"/>
    <w:rsid w:val="00503DD1"/>
    <w:rsid w:val="00503E36"/>
    <w:rsid w:val="005057FC"/>
    <w:rsid w:val="00510AE3"/>
    <w:rsid w:val="005166EE"/>
    <w:rsid w:val="00517C14"/>
    <w:rsid w:val="00520967"/>
    <w:rsid w:val="005228E9"/>
    <w:rsid w:val="0052476D"/>
    <w:rsid w:val="00525749"/>
    <w:rsid w:val="00526703"/>
    <w:rsid w:val="00530C18"/>
    <w:rsid w:val="005313D3"/>
    <w:rsid w:val="0053277F"/>
    <w:rsid w:val="005348F0"/>
    <w:rsid w:val="00535E14"/>
    <w:rsid w:val="0053638B"/>
    <w:rsid w:val="00536D03"/>
    <w:rsid w:val="00537058"/>
    <w:rsid w:val="0054177D"/>
    <w:rsid w:val="00542BAF"/>
    <w:rsid w:val="0054313D"/>
    <w:rsid w:val="00544AA8"/>
    <w:rsid w:val="00547ACC"/>
    <w:rsid w:val="00550BB3"/>
    <w:rsid w:val="005511F9"/>
    <w:rsid w:val="00551E04"/>
    <w:rsid w:val="00552266"/>
    <w:rsid w:val="005542B1"/>
    <w:rsid w:val="005545D6"/>
    <w:rsid w:val="005566C3"/>
    <w:rsid w:val="0055699B"/>
    <w:rsid w:val="00557801"/>
    <w:rsid w:val="00557D1E"/>
    <w:rsid w:val="0056029F"/>
    <w:rsid w:val="005614B6"/>
    <w:rsid w:val="00561866"/>
    <w:rsid w:val="00562504"/>
    <w:rsid w:val="00565C6B"/>
    <w:rsid w:val="005662BF"/>
    <w:rsid w:val="0056717A"/>
    <w:rsid w:val="00567351"/>
    <w:rsid w:val="00567F44"/>
    <w:rsid w:val="0057242D"/>
    <w:rsid w:val="005731F4"/>
    <w:rsid w:val="00574FA1"/>
    <w:rsid w:val="005750CE"/>
    <w:rsid w:val="005752C1"/>
    <w:rsid w:val="00575A33"/>
    <w:rsid w:val="00575B8E"/>
    <w:rsid w:val="00577149"/>
    <w:rsid w:val="005800EB"/>
    <w:rsid w:val="00581BFC"/>
    <w:rsid w:val="00583524"/>
    <w:rsid w:val="0058404E"/>
    <w:rsid w:val="005872B4"/>
    <w:rsid w:val="005874C8"/>
    <w:rsid w:val="005904F6"/>
    <w:rsid w:val="00594D8D"/>
    <w:rsid w:val="0059643C"/>
    <w:rsid w:val="005A342D"/>
    <w:rsid w:val="005A5932"/>
    <w:rsid w:val="005A6176"/>
    <w:rsid w:val="005A6210"/>
    <w:rsid w:val="005B0C1A"/>
    <w:rsid w:val="005B165D"/>
    <w:rsid w:val="005B1CE5"/>
    <w:rsid w:val="005B1E20"/>
    <w:rsid w:val="005B1F53"/>
    <w:rsid w:val="005B2A3D"/>
    <w:rsid w:val="005B360C"/>
    <w:rsid w:val="005B4214"/>
    <w:rsid w:val="005B4319"/>
    <w:rsid w:val="005B52E1"/>
    <w:rsid w:val="005D151C"/>
    <w:rsid w:val="005D27E2"/>
    <w:rsid w:val="005D465F"/>
    <w:rsid w:val="005D5889"/>
    <w:rsid w:val="005D5BB5"/>
    <w:rsid w:val="005D6C8B"/>
    <w:rsid w:val="005E14FF"/>
    <w:rsid w:val="005E3BA0"/>
    <w:rsid w:val="005E52F8"/>
    <w:rsid w:val="005E7DDC"/>
    <w:rsid w:val="005F0269"/>
    <w:rsid w:val="006009B9"/>
    <w:rsid w:val="0060230F"/>
    <w:rsid w:val="00602530"/>
    <w:rsid w:val="006050C6"/>
    <w:rsid w:val="00606423"/>
    <w:rsid w:val="00606476"/>
    <w:rsid w:val="00606712"/>
    <w:rsid w:val="00610B6A"/>
    <w:rsid w:val="00613313"/>
    <w:rsid w:val="0061640D"/>
    <w:rsid w:val="00616D5B"/>
    <w:rsid w:val="006171C4"/>
    <w:rsid w:val="00617F5E"/>
    <w:rsid w:val="0062080E"/>
    <w:rsid w:val="006226AE"/>
    <w:rsid w:val="00624447"/>
    <w:rsid w:val="00624710"/>
    <w:rsid w:val="006301FA"/>
    <w:rsid w:val="0063104D"/>
    <w:rsid w:val="00631705"/>
    <w:rsid w:val="00632509"/>
    <w:rsid w:val="006330DD"/>
    <w:rsid w:val="00634AB4"/>
    <w:rsid w:val="00634DC2"/>
    <w:rsid w:val="00635112"/>
    <w:rsid w:val="00637043"/>
    <w:rsid w:val="00637510"/>
    <w:rsid w:val="006378B6"/>
    <w:rsid w:val="006407DD"/>
    <w:rsid w:val="00643248"/>
    <w:rsid w:val="00647B27"/>
    <w:rsid w:val="00650BE9"/>
    <w:rsid w:val="00653E46"/>
    <w:rsid w:val="00654C6E"/>
    <w:rsid w:val="00656F44"/>
    <w:rsid w:val="00657FCE"/>
    <w:rsid w:val="00662D9D"/>
    <w:rsid w:val="00663671"/>
    <w:rsid w:val="0066445D"/>
    <w:rsid w:val="006650CF"/>
    <w:rsid w:val="00665983"/>
    <w:rsid w:val="0066607F"/>
    <w:rsid w:val="00671273"/>
    <w:rsid w:val="00672ED9"/>
    <w:rsid w:val="00676D3D"/>
    <w:rsid w:val="00677E68"/>
    <w:rsid w:val="0068017C"/>
    <w:rsid w:val="00680A6D"/>
    <w:rsid w:val="0068309B"/>
    <w:rsid w:val="00684B1D"/>
    <w:rsid w:val="00684C69"/>
    <w:rsid w:val="006854A4"/>
    <w:rsid w:val="00687117"/>
    <w:rsid w:val="00687FBE"/>
    <w:rsid w:val="006900C0"/>
    <w:rsid w:val="00691069"/>
    <w:rsid w:val="00691662"/>
    <w:rsid w:val="006923AE"/>
    <w:rsid w:val="00693082"/>
    <w:rsid w:val="006A0DD2"/>
    <w:rsid w:val="006A124B"/>
    <w:rsid w:val="006A150A"/>
    <w:rsid w:val="006A2E50"/>
    <w:rsid w:val="006A356F"/>
    <w:rsid w:val="006A567D"/>
    <w:rsid w:val="006A608A"/>
    <w:rsid w:val="006A6A70"/>
    <w:rsid w:val="006A6DAE"/>
    <w:rsid w:val="006B4F75"/>
    <w:rsid w:val="006B5B57"/>
    <w:rsid w:val="006B6E08"/>
    <w:rsid w:val="006C0C5E"/>
    <w:rsid w:val="006C0DCA"/>
    <w:rsid w:val="006C126E"/>
    <w:rsid w:val="006C210C"/>
    <w:rsid w:val="006C2D7F"/>
    <w:rsid w:val="006C46DB"/>
    <w:rsid w:val="006D045D"/>
    <w:rsid w:val="006D152F"/>
    <w:rsid w:val="006D1746"/>
    <w:rsid w:val="006D21D6"/>
    <w:rsid w:val="006D3A7B"/>
    <w:rsid w:val="006D73E3"/>
    <w:rsid w:val="006E0B55"/>
    <w:rsid w:val="006E12A5"/>
    <w:rsid w:val="006E2103"/>
    <w:rsid w:val="006E2452"/>
    <w:rsid w:val="006E2625"/>
    <w:rsid w:val="006E2A1E"/>
    <w:rsid w:val="006E5B6D"/>
    <w:rsid w:val="006F0194"/>
    <w:rsid w:val="006F0195"/>
    <w:rsid w:val="006F053E"/>
    <w:rsid w:val="006F0A45"/>
    <w:rsid w:val="006F12B3"/>
    <w:rsid w:val="006F255E"/>
    <w:rsid w:val="006F3916"/>
    <w:rsid w:val="006F3E4E"/>
    <w:rsid w:val="006F5654"/>
    <w:rsid w:val="006F7DAA"/>
    <w:rsid w:val="00700665"/>
    <w:rsid w:val="007020F2"/>
    <w:rsid w:val="007021F9"/>
    <w:rsid w:val="00703810"/>
    <w:rsid w:val="007045C0"/>
    <w:rsid w:val="00707710"/>
    <w:rsid w:val="00707729"/>
    <w:rsid w:val="00707C18"/>
    <w:rsid w:val="007106E4"/>
    <w:rsid w:val="00713860"/>
    <w:rsid w:val="007143E1"/>
    <w:rsid w:val="00714963"/>
    <w:rsid w:val="007157C4"/>
    <w:rsid w:val="00716220"/>
    <w:rsid w:val="00720931"/>
    <w:rsid w:val="0072256D"/>
    <w:rsid w:val="0072447F"/>
    <w:rsid w:val="00724B90"/>
    <w:rsid w:val="007262BF"/>
    <w:rsid w:val="00727761"/>
    <w:rsid w:val="00727DC2"/>
    <w:rsid w:val="00733431"/>
    <w:rsid w:val="00734D74"/>
    <w:rsid w:val="007350CB"/>
    <w:rsid w:val="00740D60"/>
    <w:rsid w:val="00742931"/>
    <w:rsid w:val="00746D7F"/>
    <w:rsid w:val="00747980"/>
    <w:rsid w:val="00752427"/>
    <w:rsid w:val="007537FC"/>
    <w:rsid w:val="00755670"/>
    <w:rsid w:val="00756141"/>
    <w:rsid w:val="007577F5"/>
    <w:rsid w:val="0076042B"/>
    <w:rsid w:val="00763DB8"/>
    <w:rsid w:val="00765EF3"/>
    <w:rsid w:val="0077196F"/>
    <w:rsid w:val="0077262F"/>
    <w:rsid w:val="00772ED6"/>
    <w:rsid w:val="00774686"/>
    <w:rsid w:val="00774A7A"/>
    <w:rsid w:val="00775CE7"/>
    <w:rsid w:val="00777CD6"/>
    <w:rsid w:val="00780987"/>
    <w:rsid w:val="0078130D"/>
    <w:rsid w:val="00782585"/>
    <w:rsid w:val="007836FA"/>
    <w:rsid w:val="00783CED"/>
    <w:rsid w:val="00787280"/>
    <w:rsid w:val="00792B98"/>
    <w:rsid w:val="00792DF8"/>
    <w:rsid w:val="0079317B"/>
    <w:rsid w:val="00793E0C"/>
    <w:rsid w:val="00795A95"/>
    <w:rsid w:val="007A0520"/>
    <w:rsid w:val="007A0B04"/>
    <w:rsid w:val="007A5416"/>
    <w:rsid w:val="007A7390"/>
    <w:rsid w:val="007B0665"/>
    <w:rsid w:val="007B1DE4"/>
    <w:rsid w:val="007B2487"/>
    <w:rsid w:val="007B4733"/>
    <w:rsid w:val="007B6FB6"/>
    <w:rsid w:val="007B7489"/>
    <w:rsid w:val="007C2007"/>
    <w:rsid w:val="007C3A99"/>
    <w:rsid w:val="007C5A89"/>
    <w:rsid w:val="007C6941"/>
    <w:rsid w:val="007D0C21"/>
    <w:rsid w:val="007D2DA2"/>
    <w:rsid w:val="007D3E12"/>
    <w:rsid w:val="007D3FF6"/>
    <w:rsid w:val="007D4288"/>
    <w:rsid w:val="007D5D92"/>
    <w:rsid w:val="007D73E6"/>
    <w:rsid w:val="007E0E07"/>
    <w:rsid w:val="007E1545"/>
    <w:rsid w:val="007E2ACF"/>
    <w:rsid w:val="007E31A8"/>
    <w:rsid w:val="007E3B70"/>
    <w:rsid w:val="007E4BA9"/>
    <w:rsid w:val="007E5110"/>
    <w:rsid w:val="007E584D"/>
    <w:rsid w:val="007E6377"/>
    <w:rsid w:val="007E7B6A"/>
    <w:rsid w:val="007F14D9"/>
    <w:rsid w:val="007F222C"/>
    <w:rsid w:val="007F24D2"/>
    <w:rsid w:val="007F257F"/>
    <w:rsid w:val="007F32C3"/>
    <w:rsid w:val="007F3352"/>
    <w:rsid w:val="007F4992"/>
    <w:rsid w:val="007F5F4C"/>
    <w:rsid w:val="00801F6C"/>
    <w:rsid w:val="008027D1"/>
    <w:rsid w:val="008035A5"/>
    <w:rsid w:val="00803ACB"/>
    <w:rsid w:val="0080409C"/>
    <w:rsid w:val="00806FCB"/>
    <w:rsid w:val="008075A8"/>
    <w:rsid w:val="00807CAB"/>
    <w:rsid w:val="00807DED"/>
    <w:rsid w:val="00810BD3"/>
    <w:rsid w:val="00812680"/>
    <w:rsid w:val="00817662"/>
    <w:rsid w:val="008204DA"/>
    <w:rsid w:val="00823403"/>
    <w:rsid w:val="00823D45"/>
    <w:rsid w:val="00826337"/>
    <w:rsid w:val="00827571"/>
    <w:rsid w:val="008300A7"/>
    <w:rsid w:val="008300D0"/>
    <w:rsid w:val="0083077E"/>
    <w:rsid w:val="00831B9C"/>
    <w:rsid w:val="00831D51"/>
    <w:rsid w:val="00836207"/>
    <w:rsid w:val="0083727F"/>
    <w:rsid w:val="00842D71"/>
    <w:rsid w:val="00843EE6"/>
    <w:rsid w:val="008441EA"/>
    <w:rsid w:val="00846D4D"/>
    <w:rsid w:val="00850A05"/>
    <w:rsid w:val="00850F50"/>
    <w:rsid w:val="00851798"/>
    <w:rsid w:val="00853909"/>
    <w:rsid w:val="008541DF"/>
    <w:rsid w:val="008622F3"/>
    <w:rsid w:val="00863B78"/>
    <w:rsid w:val="008655D4"/>
    <w:rsid w:val="00866E99"/>
    <w:rsid w:val="008678B0"/>
    <w:rsid w:val="008709C2"/>
    <w:rsid w:val="008721FB"/>
    <w:rsid w:val="00872386"/>
    <w:rsid w:val="00872D95"/>
    <w:rsid w:val="00872E4B"/>
    <w:rsid w:val="00872E8B"/>
    <w:rsid w:val="00872F41"/>
    <w:rsid w:val="0087554B"/>
    <w:rsid w:val="00876874"/>
    <w:rsid w:val="008777EE"/>
    <w:rsid w:val="0087792A"/>
    <w:rsid w:val="0088207E"/>
    <w:rsid w:val="008820ED"/>
    <w:rsid w:val="008861C6"/>
    <w:rsid w:val="00886598"/>
    <w:rsid w:val="008867B9"/>
    <w:rsid w:val="00891175"/>
    <w:rsid w:val="00896B4D"/>
    <w:rsid w:val="00896CBA"/>
    <w:rsid w:val="008A0F2A"/>
    <w:rsid w:val="008A25C5"/>
    <w:rsid w:val="008A2A10"/>
    <w:rsid w:val="008A7704"/>
    <w:rsid w:val="008B18F7"/>
    <w:rsid w:val="008B5BD1"/>
    <w:rsid w:val="008C1797"/>
    <w:rsid w:val="008C17E8"/>
    <w:rsid w:val="008C18ED"/>
    <w:rsid w:val="008C256B"/>
    <w:rsid w:val="008C2F0A"/>
    <w:rsid w:val="008C404B"/>
    <w:rsid w:val="008C4F80"/>
    <w:rsid w:val="008D29A4"/>
    <w:rsid w:val="008D574B"/>
    <w:rsid w:val="008E01E7"/>
    <w:rsid w:val="008E0941"/>
    <w:rsid w:val="008E1DD7"/>
    <w:rsid w:val="008E20B8"/>
    <w:rsid w:val="008E2C26"/>
    <w:rsid w:val="008E5078"/>
    <w:rsid w:val="008F09DE"/>
    <w:rsid w:val="008F0E94"/>
    <w:rsid w:val="008F117B"/>
    <w:rsid w:val="008F3651"/>
    <w:rsid w:val="008F3BBB"/>
    <w:rsid w:val="008F3F88"/>
    <w:rsid w:val="008F3FE8"/>
    <w:rsid w:val="008F5238"/>
    <w:rsid w:val="008F5AA2"/>
    <w:rsid w:val="008F7C18"/>
    <w:rsid w:val="009030DC"/>
    <w:rsid w:val="00905D93"/>
    <w:rsid w:val="0090646E"/>
    <w:rsid w:val="00906489"/>
    <w:rsid w:val="00907049"/>
    <w:rsid w:val="0091088F"/>
    <w:rsid w:val="0091139B"/>
    <w:rsid w:val="00912381"/>
    <w:rsid w:val="00921A3E"/>
    <w:rsid w:val="00922221"/>
    <w:rsid w:val="00923D09"/>
    <w:rsid w:val="00925170"/>
    <w:rsid w:val="0092582F"/>
    <w:rsid w:val="00926AC1"/>
    <w:rsid w:val="00926C40"/>
    <w:rsid w:val="00933DAE"/>
    <w:rsid w:val="0093521F"/>
    <w:rsid w:val="0094007B"/>
    <w:rsid w:val="0094362E"/>
    <w:rsid w:val="0094413D"/>
    <w:rsid w:val="00945A7D"/>
    <w:rsid w:val="009467C3"/>
    <w:rsid w:val="00946DE2"/>
    <w:rsid w:val="00947341"/>
    <w:rsid w:val="00952B45"/>
    <w:rsid w:val="009532A0"/>
    <w:rsid w:val="00954269"/>
    <w:rsid w:val="00954294"/>
    <w:rsid w:val="00956FA7"/>
    <w:rsid w:val="00957359"/>
    <w:rsid w:val="00957BB0"/>
    <w:rsid w:val="009644ED"/>
    <w:rsid w:val="00971EF7"/>
    <w:rsid w:val="00980A43"/>
    <w:rsid w:val="00980BE4"/>
    <w:rsid w:val="00980EB6"/>
    <w:rsid w:val="00982B1E"/>
    <w:rsid w:val="00983618"/>
    <w:rsid w:val="00983670"/>
    <w:rsid w:val="009845D1"/>
    <w:rsid w:val="009875A6"/>
    <w:rsid w:val="0099081E"/>
    <w:rsid w:val="00993408"/>
    <w:rsid w:val="0099438A"/>
    <w:rsid w:val="00996E54"/>
    <w:rsid w:val="00997F0D"/>
    <w:rsid w:val="009A2082"/>
    <w:rsid w:val="009A2455"/>
    <w:rsid w:val="009A5FE5"/>
    <w:rsid w:val="009B082B"/>
    <w:rsid w:val="009B1CE1"/>
    <w:rsid w:val="009B41C5"/>
    <w:rsid w:val="009B464E"/>
    <w:rsid w:val="009B7474"/>
    <w:rsid w:val="009C1CB5"/>
    <w:rsid w:val="009C2835"/>
    <w:rsid w:val="009C7482"/>
    <w:rsid w:val="009C773D"/>
    <w:rsid w:val="009D128B"/>
    <w:rsid w:val="009D2F3A"/>
    <w:rsid w:val="009D33F8"/>
    <w:rsid w:val="009D448F"/>
    <w:rsid w:val="009D58E2"/>
    <w:rsid w:val="009D6410"/>
    <w:rsid w:val="009D7B20"/>
    <w:rsid w:val="009E2820"/>
    <w:rsid w:val="009E4550"/>
    <w:rsid w:val="009E6614"/>
    <w:rsid w:val="009F0AF0"/>
    <w:rsid w:val="009F0EBD"/>
    <w:rsid w:val="009F113C"/>
    <w:rsid w:val="009F11BD"/>
    <w:rsid w:val="009F15EA"/>
    <w:rsid w:val="009F3B6F"/>
    <w:rsid w:val="009F3DB6"/>
    <w:rsid w:val="009F5911"/>
    <w:rsid w:val="009F6F1F"/>
    <w:rsid w:val="009F7028"/>
    <w:rsid w:val="009F7A6C"/>
    <w:rsid w:val="00A00109"/>
    <w:rsid w:val="00A00F70"/>
    <w:rsid w:val="00A01A6F"/>
    <w:rsid w:val="00A034A7"/>
    <w:rsid w:val="00A03F72"/>
    <w:rsid w:val="00A04539"/>
    <w:rsid w:val="00A073B4"/>
    <w:rsid w:val="00A07C30"/>
    <w:rsid w:val="00A12890"/>
    <w:rsid w:val="00A12EC9"/>
    <w:rsid w:val="00A14F17"/>
    <w:rsid w:val="00A155CD"/>
    <w:rsid w:val="00A22969"/>
    <w:rsid w:val="00A25898"/>
    <w:rsid w:val="00A269CF"/>
    <w:rsid w:val="00A26F7F"/>
    <w:rsid w:val="00A31A51"/>
    <w:rsid w:val="00A32D58"/>
    <w:rsid w:val="00A35C8A"/>
    <w:rsid w:val="00A37144"/>
    <w:rsid w:val="00A4152B"/>
    <w:rsid w:val="00A45AB5"/>
    <w:rsid w:val="00A4612A"/>
    <w:rsid w:val="00A5098F"/>
    <w:rsid w:val="00A51C53"/>
    <w:rsid w:val="00A57915"/>
    <w:rsid w:val="00A62266"/>
    <w:rsid w:val="00A638E4"/>
    <w:rsid w:val="00A65292"/>
    <w:rsid w:val="00A65BF6"/>
    <w:rsid w:val="00A6727D"/>
    <w:rsid w:val="00A67AD8"/>
    <w:rsid w:val="00A7039E"/>
    <w:rsid w:val="00A70FE2"/>
    <w:rsid w:val="00A738AC"/>
    <w:rsid w:val="00A73CC0"/>
    <w:rsid w:val="00A83894"/>
    <w:rsid w:val="00A83C87"/>
    <w:rsid w:val="00A8450A"/>
    <w:rsid w:val="00A84AA9"/>
    <w:rsid w:val="00A8669E"/>
    <w:rsid w:val="00A87264"/>
    <w:rsid w:val="00A9134E"/>
    <w:rsid w:val="00A91AB2"/>
    <w:rsid w:val="00A9272B"/>
    <w:rsid w:val="00A92DDD"/>
    <w:rsid w:val="00A943A2"/>
    <w:rsid w:val="00A972C6"/>
    <w:rsid w:val="00AA0255"/>
    <w:rsid w:val="00AA3913"/>
    <w:rsid w:val="00AA42AC"/>
    <w:rsid w:val="00AB2BE8"/>
    <w:rsid w:val="00AB417A"/>
    <w:rsid w:val="00AB4368"/>
    <w:rsid w:val="00AB6D35"/>
    <w:rsid w:val="00AB6DE6"/>
    <w:rsid w:val="00AB7976"/>
    <w:rsid w:val="00AB7A5D"/>
    <w:rsid w:val="00AC0988"/>
    <w:rsid w:val="00AC6D2E"/>
    <w:rsid w:val="00AC72A0"/>
    <w:rsid w:val="00AC7668"/>
    <w:rsid w:val="00AD009A"/>
    <w:rsid w:val="00AD1A19"/>
    <w:rsid w:val="00AD20B5"/>
    <w:rsid w:val="00AD25B5"/>
    <w:rsid w:val="00AD4554"/>
    <w:rsid w:val="00AD486A"/>
    <w:rsid w:val="00AD6D94"/>
    <w:rsid w:val="00AE10D0"/>
    <w:rsid w:val="00AE2CC3"/>
    <w:rsid w:val="00AE3873"/>
    <w:rsid w:val="00AE410E"/>
    <w:rsid w:val="00AE4251"/>
    <w:rsid w:val="00AE4599"/>
    <w:rsid w:val="00AE4ED0"/>
    <w:rsid w:val="00AE7985"/>
    <w:rsid w:val="00AF0594"/>
    <w:rsid w:val="00AF6AFD"/>
    <w:rsid w:val="00AF6B5A"/>
    <w:rsid w:val="00B01A22"/>
    <w:rsid w:val="00B046E5"/>
    <w:rsid w:val="00B10132"/>
    <w:rsid w:val="00B130AA"/>
    <w:rsid w:val="00B13F5C"/>
    <w:rsid w:val="00B1489A"/>
    <w:rsid w:val="00B16043"/>
    <w:rsid w:val="00B16E22"/>
    <w:rsid w:val="00B16F1D"/>
    <w:rsid w:val="00B22D1F"/>
    <w:rsid w:val="00B26622"/>
    <w:rsid w:val="00B303F4"/>
    <w:rsid w:val="00B30449"/>
    <w:rsid w:val="00B34059"/>
    <w:rsid w:val="00B341D6"/>
    <w:rsid w:val="00B350BD"/>
    <w:rsid w:val="00B3551E"/>
    <w:rsid w:val="00B35A92"/>
    <w:rsid w:val="00B42255"/>
    <w:rsid w:val="00B427A1"/>
    <w:rsid w:val="00B43645"/>
    <w:rsid w:val="00B46564"/>
    <w:rsid w:val="00B46F2B"/>
    <w:rsid w:val="00B47367"/>
    <w:rsid w:val="00B52D18"/>
    <w:rsid w:val="00B54830"/>
    <w:rsid w:val="00B557B8"/>
    <w:rsid w:val="00B56EE9"/>
    <w:rsid w:val="00B60227"/>
    <w:rsid w:val="00B620FC"/>
    <w:rsid w:val="00B633CD"/>
    <w:rsid w:val="00B65F62"/>
    <w:rsid w:val="00B667C0"/>
    <w:rsid w:val="00B756FC"/>
    <w:rsid w:val="00B7733E"/>
    <w:rsid w:val="00B77CFB"/>
    <w:rsid w:val="00B813A6"/>
    <w:rsid w:val="00B82B44"/>
    <w:rsid w:val="00B8695A"/>
    <w:rsid w:val="00B93D73"/>
    <w:rsid w:val="00B93EA4"/>
    <w:rsid w:val="00B9615F"/>
    <w:rsid w:val="00B96F98"/>
    <w:rsid w:val="00BA0417"/>
    <w:rsid w:val="00BA3D97"/>
    <w:rsid w:val="00BA400F"/>
    <w:rsid w:val="00BB44FB"/>
    <w:rsid w:val="00BB5D15"/>
    <w:rsid w:val="00BB635B"/>
    <w:rsid w:val="00BB7974"/>
    <w:rsid w:val="00BB7ABB"/>
    <w:rsid w:val="00BC1921"/>
    <w:rsid w:val="00BC3D78"/>
    <w:rsid w:val="00BD0C93"/>
    <w:rsid w:val="00BD1F32"/>
    <w:rsid w:val="00BD29DE"/>
    <w:rsid w:val="00BD32B6"/>
    <w:rsid w:val="00BD46AA"/>
    <w:rsid w:val="00BD63EC"/>
    <w:rsid w:val="00BE13C5"/>
    <w:rsid w:val="00BE6770"/>
    <w:rsid w:val="00BE6E74"/>
    <w:rsid w:val="00BF10D4"/>
    <w:rsid w:val="00BF16E6"/>
    <w:rsid w:val="00BF4205"/>
    <w:rsid w:val="00BF7762"/>
    <w:rsid w:val="00C008A6"/>
    <w:rsid w:val="00C01147"/>
    <w:rsid w:val="00C01A28"/>
    <w:rsid w:val="00C02604"/>
    <w:rsid w:val="00C02AF4"/>
    <w:rsid w:val="00C02F57"/>
    <w:rsid w:val="00C02FB3"/>
    <w:rsid w:val="00C05998"/>
    <w:rsid w:val="00C05CE3"/>
    <w:rsid w:val="00C079AE"/>
    <w:rsid w:val="00C101AB"/>
    <w:rsid w:val="00C14B87"/>
    <w:rsid w:val="00C1546B"/>
    <w:rsid w:val="00C164CD"/>
    <w:rsid w:val="00C16ABA"/>
    <w:rsid w:val="00C17B36"/>
    <w:rsid w:val="00C17F7A"/>
    <w:rsid w:val="00C219C3"/>
    <w:rsid w:val="00C23952"/>
    <w:rsid w:val="00C23BDB"/>
    <w:rsid w:val="00C23EA3"/>
    <w:rsid w:val="00C24275"/>
    <w:rsid w:val="00C2625F"/>
    <w:rsid w:val="00C2725B"/>
    <w:rsid w:val="00C32283"/>
    <w:rsid w:val="00C33167"/>
    <w:rsid w:val="00C338BE"/>
    <w:rsid w:val="00C3428F"/>
    <w:rsid w:val="00C36D3E"/>
    <w:rsid w:val="00C40501"/>
    <w:rsid w:val="00C424B0"/>
    <w:rsid w:val="00C442CC"/>
    <w:rsid w:val="00C451AD"/>
    <w:rsid w:val="00C47F5B"/>
    <w:rsid w:val="00C500C3"/>
    <w:rsid w:val="00C512D7"/>
    <w:rsid w:val="00C52521"/>
    <w:rsid w:val="00C53499"/>
    <w:rsid w:val="00C55817"/>
    <w:rsid w:val="00C60AA5"/>
    <w:rsid w:val="00C60CC9"/>
    <w:rsid w:val="00C61610"/>
    <w:rsid w:val="00C63A90"/>
    <w:rsid w:val="00C65B5B"/>
    <w:rsid w:val="00C676BD"/>
    <w:rsid w:val="00C71B98"/>
    <w:rsid w:val="00C726E6"/>
    <w:rsid w:val="00C74DFC"/>
    <w:rsid w:val="00C77BA6"/>
    <w:rsid w:val="00C80539"/>
    <w:rsid w:val="00C80C1A"/>
    <w:rsid w:val="00C821D5"/>
    <w:rsid w:val="00C8237D"/>
    <w:rsid w:val="00C84BE5"/>
    <w:rsid w:val="00C85733"/>
    <w:rsid w:val="00C937A2"/>
    <w:rsid w:val="00C93E4D"/>
    <w:rsid w:val="00CA1052"/>
    <w:rsid w:val="00CA183B"/>
    <w:rsid w:val="00CA1E56"/>
    <w:rsid w:val="00CA2A04"/>
    <w:rsid w:val="00CA5DB1"/>
    <w:rsid w:val="00CA7012"/>
    <w:rsid w:val="00CB0264"/>
    <w:rsid w:val="00CB1BEF"/>
    <w:rsid w:val="00CB1CDB"/>
    <w:rsid w:val="00CB2D8A"/>
    <w:rsid w:val="00CB50C7"/>
    <w:rsid w:val="00CB53DF"/>
    <w:rsid w:val="00CB541D"/>
    <w:rsid w:val="00CB64B8"/>
    <w:rsid w:val="00CB6D76"/>
    <w:rsid w:val="00CB74A4"/>
    <w:rsid w:val="00CB7AF9"/>
    <w:rsid w:val="00CC142D"/>
    <w:rsid w:val="00CC2786"/>
    <w:rsid w:val="00CC3AF9"/>
    <w:rsid w:val="00CC48FD"/>
    <w:rsid w:val="00CC5ACD"/>
    <w:rsid w:val="00CC5B87"/>
    <w:rsid w:val="00CD0A06"/>
    <w:rsid w:val="00CD2768"/>
    <w:rsid w:val="00CD2E2E"/>
    <w:rsid w:val="00CD62F9"/>
    <w:rsid w:val="00CD6FBC"/>
    <w:rsid w:val="00CE002C"/>
    <w:rsid w:val="00CE071A"/>
    <w:rsid w:val="00CE1B4B"/>
    <w:rsid w:val="00CE3DB5"/>
    <w:rsid w:val="00CE5D64"/>
    <w:rsid w:val="00CF0E71"/>
    <w:rsid w:val="00CF11B5"/>
    <w:rsid w:val="00CF154F"/>
    <w:rsid w:val="00CF15A2"/>
    <w:rsid w:val="00CF2D9D"/>
    <w:rsid w:val="00CF2EFA"/>
    <w:rsid w:val="00CF3150"/>
    <w:rsid w:val="00CF3511"/>
    <w:rsid w:val="00CF60F0"/>
    <w:rsid w:val="00CF6B6C"/>
    <w:rsid w:val="00CF741A"/>
    <w:rsid w:val="00D000D3"/>
    <w:rsid w:val="00D042A2"/>
    <w:rsid w:val="00D04AD7"/>
    <w:rsid w:val="00D04C01"/>
    <w:rsid w:val="00D04DBC"/>
    <w:rsid w:val="00D05AF2"/>
    <w:rsid w:val="00D05FBA"/>
    <w:rsid w:val="00D0626D"/>
    <w:rsid w:val="00D070F5"/>
    <w:rsid w:val="00D076C9"/>
    <w:rsid w:val="00D10823"/>
    <w:rsid w:val="00D15117"/>
    <w:rsid w:val="00D23A07"/>
    <w:rsid w:val="00D25235"/>
    <w:rsid w:val="00D31086"/>
    <w:rsid w:val="00D338DC"/>
    <w:rsid w:val="00D35C12"/>
    <w:rsid w:val="00D36F60"/>
    <w:rsid w:val="00D4032C"/>
    <w:rsid w:val="00D51AC3"/>
    <w:rsid w:val="00D51CB4"/>
    <w:rsid w:val="00D53805"/>
    <w:rsid w:val="00D54442"/>
    <w:rsid w:val="00D5499B"/>
    <w:rsid w:val="00D606D9"/>
    <w:rsid w:val="00D61315"/>
    <w:rsid w:val="00D61F0D"/>
    <w:rsid w:val="00D62C40"/>
    <w:rsid w:val="00D63141"/>
    <w:rsid w:val="00D64321"/>
    <w:rsid w:val="00D649CF"/>
    <w:rsid w:val="00D65673"/>
    <w:rsid w:val="00D657DE"/>
    <w:rsid w:val="00D667E7"/>
    <w:rsid w:val="00D669E4"/>
    <w:rsid w:val="00D66C8A"/>
    <w:rsid w:val="00D672F2"/>
    <w:rsid w:val="00D70E21"/>
    <w:rsid w:val="00D7269C"/>
    <w:rsid w:val="00D766AD"/>
    <w:rsid w:val="00D76B28"/>
    <w:rsid w:val="00D772ED"/>
    <w:rsid w:val="00D80B21"/>
    <w:rsid w:val="00D8213F"/>
    <w:rsid w:val="00D85E54"/>
    <w:rsid w:val="00D87631"/>
    <w:rsid w:val="00D90470"/>
    <w:rsid w:val="00D90553"/>
    <w:rsid w:val="00D91809"/>
    <w:rsid w:val="00D91D95"/>
    <w:rsid w:val="00D948FB"/>
    <w:rsid w:val="00D956E4"/>
    <w:rsid w:val="00D95E6E"/>
    <w:rsid w:val="00D95EC8"/>
    <w:rsid w:val="00D962E1"/>
    <w:rsid w:val="00DA3C0F"/>
    <w:rsid w:val="00DA3E1B"/>
    <w:rsid w:val="00DA42AC"/>
    <w:rsid w:val="00DA4A03"/>
    <w:rsid w:val="00DA4F4F"/>
    <w:rsid w:val="00DA6A4A"/>
    <w:rsid w:val="00DA7E46"/>
    <w:rsid w:val="00DB19A1"/>
    <w:rsid w:val="00DC1C61"/>
    <w:rsid w:val="00DC4651"/>
    <w:rsid w:val="00DC5EA8"/>
    <w:rsid w:val="00DC634E"/>
    <w:rsid w:val="00DC7E39"/>
    <w:rsid w:val="00DD1580"/>
    <w:rsid w:val="00DD3B2E"/>
    <w:rsid w:val="00DD5133"/>
    <w:rsid w:val="00DE1E2A"/>
    <w:rsid w:val="00DE1FA9"/>
    <w:rsid w:val="00DE44E4"/>
    <w:rsid w:val="00DF1F50"/>
    <w:rsid w:val="00DF5FD7"/>
    <w:rsid w:val="00DF67F3"/>
    <w:rsid w:val="00E00E3D"/>
    <w:rsid w:val="00E01A41"/>
    <w:rsid w:val="00E01E9F"/>
    <w:rsid w:val="00E026B9"/>
    <w:rsid w:val="00E03C34"/>
    <w:rsid w:val="00E05742"/>
    <w:rsid w:val="00E06266"/>
    <w:rsid w:val="00E065A2"/>
    <w:rsid w:val="00E0731D"/>
    <w:rsid w:val="00E110DF"/>
    <w:rsid w:val="00E12D66"/>
    <w:rsid w:val="00E1302C"/>
    <w:rsid w:val="00E135A5"/>
    <w:rsid w:val="00E14417"/>
    <w:rsid w:val="00E16A50"/>
    <w:rsid w:val="00E1714A"/>
    <w:rsid w:val="00E20377"/>
    <w:rsid w:val="00E26C1F"/>
    <w:rsid w:val="00E2773D"/>
    <w:rsid w:val="00E41747"/>
    <w:rsid w:val="00E430A7"/>
    <w:rsid w:val="00E4321A"/>
    <w:rsid w:val="00E43A14"/>
    <w:rsid w:val="00E43CB6"/>
    <w:rsid w:val="00E43F42"/>
    <w:rsid w:val="00E45B66"/>
    <w:rsid w:val="00E4784F"/>
    <w:rsid w:val="00E500F3"/>
    <w:rsid w:val="00E515E1"/>
    <w:rsid w:val="00E520DD"/>
    <w:rsid w:val="00E52887"/>
    <w:rsid w:val="00E537E6"/>
    <w:rsid w:val="00E56283"/>
    <w:rsid w:val="00E571D4"/>
    <w:rsid w:val="00E60603"/>
    <w:rsid w:val="00E6118E"/>
    <w:rsid w:val="00E62DDF"/>
    <w:rsid w:val="00E651E1"/>
    <w:rsid w:val="00E655BC"/>
    <w:rsid w:val="00E65631"/>
    <w:rsid w:val="00E65E80"/>
    <w:rsid w:val="00E6613C"/>
    <w:rsid w:val="00E66325"/>
    <w:rsid w:val="00E67981"/>
    <w:rsid w:val="00E67B42"/>
    <w:rsid w:val="00E70004"/>
    <w:rsid w:val="00E7179C"/>
    <w:rsid w:val="00E729A7"/>
    <w:rsid w:val="00E745FB"/>
    <w:rsid w:val="00E74F80"/>
    <w:rsid w:val="00E83608"/>
    <w:rsid w:val="00E843E0"/>
    <w:rsid w:val="00E85EFB"/>
    <w:rsid w:val="00E86BAC"/>
    <w:rsid w:val="00E87D3C"/>
    <w:rsid w:val="00E902B0"/>
    <w:rsid w:val="00E90F94"/>
    <w:rsid w:val="00E91158"/>
    <w:rsid w:val="00E91A59"/>
    <w:rsid w:val="00E930C8"/>
    <w:rsid w:val="00E96314"/>
    <w:rsid w:val="00E966DD"/>
    <w:rsid w:val="00EA0D1A"/>
    <w:rsid w:val="00EA2475"/>
    <w:rsid w:val="00EA3F3F"/>
    <w:rsid w:val="00EA4CFC"/>
    <w:rsid w:val="00EB074B"/>
    <w:rsid w:val="00EB1FE3"/>
    <w:rsid w:val="00EB33AB"/>
    <w:rsid w:val="00EB3575"/>
    <w:rsid w:val="00EB436E"/>
    <w:rsid w:val="00EB43BF"/>
    <w:rsid w:val="00EC135D"/>
    <w:rsid w:val="00EC3BF5"/>
    <w:rsid w:val="00EC69F8"/>
    <w:rsid w:val="00ED04DE"/>
    <w:rsid w:val="00ED182E"/>
    <w:rsid w:val="00ED2D26"/>
    <w:rsid w:val="00ED4185"/>
    <w:rsid w:val="00ED4C91"/>
    <w:rsid w:val="00ED5DC0"/>
    <w:rsid w:val="00EE32F3"/>
    <w:rsid w:val="00EE3B98"/>
    <w:rsid w:val="00EE4B07"/>
    <w:rsid w:val="00EE5B14"/>
    <w:rsid w:val="00EE5C2D"/>
    <w:rsid w:val="00EE6744"/>
    <w:rsid w:val="00EE6F6D"/>
    <w:rsid w:val="00EF1205"/>
    <w:rsid w:val="00EF30B4"/>
    <w:rsid w:val="00F00A8B"/>
    <w:rsid w:val="00F00ED4"/>
    <w:rsid w:val="00F02460"/>
    <w:rsid w:val="00F0264E"/>
    <w:rsid w:val="00F11AAD"/>
    <w:rsid w:val="00F121AA"/>
    <w:rsid w:val="00F1407B"/>
    <w:rsid w:val="00F144D8"/>
    <w:rsid w:val="00F21E2A"/>
    <w:rsid w:val="00F2358E"/>
    <w:rsid w:val="00F2608C"/>
    <w:rsid w:val="00F26ABD"/>
    <w:rsid w:val="00F27419"/>
    <w:rsid w:val="00F27689"/>
    <w:rsid w:val="00F305CF"/>
    <w:rsid w:val="00F32584"/>
    <w:rsid w:val="00F329E1"/>
    <w:rsid w:val="00F32B5C"/>
    <w:rsid w:val="00F33972"/>
    <w:rsid w:val="00F33DDC"/>
    <w:rsid w:val="00F3475B"/>
    <w:rsid w:val="00F351D6"/>
    <w:rsid w:val="00F35591"/>
    <w:rsid w:val="00F40FA3"/>
    <w:rsid w:val="00F41C3B"/>
    <w:rsid w:val="00F4345D"/>
    <w:rsid w:val="00F4384B"/>
    <w:rsid w:val="00F43A8D"/>
    <w:rsid w:val="00F44472"/>
    <w:rsid w:val="00F45CD2"/>
    <w:rsid w:val="00F45EAA"/>
    <w:rsid w:val="00F462DF"/>
    <w:rsid w:val="00F4705B"/>
    <w:rsid w:val="00F47382"/>
    <w:rsid w:val="00F511BD"/>
    <w:rsid w:val="00F52D3D"/>
    <w:rsid w:val="00F52DBF"/>
    <w:rsid w:val="00F53F1A"/>
    <w:rsid w:val="00F541A6"/>
    <w:rsid w:val="00F56A61"/>
    <w:rsid w:val="00F56D70"/>
    <w:rsid w:val="00F60675"/>
    <w:rsid w:val="00F60CCD"/>
    <w:rsid w:val="00F64761"/>
    <w:rsid w:val="00F659BA"/>
    <w:rsid w:val="00F66AAB"/>
    <w:rsid w:val="00F677A4"/>
    <w:rsid w:val="00F71881"/>
    <w:rsid w:val="00F71AE5"/>
    <w:rsid w:val="00F71B8C"/>
    <w:rsid w:val="00F72D46"/>
    <w:rsid w:val="00F72E25"/>
    <w:rsid w:val="00F74525"/>
    <w:rsid w:val="00F751B8"/>
    <w:rsid w:val="00F759D5"/>
    <w:rsid w:val="00F75F19"/>
    <w:rsid w:val="00F760DF"/>
    <w:rsid w:val="00F765E8"/>
    <w:rsid w:val="00F779F7"/>
    <w:rsid w:val="00F77A19"/>
    <w:rsid w:val="00F844FB"/>
    <w:rsid w:val="00F95EBC"/>
    <w:rsid w:val="00F976AE"/>
    <w:rsid w:val="00FA086C"/>
    <w:rsid w:val="00FA1F3B"/>
    <w:rsid w:val="00FA3A77"/>
    <w:rsid w:val="00FA4687"/>
    <w:rsid w:val="00FA7B6A"/>
    <w:rsid w:val="00FA7FFE"/>
    <w:rsid w:val="00FB1241"/>
    <w:rsid w:val="00FB3D05"/>
    <w:rsid w:val="00FB5880"/>
    <w:rsid w:val="00FB63B1"/>
    <w:rsid w:val="00FB685A"/>
    <w:rsid w:val="00FB6D38"/>
    <w:rsid w:val="00FB712E"/>
    <w:rsid w:val="00FB7FC0"/>
    <w:rsid w:val="00FC0DF0"/>
    <w:rsid w:val="00FC137A"/>
    <w:rsid w:val="00FC23BA"/>
    <w:rsid w:val="00FC36C7"/>
    <w:rsid w:val="00FC430E"/>
    <w:rsid w:val="00FC4BED"/>
    <w:rsid w:val="00FC5249"/>
    <w:rsid w:val="00FC6090"/>
    <w:rsid w:val="00FD076A"/>
    <w:rsid w:val="00FD0DAB"/>
    <w:rsid w:val="00FD3BD7"/>
    <w:rsid w:val="00FD44AB"/>
    <w:rsid w:val="00FD5379"/>
    <w:rsid w:val="00FE08EF"/>
    <w:rsid w:val="00FE3783"/>
    <w:rsid w:val="00FE37D1"/>
    <w:rsid w:val="00FF00F0"/>
    <w:rsid w:val="00FF2520"/>
    <w:rsid w:val="00FF4766"/>
    <w:rsid w:val="00FF5AED"/>
    <w:rsid w:val="00FF6C7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6497"/>
    <o:shapelayout v:ext="edit">
      <o:idmap v:ext="edit" data="1"/>
    </o:shapelayout>
  </w:shapeDefaults>
  <w:decimalSymbol w:val=","/>
  <w:listSeparator w:val=";"/>
  <w14:docId w14:val="5B9F5C3B"/>
  <w15:docId w15:val="{36E9AFA4-83A6-4956-9B19-9B56945D65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00" w:afterAutospacing="1"/>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50CB"/>
  </w:style>
  <w:style w:type="paragraph" w:styleId="Ttulo1">
    <w:name w:val="heading 1"/>
    <w:basedOn w:val="Normal"/>
    <w:link w:val="Ttulo1Char"/>
    <w:uiPriority w:val="9"/>
    <w:qFormat/>
    <w:rsid w:val="008B18F7"/>
    <w:pPr>
      <w:spacing w:before="100" w:beforeAutospacing="1"/>
      <w:outlineLvl w:val="0"/>
    </w:pPr>
    <w:rPr>
      <w:rFonts w:ascii="Times New Roman" w:eastAsia="Times New Roman" w:hAnsi="Times New Roman" w:cs="Times New Roman"/>
      <w:b/>
      <w:bCs/>
      <w:kern w:val="36"/>
      <w:sz w:val="48"/>
      <w:szCs w:val="48"/>
      <w:lang w:eastAsia="pt-BR"/>
    </w:rPr>
  </w:style>
  <w:style w:type="paragraph" w:styleId="Ttulo4">
    <w:name w:val="heading 4"/>
    <w:basedOn w:val="Normal"/>
    <w:next w:val="Normal"/>
    <w:link w:val="Ttulo4Char"/>
    <w:uiPriority w:val="9"/>
    <w:semiHidden/>
    <w:unhideWhenUsed/>
    <w:qFormat/>
    <w:rsid w:val="00446568"/>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8B18F7"/>
    <w:rPr>
      <w:rFonts w:ascii="Times New Roman" w:eastAsia="Times New Roman" w:hAnsi="Times New Roman" w:cs="Times New Roman"/>
      <w:b/>
      <w:bCs/>
      <w:kern w:val="36"/>
      <w:sz w:val="48"/>
      <w:szCs w:val="48"/>
      <w:lang w:eastAsia="pt-BR"/>
    </w:rPr>
  </w:style>
  <w:style w:type="character" w:styleId="Hyperlink">
    <w:name w:val="Hyperlink"/>
    <w:basedOn w:val="Fontepargpadro"/>
    <w:uiPriority w:val="99"/>
    <w:unhideWhenUsed/>
    <w:rsid w:val="00E86BAC"/>
    <w:rPr>
      <w:color w:val="0000FF" w:themeColor="hyperlink"/>
      <w:u w:val="single"/>
    </w:rPr>
  </w:style>
  <w:style w:type="table" w:styleId="Tabelacomgrade">
    <w:name w:val="Table Grid"/>
    <w:basedOn w:val="Tabelanormal"/>
    <w:uiPriority w:val="59"/>
    <w:rsid w:val="00782585"/>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782585"/>
    <w:pPr>
      <w:autoSpaceDE w:val="0"/>
      <w:autoSpaceDN w:val="0"/>
      <w:adjustRightInd w:val="0"/>
      <w:spacing w:after="0" w:afterAutospacing="0"/>
    </w:pPr>
    <w:rPr>
      <w:rFonts w:ascii="Tahoma" w:hAnsi="Tahoma" w:cs="Tahoma"/>
      <w:color w:val="000000"/>
      <w:sz w:val="24"/>
      <w:szCs w:val="24"/>
    </w:rPr>
  </w:style>
  <w:style w:type="paragraph" w:styleId="Textodebalo">
    <w:name w:val="Balloon Text"/>
    <w:basedOn w:val="Normal"/>
    <w:link w:val="TextodebaloChar"/>
    <w:uiPriority w:val="99"/>
    <w:semiHidden/>
    <w:unhideWhenUsed/>
    <w:rsid w:val="002F2555"/>
    <w:pPr>
      <w:spacing w:after="0"/>
    </w:pPr>
    <w:rPr>
      <w:rFonts w:ascii="Tahoma" w:hAnsi="Tahoma" w:cs="Tahoma"/>
      <w:sz w:val="16"/>
      <w:szCs w:val="16"/>
    </w:rPr>
  </w:style>
  <w:style w:type="character" w:customStyle="1" w:styleId="TextodebaloChar">
    <w:name w:val="Texto de balão Char"/>
    <w:basedOn w:val="Fontepargpadro"/>
    <w:link w:val="Textodebalo"/>
    <w:uiPriority w:val="99"/>
    <w:semiHidden/>
    <w:rsid w:val="002F2555"/>
    <w:rPr>
      <w:rFonts w:ascii="Tahoma" w:hAnsi="Tahoma" w:cs="Tahoma"/>
      <w:sz w:val="16"/>
      <w:szCs w:val="16"/>
    </w:rPr>
  </w:style>
  <w:style w:type="character" w:styleId="Refdecomentrio">
    <w:name w:val="annotation reference"/>
    <w:basedOn w:val="Fontepargpadro"/>
    <w:uiPriority w:val="99"/>
    <w:semiHidden/>
    <w:unhideWhenUsed/>
    <w:rsid w:val="001F15FA"/>
    <w:rPr>
      <w:sz w:val="16"/>
      <w:szCs w:val="16"/>
    </w:rPr>
  </w:style>
  <w:style w:type="paragraph" w:styleId="Textodecomentrio">
    <w:name w:val="annotation text"/>
    <w:basedOn w:val="Normal"/>
    <w:link w:val="TextodecomentrioChar"/>
    <w:uiPriority w:val="99"/>
    <w:unhideWhenUsed/>
    <w:rsid w:val="001F15FA"/>
    <w:rPr>
      <w:sz w:val="20"/>
      <w:szCs w:val="20"/>
    </w:rPr>
  </w:style>
  <w:style w:type="character" w:customStyle="1" w:styleId="TextodecomentrioChar">
    <w:name w:val="Texto de comentário Char"/>
    <w:basedOn w:val="Fontepargpadro"/>
    <w:link w:val="Textodecomentrio"/>
    <w:uiPriority w:val="99"/>
    <w:rsid w:val="001F15FA"/>
    <w:rPr>
      <w:sz w:val="20"/>
      <w:szCs w:val="20"/>
    </w:rPr>
  </w:style>
  <w:style w:type="paragraph" w:styleId="Assuntodocomentrio">
    <w:name w:val="annotation subject"/>
    <w:basedOn w:val="Textodecomentrio"/>
    <w:next w:val="Textodecomentrio"/>
    <w:link w:val="AssuntodocomentrioChar"/>
    <w:uiPriority w:val="99"/>
    <w:semiHidden/>
    <w:unhideWhenUsed/>
    <w:rsid w:val="001F15FA"/>
    <w:rPr>
      <w:b/>
      <w:bCs/>
    </w:rPr>
  </w:style>
  <w:style w:type="character" w:customStyle="1" w:styleId="AssuntodocomentrioChar">
    <w:name w:val="Assunto do comentário Char"/>
    <w:basedOn w:val="TextodecomentrioChar"/>
    <w:link w:val="Assuntodocomentrio"/>
    <w:uiPriority w:val="99"/>
    <w:semiHidden/>
    <w:rsid w:val="001F15FA"/>
    <w:rPr>
      <w:b/>
      <w:bCs/>
      <w:sz w:val="20"/>
      <w:szCs w:val="20"/>
    </w:rPr>
  </w:style>
  <w:style w:type="paragraph" w:customStyle="1" w:styleId="BodyTextIndent21">
    <w:name w:val="Body Text Indent 21"/>
    <w:basedOn w:val="Normal"/>
    <w:uiPriority w:val="99"/>
    <w:rsid w:val="00954269"/>
    <w:pPr>
      <w:widowControl w:val="0"/>
      <w:overflowPunct w:val="0"/>
      <w:autoSpaceDE w:val="0"/>
      <w:autoSpaceDN w:val="0"/>
      <w:adjustRightInd w:val="0"/>
      <w:spacing w:after="0" w:afterAutospacing="0"/>
      <w:ind w:left="426" w:hanging="426"/>
      <w:jc w:val="both"/>
      <w:textAlignment w:val="baseline"/>
    </w:pPr>
    <w:rPr>
      <w:rFonts w:ascii="Arial" w:eastAsia="Times New Roman" w:hAnsi="Arial" w:cs="Arial"/>
      <w:sz w:val="24"/>
      <w:szCs w:val="24"/>
      <w:lang w:eastAsia="pt-BR"/>
    </w:rPr>
  </w:style>
  <w:style w:type="character" w:customStyle="1" w:styleId="apple-converted-space">
    <w:name w:val="apple-converted-space"/>
    <w:basedOn w:val="Fontepargpadro"/>
    <w:rsid w:val="00A26F7F"/>
  </w:style>
  <w:style w:type="paragraph" w:styleId="NormalWeb">
    <w:name w:val="Normal (Web)"/>
    <w:basedOn w:val="Normal"/>
    <w:uiPriority w:val="99"/>
    <w:semiHidden/>
    <w:unhideWhenUsed/>
    <w:rsid w:val="00654C6E"/>
    <w:pPr>
      <w:spacing w:before="100" w:beforeAutospacing="1"/>
    </w:pPr>
    <w:rPr>
      <w:rFonts w:ascii="Times New Roman" w:eastAsia="Times New Roman" w:hAnsi="Times New Roman" w:cs="Times New Roman"/>
      <w:sz w:val="24"/>
      <w:szCs w:val="24"/>
      <w:lang w:eastAsia="pt-BR"/>
    </w:rPr>
  </w:style>
  <w:style w:type="paragraph" w:styleId="SemEspaamento">
    <w:name w:val="No Spacing"/>
    <w:uiPriority w:val="1"/>
    <w:qFormat/>
    <w:rsid w:val="00BB7ABB"/>
    <w:pPr>
      <w:spacing w:after="0"/>
    </w:pPr>
  </w:style>
  <w:style w:type="paragraph" w:styleId="PargrafodaLista">
    <w:name w:val="List Paragraph"/>
    <w:basedOn w:val="Normal"/>
    <w:uiPriority w:val="34"/>
    <w:qFormat/>
    <w:rsid w:val="00CB50C7"/>
    <w:pPr>
      <w:spacing w:before="100" w:beforeAutospacing="1"/>
    </w:pPr>
    <w:rPr>
      <w:rFonts w:ascii="Times New Roman" w:hAnsi="Times New Roman" w:cs="Times New Roman"/>
      <w:sz w:val="24"/>
      <w:szCs w:val="24"/>
      <w:lang w:eastAsia="pt-BR"/>
    </w:rPr>
  </w:style>
  <w:style w:type="paragraph" w:customStyle="1" w:styleId="PargrafodaLista1">
    <w:name w:val="Parágrafo da Lista1"/>
    <w:basedOn w:val="Normal"/>
    <w:rsid w:val="00492EA5"/>
    <w:pPr>
      <w:overflowPunct w:val="0"/>
      <w:autoSpaceDE w:val="0"/>
      <w:autoSpaceDN w:val="0"/>
      <w:adjustRightInd w:val="0"/>
      <w:spacing w:after="0" w:afterAutospacing="0"/>
      <w:ind w:left="720"/>
      <w:textAlignment w:val="baseline"/>
    </w:pPr>
    <w:rPr>
      <w:rFonts w:ascii="Times New Roman" w:eastAsia="Times New Roman" w:hAnsi="Times New Roman" w:cs="Times New Roman"/>
      <w:sz w:val="24"/>
      <w:szCs w:val="24"/>
      <w:lang w:eastAsia="pt-BR"/>
    </w:rPr>
  </w:style>
  <w:style w:type="paragraph" w:styleId="Cabealho">
    <w:name w:val="header"/>
    <w:basedOn w:val="Normal"/>
    <w:link w:val="CabealhoChar"/>
    <w:uiPriority w:val="99"/>
    <w:unhideWhenUsed/>
    <w:rsid w:val="00D76B28"/>
    <w:pPr>
      <w:tabs>
        <w:tab w:val="center" w:pos="4252"/>
        <w:tab w:val="right" w:pos="8504"/>
      </w:tabs>
      <w:spacing w:after="0"/>
    </w:pPr>
  </w:style>
  <w:style w:type="character" w:customStyle="1" w:styleId="CabealhoChar">
    <w:name w:val="Cabeçalho Char"/>
    <w:basedOn w:val="Fontepargpadro"/>
    <w:link w:val="Cabealho"/>
    <w:uiPriority w:val="99"/>
    <w:rsid w:val="00D76B28"/>
  </w:style>
  <w:style w:type="paragraph" w:styleId="Rodap">
    <w:name w:val="footer"/>
    <w:basedOn w:val="Normal"/>
    <w:link w:val="RodapChar"/>
    <w:unhideWhenUsed/>
    <w:rsid w:val="00D76B28"/>
    <w:pPr>
      <w:tabs>
        <w:tab w:val="center" w:pos="4252"/>
        <w:tab w:val="right" w:pos="8504"/>
      </w:tabs>
      <w:spacing w:after="0"/>
    </w:pPr>
  </w:style>
  <w:style w:type="character" w:customStyle="1" w:styleId="RodapChar">
    <w:name w:val="Rodapé Char"/>
    <w:basedOn w:val="Fontepargpadro"/>
    <w:link w:val="Rodap"/>
    <w:rsid w:val="00D76B28"/>
  </w:style>
  <w:style w:type="paragraph" w:customStyle="1" w:styleId="Garamond">
    <w:name w:val="Garamond"/>
    <w:basedOn w:val="Normal"/>
    <w:rsid w:val="00562504"/>
    <w:pPr>
      <w:suppressAutoHyphens/>
      <w:spacing w:after="0" w:afterAutospacing="0"/>
      <w:ind w:firstLine="1418"/>
    </w:pPr>
    <w:rPr>
      <w:rFonts w:ascii="Garamond" w:eastAsia="Times New Roman" w:hAnsi="Garamond" w:cs="Garamond"/>
      <w:sz w:val="20"/>
      <w:szCs w:val="20"/>
      <w:lang w:eastAsia="zh-CN"/>
    </w:rPr>
  </w:style>
  <w:style w:type="table" w:customStyle="1" w:styleId="Tabelacomgrade1">
    <w:name w:val="Tabela com grade1"/>
    <w:basedOn w:val="Tabelanormal"/>
    <w:next w:val="Tabelacomgrade"/>
    <w:uiPriority w:val="59"/>
    <w:rsid w:val="008541DF"/>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4Char">
    <w:name w:val="Título 4 Char"/>
    <w:basedOn w:val="Fontepargpadro"/>
    <w:link w:val="Ttulo4"/>
    <w:uiPriority w:val="9"/>
    <w:semiHidden/>
    <w:rsid w:val="00446568"/>
    <w:rPr>
      <w:rFonts w:asciiTheme="majorHAnsi" w:eastAsiaTheme="majorEastAsia" w:hAnsiTheme="majorHAnsi" w:cstheme="majorBidi"/>
      <w:i/>
      <w:iCs/>
      <w:color w:val="365F91" w:themeColor="accent1" w:themeShade="BF"/>
    </w:rPr>
  </w:style>
  <w:style w:type="table" w:customStyle="1" w:styleId="Tabelacomgrade2">
    <w:name w:val="Tabela com grade2"/>
    <w:basedOn w:val="Tabelanormal"/>
    <w:next w:val="Tabelacomgrade"/>
    <w:uiPriority w:val="59"/>
    <w:rsid w:val="00A14F1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nkdaInternet">
    <w:name w:val="Link da Internet"/>
    <w:basedOn w:val="Fontepargpadro"/>
    <w:uiPriority w:val="99"/>
    <w:unhideWhenUsed/>
    <w:rsid w:val="002C294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122698">
      <w:bodyDiv w:val="1"/>
      <w:marLeft w:val="0"/>
      <w:marRight w:val="0"/>
      <w:marTop w:val="0"/>
      <w:marBottom w:val="0"/>
      <w:divBdr>
        <w:top w:val="none" w:sz="0" w:space="0" w:color="auto"/>
        <w:left w:val="none" w:sz="0" w:space="0" w:color="auto"/>
        <w:bottom w:val="none" w:sz="0" w:space="0" w:color="auto"/>
        <w:right w:val="none" w:sz="0" w:space="0" w:color="auto"/>
      </w:divBdr>
    </w:div>
    <w:div w:id="28335099">
      <w:bodyDiv w:val="1"/>
      <w:marLeft w:val="0"/>
      <w:marRight w:val="0"/>
      <w:marTop w:val="0"/>
      <w:marBottom w:val="0"/>
      <w:divBdr>
        <w:top w:val="none" w:sz="0" w:space="0" w:color="auto"/>
        <w:left w:val="none" w:sz="0" w:space="0" w:color="auto"/>
        <w:bottom w:val="none" w:sz="0" w:space="0" w:color="auto"/>
        <w:right w:val="none" w:sz="0" w:space="0" w:color="auto"/>
      </w:divBdr>
    </w:div>
    <w:div w:id="141240068">
      <w:bodyDiv w:val="1"/>
      <w:marLeft w:val="0"/>
      <w:marRight w:val="0"/>
      <w:marTop w:val="0"/>
      <w:marBottom w:val="0"/>
      <w:divBdr>
        <w:top w:val="none" w:sz="0" w:space="0" w:color="auto"/>
        <w:left w:val="none" w:sz="0" w:space="0" w:color="auto"/>
        <w:bottom w:val="none" w:sz="0" w:space="0" w:color="auto"/>
        <w:right w:val="none" w:sz="0" w:space="0" w:color="auto"/>
      </w:divBdr>
    </w:div>
    <w:div w:id="146359757">
      <w:bodyDiv w:val="1"/>
      <w:marLeft w:val="0"/>
      <w:marRight w:val="0"/>
      <w:marTop w:val="0"/>
      <w:marBottom w:val="0"/>
      <w:divBdr>
        <w:top w:val="none" w:sz="0" w:space="0" w:color="auto"/>
        <w:left w:val="none" w:sz="0" w:space="0" w:color="auto"/>
        <w:bottom w:val="none" w:sz="0" w:space="0" w:color="auto"/>
        <w:right w:val="none" w:sz="0" w:space="0" w:color="auto"/>
      </w:divBdr>
    </w:div>
    <w:div w:id="180508606">
      <w:bodyDiv w:val="1"/>
      <w:marLeft w:val="0"/>
      <w:marRight w:val="0"/>
      <w:marTop w:val="0"/>
      <w:marBottom w:val="0"/>
      <w:divBdr>
        <w:top w:val="none" w:sz="0" w:space="0" w:color="auto"/>
        <w:left w:val="none" w:sz="0" w:space="0" w:color="auto"/>
        <w:bottom w:val="none" w:sz="0" w:space="0" w:color="auto"/>
        <w:right w:val="none" w:sz="0" w:space="0" w:color="auto"/>
      </w:divBdr>
    </w:div>
    <w:div w:id="189034810">
      <w:bodyDiv w:val="1"/>
      <w:marLeft w:val="0"/>
      <w:marRight w:val="0"/>
      <w:marTop w:val="0"/>
      <w:marBottom w:val="0"/>
      <w:divBdr>
        <w:top w:val="none" w:sz="0" w:space="0" w:color="auto"/>
        <w:left w:val="none" w:sz="0" w:space="0" w:color="auto"/>
        <w:bottom w:val="none" w:sz="0" w:space="0" w:color="auto"/>
        <w:right w:val="none" w:sz="0" w:space="0" w:color="auto"/>
      </w:divBdr>
    </w:div>
    <w:div w:id="233012041">
      <w:bodyDiv w:val="1"/>
      <w:marLeft w:val="0"/>
      <w:marRight w:val="0"/>
      <w:marTop w:val="0"/>
      <w:marBottom w:val="0"/>
      <w:divBdr>
        <w:top w:val="none" w:sz="0" w:space="0" w:color="auto"/>
        <w:left w:val="none" w:sz="0" w:space="0" w:color="auto"/>
        <w:bottom w:val="none" w:sz="0" w:space="0" w:color="auto"/>
        <w:right w:val="none" w:sz="0" w:space="0" w:color="auto"/>
      </w:divBdr>
    </w:div>
    <w:div w:id="311065393">
      <w:bodyDiv w:val="1"/>
      <w:marLeft w:val="0"/>
      <w:marRight w:val="0"/>
      <w:marTop w:val="0"/>
      <w:marBottom w:val="0"/>
      <w:divBdr>
        <w:top w:val="none" w:sz="0" w:space="0" w:color="auto"/>
        <w:left w:val="none" w:sz="0" w:space="0" w:color="auto"/>
        <w:bottom w:val="none" w:sz="0" w:space="0" w:color="auto"/>
        <w:right w:val="none" w:sz="0" w:space="0" w:color="auto"/>
      </w:divBdr>
    </w:div>
    <w:div w:id="348414601">
      <w:bodyDiv w:val="1"/>
      <w:marLeft w:val="0"/>
      <w:marRight w:val="0"/>
      <w:marTop w:val="0"/>
      <w:marBottom w:val="0"/>
      <w:divBdr>
        <w:top w:val="none" w:sz="0" w:space="0" w:color="auto"/>
        <w:left w:val="none" w:sz="0" w:space="0" w:color="auto"/>
        <w:bottom w:val="none" w:sz="0" w:space="0" w:color="auto"/>
        <w:right w:val="none" w:sz="0" w:space="0" w:color="auto"/>
      </w:divBdr>
    </w:div>
    <w:div w:id="422455853">
      <w:bodyDiv w:val="1"/>
      <w:marLeft w:val="0"/>
      <w:marRight w:val="0"/>
      <w:marTop w:val="0"/>
      <w:marBottom w:val="0"/>
      <w:divBdr>
        <w:top w:val="none" w:sz="0" w:space="0" w:color="auto"/>
        <w:left w:val="none" w:sz="0" w:space="0" w:color="auto"/>
        <w:bottom w:val="none" w:sz="0" w:space="0" w:color="auto"/>
        <w:right w:val="none" w:sz="0" w:space="0" w:color="auto"/>
      </w:divBdr>
    </w:div>
    <w:div w:id="486867762">
      <w:bodyDiv w:val="1"/>
      <w:marLeft w:val="0"/>
      <w:marRight w:val="0"/>
      <w:marTop w:val="0"/>
      <w:marBottom w:val="0"/>
      <w:divBdr>
        <w:top w:val="none" w:sz="0" w:space="0" w:color="auto"/>
        <w:left w:val="none" w:sz="0" w:space="0" w:color="auto"/>
        <w:bottom w:val="none" w:sz="0" w:space="0" w:color="auto"/>
        <w:right w:val="none" w:sz="0" w:space="0" w:color="auto"/>
      </w:divBdr>
    </w:div>
    <w:div w:id="518811381">
      <w:bodyDiv w:val="1"/>
      <w:marLeft w:val="0"/>
      <w:marRight w:val="0"/>
      <w:marTop w:val="0"/>
      <w:marBottom w:val="0"/>
      <w:divBdr>
        <w:top w:val="none" w:sz="0" w:space="0" w:color="auto"/>
        <w:left w:val="none" w:sz="0" w:space="0" w:color="auto"/>
        <w:bottom w:val="none" w:sz="0" w:space="0" w:color="auto"/>
        <w:right w:val="none" w:sz="0" w:space="0" w:color="auto"/>
      </w:divBdr>
    </w:div>
    <w:div w:id="522012796">
      <w:bodyDiv w:val="1"/>
      <w:marLeft w:val="0"/>
      <w:marRight w:val="0"/>
      <w:marTop w:val="0"/>
      <w:marBottom w:val="0"/>
      <w:divBdr>
        <w:top w:val="none" w:sz="0" w:space="0" w:color="auto"/>
        <w:left w:val="none" w:sz="0" w:space="0" w:color="auto"/>
        <w:bottom w:val="none" w:sz="0" w:space="0" w:color="auto"/>
        <w:right w:val="none" w:sz="0" w:space="0" w:color="auto"/>
      </w:divBdr>
    </w:div>
    <w:div w:id="652225190">
      <w:bodyDiv w:val="1"/>
      <w:marLeft w:val="0"/>
      <w:marRight w:val="0"/>
      <w:marTop w:val="0"/>
      <w:marBottom w:val="0"/>
      <w:divBdr>
        <w:top w:val="none" w:sz="0" w:space="0" w:color="auto"/>
        <w:left w:val="none" w:sz="0" w:space="0" w:color="auto"/>
        <w:bottom w:val="none" w:sz="0" w:space="0" w:color="auto"/>
        <w:right w:val="none" w:sz="0" w:space="0" w:color="auto"/>
      </w:divBdr>
    </w:div>
    <w:div w:id="671957137">
      <w:bodyDiv w:val="1"/>
      <w:marLeft w:val="0"/>
      <w:marRight w:val="0"/>
      <w:marTop w:val="0"/>
      <w:marBottom w:val="0"/>
      <w:divBdr>
        <w:top w:val="none" w:sz="0" w:space="0" w:color="auto"/>
        <w:left w:val="none" w:sz="0" w:space="0" w:color="auto"/>
        <w:bottom w:val="none" w:sz="0" w:space="0" w:color="auto"/>
        <w:right w:val="none" w:sz="0" w:space="0" w:color="auto"/>
      </w:divBdr>
    </w:div>
    <w:div w:id="672420857">
      <w:bodyDiv w:val="1"/>
      <w:marLeft w:val="0"/>
      <w:marRight w:val="0"/>
      <w:marTop w:val="0"/>
      <w:marBottom w:val="0"/>
      <w:divBdr>
        <w:top w:val="none" w:sz="0" w:space="0" w:color="auto"/>
        <w:left w:val="none" w:sz="0" w:space="0" w:color="auto"/>
        <w:bottom w:val="none" w:sz="0" w:space="0" w:color="auto"/>
        <w:right w:val="none" w:sz="0" w:space="0" w:color="auto"/>
      </w:divBdr>
    </w:div>
    <w:div w:id="675036598">
      <w:bodyDiv w:val="1"/>
      <w:marLeft w:val="0"/>
      <w:marRight w:val="0"/>
      <w:marTop w:val="0"/>
      <w:marBottom w:val="0"/>
      <w:divBdr>
        <w:top w:val="none" w:sz="0" w:space="0" w:color="auto"/>
        <w:left w:val="none" w:sz="0" w:space="0" w:color="auto"/>
        <w:bottom w:val="none" w:sz="0" w:space="0" w:color="auto"/>
        <w:right w:val="none" w:sz="0" w:space="0" w:color="auto"/>
      </w:divBdr>
    </w:div>
    <w:div w:id="699745656">
      <w:bodyDiv w:val="1"/>
      <w:marLeft w:val="0"/>
      <w:marRight w:val="0"/>
      <w:marTop w:val="0"/>
      <w:marBottom w:val="0"/>
      <w:divBdr>
        <w:top w:val="none" w:sz="0" w:space="0" w:color="auto"/>
        <w:left w:val="none" w:sz="0" w:space="0" w:color="auto"/>
        <w:bottom w:val="none" w:sz="0" w:space="0" w:color="auto"/>
        <w:right w:val="none" w:sz="0" w:space="0" w:color="auto"/>
      </w:divBdr>
    </w:div>
    <w:div w:id="772285120">
      <w:bodyDiv w:val="1"/>
      <w:marLeft w:val="0"/>
      <w:marRight w:val="0"/>
      <w:marTop w:val="0"/>
      <w:marBottom w:val="0"/>
      <w:divBdr>
        <w:top w:val="none" w:sz="0" w:space="0" w:color="auto"/>
        <w:left w:val="none" w:sz="0" w:space="0" w:color="auto"/>
        <w:bottom w:val="none" w:sz="0" w:space="0" w:color="auto"/>
        <w:right w:val="none" w:sz="0" w:space="0" w:color="auto"/>
      </w:divBdr>
    </w:div>
    <w:div w:id="783577938">
      <w:bodyDiv w:val="1"/>
      <w:marLeft w:val="0"/>
      <w:marRight w:val="0"/>
      <w:marTop w:val="0"/>
      <w:marBottom w:val="0"/>
      <w:divBdr>
        <w:top w:val="none" w:sz="0" w:space="0" w:color="auto"/>
        <w:left w:val="none" w:sz="0" w:space="0" w:color="auto"/>
        <w:bottom w:val="none" w:sz="0" w:space="0" w:color="auto"/>
        <w:right w:val="none" w:sz="0" w:space="0" w:color="auto"/>
      </w:divBdr>
    </w:div>
    <w:div w:id="795294742">
      <w:bodyDiv w:val="1"/>
      <w:marLeft w:val="0"/>
      <w:marRight w:val="0"/>
      <w:marTop w:val="0"/>
      <w:marBottom w:val="0"/>
      <w:divBdr>
        <w:top w:val="none" w:sz="0" w:space="0" w:color="auto"/>
        <w:left w:val="none" w:sz="0" w:space="0" w:color="auto"/>
        <w:bottom w:val="none" w:sz="0" w:space="0" w:color="auto"/>
        <w:right w:val="none" w:sz="0" w:space="0" w:color="auto"/>
      </w:divBdr>
    </w:div>
    <w:div w:id="804280647">
      <w:bodyDiv w:val="1"/>
      <w:marLeft w:val="0"/>
      <w:marRight w:val="0"/>
      <w:marTop w:val="0"/>
      <w:marBottom w:val="0"/>
      <w:divBdr>
        <w:top w:val="none" w:sz="0" w:space="0" w:color="auto"/>
        <w:left w:val="none" w:sz="0" w:space="0" w:color="auto"/>
        <w:bottom w:val="none" w:sz="0" w:space="0" w:color="auto"/>
        <w:right w:val="none" w:sz="0" w:space="0" w:color="auto"/>
      </w:divBdr>
    </w:div>
    <w:div w:id="810555661">
      <w:bodyDiv w:val="1"/>
      <w:marLeft w:val="0"/>
      <w:marRight w:val="0"/>
      <w:marTop w:val="0"/>
      <w:marBottom w:val="0"/>
      <w:divBdr>
        <w:top w:val="none" w:sz="0" w:space="0" w:color="auto"/>
        <w:left w:val="none" w:sz="0" w:space="0" w:color="auto"/>
        <w:bottom w:val="none" w:sz="0" w:space="0" w:color="auto"/>
        <w:right w:val="none" w:sz="0" w:space="0" w:color="auto"/>
      </w:divBdr>
    </w:div>
    <w:div w:id="827211640">
      <w:bodyDiv w:val="1"/>
      <w:marLeft w:val="0"/>
      <w:marRight w:val="0"/>
      <w:marTop w:val="0"/>
      <w:marBottom w:val="0"/>
      <w:divBdr>
        <w:top w:val="none" w:sz="0" w:space="0" w:color="auto"/>
        <w:left w:val="none" w:sz="0" w:space="0" w:color="auto"/>
        <w:bottom w:val="none" w:sz="0" w:space="0" w:color="auto"/>
        <w:right w:val="none" w:sz="0" w:space="0" w:color="auto"/>
      </w:divBdr>
    </w:div>
    <w:div w:id="833568578">
      <w:bodyDiv w:val="1"/>
      <w:marLeft w:val="0"/>
      <w:marRight w:val="0"/>
      <w:marTop w:val="0"/>
      <w:marBottom w:val="0"/>
      <w:divBdr>
        <w:top w:val="none" w:sz="0" w:space="0" w:color="auto"/>
        <w:left w:val="none" w:sz="0" w:space="0" w:color="auto"/>
        <w:bottom w:val="none" w:sz="0" w:space="0" w:color="auto"/>
        <w:right w:val="none" w:sz="0" w:space="0" w:color="auto"/>
      </w:divBdr>
    </w:div>
    <w:div w:id="848183683">
      <w:bodyDiv w:val="1"/>
      <w:marLeft w:val="0"/>
      <w:marRight w:val="0"/>
      <w:marTop w:val="0"/>
      <w:marBottom w:val="0"/>
      <w:divBdr>
        <w:top w:val="none" w:sz="0" w:space="0" w:color="auto"/>
        <w:left w:val="none" w:sz="0" w:space="0" w:color="auto"/>
        <w:bottom w:val="none" w:sz="0" w:space="0" w:color="auto"/>
        <w:right w:val="none" w:sz="0" w:space="0" w:color="auto"/>
      </w:divBdr>
    </w:div>
    <w:div w:id="946084646">
      <w:bodyDiv w:val="1"/>
      <w:marLeft w:val="0"/>
      <w:marRight w:val="0"/>
      <w:marTop w:val="0"/>
      <w:marBottom w:val="0"/>
      <w:divBdr>
        <w:top w:val="none" w:sz="0" w:space="0" w:color="auto"/>
        <w:left w:val="none" w:sz="0" w:space="0" w:color="auto"/>
        <w:bottom w:val="none" w:sz="0" w:space="0" w:color="auto"/>
        <w:right w:val="none" w:sz="0" w:space="0" w:color="auto"/>
      </w:divBdr>
    </w:div>
    <w:div w:id="1020205349">
      <w:bodyDiv w:val="1"/>
      <w:marLeft w:val="0"/>
      <w:marRight w:val="0"/>
      <w:marTop w:val="0"/>
      <w:marBottom w:val="0"/>
      <w:divBdr>
        <w:top w:val="none" w:sz="0" w:space="0" w:color="auto"/>
        <w:left w:val="none" w:sz="0" w:space="0" w:color="auto"/>
        <w:bottom w:val="none" w:sz="0" w:space="0" w:color="auto"/>
        <w:right w:val="none" w:sz="0" w:space="0" w:color="auto"/>
      </w:divBdr>
    </w:div>
    <w:div w:id="1045065363">
      <w:bodyDiv w:val="1"/>
      <w:marLeft w:val="0"/>
      <w:marRight w:val="0"/>
      <w:marTop w:val="0"/>
      <w:marBottom w:val="0"/>
      <w:divBdr>
        <w:top w:val="none" w:sz="0" w:space="0" w:color="auto"/>
        <w:left w:val="none" w:sz="0" w:space="0" w:color="auto"/>
        <w:bottom w:val="none" w:sz="0" w:space="0" w:color="auto"/>
        <w:right w:val="none" w:sz="0" w:space="0" w:color="auto"/>
      </w:divBdr>
    </w:div>
    <w:div w:id="1048187070">
      <w:bodyDiv w:val="1"/>
      <w:marLeft w:val="0"/>
      <w:marRight w:val="0"/>
      <w:marTop w:val="0"/>
      <w:marBottom w:val="0"/>
      <w:divBdr>
        <w:top w:val="none" w:sz="0" w:space="0" w:color="auto"/>
        <w:left w:val="none" w:sz="0" w:space="0" w:color="auto"/>
        <w:bottom w:val="none" w:sz="0" w:space="0" w:color="auto"/>
        <w:right w:val="none" w:sz="0" w:space="0" w:color="auto"/>
      </w:divBdr>
    </w:div>
    <w:div w:id="1190681100">
      <w:bodyDiv w:val="1"/>
      <w:marLeft w:val="0"/>
      <w:marRight w:val="0"/>
      <w:marTop w:val="0"/>
      <w:marBottom w:val="0"/>
      <w:divBdr>
        <w:top w:val="none" w:sz="0" w:space="0" w:color="auto"/>
        <w:left w:val="none" w:sz="0" w:space="0" w:color="auto"/>
        <w:bottom w:val="none" w:sz="0" w:space="0" w:color="auto"/>
        <w:right w:val="none" w:sz="0" w:space="0" w:color="auto"/>
      </w:divBdr>
    </w:div>
    <w:div w:id="1203052084">
      <w:bodyDiv w:val="1"/>
      <w:marLeft w:val="0"/>
      <w:marRight w:val="0"/>
      <w:marTop w:val="0"/>
      <w:marBottom w:val="0"/>
      <w:divBdr>
        <w:top w:val="none" w:sz="0" w:space="0" w:color="auto"/>
        <w:left w:val="none" w:sz="0" w:space="0" w:color="auto"/>
        <w:bottom w:val="none" w:sz="0" w:space="0" w:color="auto"/>
        <w:right w:val="none" w:sz="0" w:space="0" w:color="auto"/>
      </w:divBdr>
    </w:div>
    <w:div w:id="1213733974">
      <w:bodyDiv w:val="1"/>
      <w:marLeft w:val="0"/>
      <w:marRight w:val="0"/>
      <w:marTop w:val="0"/>
      <w:marBottom w:val="0"/>
      <w:divBdr>
        <w:top w:val="none" w:sz="0" w:space="0" w:color="auto"/>
        <w:left w:val="none" w:sz="0" w:space="0" w:color="auto"/>
        <w:bottom w:val="none" w:sz="0" w:space="0" w:color="auto"/>
        <w:right w:val="none" w:sz="0" w:space="0" w:color="auto"/>
      </w:divBdr>
    </w:div>
    <w:div w:id="1264873012">
      <w:bodyDiv w:val="1"/>
      <w:marLeft w:val="0"/>
      <w:marRight w:val="0"/>
      <w:marTop w:val="0"/>
      <w:marBottom w:val="0"/>
      <w:divBdr>
        <w:top w:val="none" w:sz="0" w:space="0" w:color="auto"/>
        <w:left w:val="none" w:sz="0" w:space="0" w:color="auto"/>
        <w:bottom w:val="none" w:sz="0" w:space="0" w:color="auto"/>
        <w:right w:val="none" w:sz="0" w:space="0" w:color="auto"/>
      </w:divBdr>
    </w:div>
    <w:div w:id="1311904570">
      <w:bodyDiv w:val="1"/>
      <w:marLeft w:val="0"/>
      <w:marRight w:val="0"/>
      <w:marTop w:val="0"/>
      <w:marBottom w:val="0"/>
      <w:divBdr>
        <w:top w:val="none" w:sz="0" w:space="0" w:color="auto"/>
        <w:left w:val="none" w:sz="0" w:space="0" w:color="auto"/>
        <w:bottom w:val="none" w:sz="0" w:space="0" w:color="auto"/>
        <w:right w:val="none" w:sz="0" w:space="0" w:color="auto"/>
      </w:divBdr>
    </w:div>
    <w:div w:id="1351830271">
      <w:bodyDiv w:val="1"/>
      <w:marLeft w:val="0"/>
      <w:marRight w:val="0"/>
      <w:marTop w:val="0"/>
      <w:marBottom w:val="0"/>
      <w:divBdr>
        <w:top w:val="none" w:sz="0" w:space="0" w:color="auto"/>
        <w:left w:val="none" w:sz="0" w:space="0" w:color="auto"/>
        <w:bottom w:val="none" w:sz="0" w:space="0" w:color="auto"/>
        <w:right w:val="none" w:sz="0" w:space="0" w:color="auto"/>
      </w:divBdr>
    </w:div>
    <w:div w:id="1459182529">
      <w:bodyDiv w:val="1"/>
      <w:marLeft w:val="0"/>
      <w:marRight w:val="0"/>
      <w:marTop w:val="0"/>
      <w:marBottom w:val="0"/>
      <w:divBdr>
        <w:top w:val="none" w:sz="0" w:space="0" w:color="auto"/>
        <w:left w:val="none" w:sz="0" w:space="0" w:color="auto"/>
        <w:bottom w:val="none" w:sz="0" w:space="0" w:color="auto"/>
        <w:right w:val="none" w:sz="0" w:space="0" w:color="auto"/>
      </w:divBdr>
    </w:div>
    <w:div w:id="1471170661">
      <w:bodyDiv w:val="1"/>
      <w:marLeft w:val="0"/>
      <w:marRight w:val="0"/>
      <w:marTop w:val="0"/>
      <w:marBottom w:val="0"/>
      <w:divBdr>
        <w:top w:val="none" w:sz="0" w:space="0" w:color="auto"/>
        <w:left w:val="none" w:sz="0" w:space="0" w:color="auto"/>
        <w:bottom w:val="none" w:sz="0" w:space="0" w:color="auto"/>
        <w:right w:val="none" w:sz="0" w:space="0" w:color="auto"/>
      </w:divBdr>
    </w:div>
    <w:div w:id="1538008128">
      <w:bodyDiv w:val="1"/>
      <w:marLeft w:val="0"/>
      <w:marRight w:val="0"/>
      <w:marTop w:val="0"/>
      <w:marBottom w:val="0"/>
      <w:divBdr>
        <w:top w:val="none" w:sz="0" w:space="0" w:color="auto"/>
        <w:left w:val="none" w:sz="0" w:space="0" w:color="auto"/>
        <w:bottom w:val="none" w:sz="0" w:space="0" w:color="auto"/>
        <w:right w:val="none" w:sz="0" w:space="0" w:color="auto"/>
      </w:divBdr>
    </w:div>
    <w:div w:id="1564753784">
      <w:bodyDiv w:val="1"/>
      <w:marLeft w:val="0"/>
      <w:marRight w:val="0"/>
      <w:marTop w:val="0"/>
      <w:marBottom w:val="0"/>
      <w:divBdr>
        <w:top w:val="none" w:sz="0" w:space="0" w:color="auto"/>
        <w:left w:val="none" w:sz="0" w:space="0" w:color="auto"/>
        <w:bottom w:val="none" w:sz="0" w:space="0" w:color="auto"/>
        <w:right w:val="none" w:sz="0" w:space="0" w:color="auto"/>
      </w:divBdr>
    </w:div>
    <w:div w:id="1616642503">
      <w:bodyDiv w:val="1"/>
      <w:marLeft w:val="0"/>
      <w:marRight w:val="0"/>
      <w:marTop w:val="0"/>
      <w:marBottom w:val="0"/>
      <w:divBdr>
        <w:top w:val="none" w:sz="0" w:space="0" w:color="auto"/>
        <w:left w:val="none" w:sz="0" w:space="0" w:color="auto"/>
        <w:bottom w:val="none" w:sz="0" w:space="0" w:color="auto"/>
        <w:right w:val="none" w:sz="0" w:space="0" w:color="auto"/>
      </w:divBdr>
    </w:div>
    <w:div w:id="1679893419">
      <w:bodyDiv w:val="1"/>
      <w:marLeft w:val="0"/>
      <w:marRight w:val="0"/>
      <w:marTop w:val="0"/>
      <w:marBottom w:val="0"/>
      <w:divBdr>
        <w:top w:val="none" w:sz="0" w:space="0" w:color="auto"/>
        <w:left w:val="none" w:sz="0" w:space="0" w:color="auto"/>
        <w:bottom w:val="none" w:sz="0" w:space="0" w:color="auto"/>
        <w:right w:val="none" w:sz="0" w:space="0" w:color="auto"/>
      </w:divBdr>
    </w:div>
    <w:div w:id="1703245760">
      <w:bodyDiv w:val="1"/>
      <w:marLeft w:val="0"/>
      <w:marRight w:val="0"/>
      <w:marTop w:val="0"/>
      <w:marBottom w:val="0"/>
      <w:divBdr>
        <w:top w:val="none" w:sz="0" w:space="0" w:color="auto"/>
        <w:left w:val="none" w:sz="0" w:space="0" w:color="auto"/>
        <w:bottom w:val="none" w:sz="0" w:space="0" w:color="auto"/>
        <w:right w:val="none" w:sz="0" w:space="0" w:color="auto"/>
      </w:divBdr>
    </w:div>
    <w:div w:id="1736975778">
      <w:bodyDiv w:val="1"/>
      <w:marLeft w:val="0"/>
      <w:marRight w:val="0"/>
      <w:marTop w:val="0"/>
      <w:marBottom w:val="0"/>
      <w:divBdr>
        <w:top w:val="none" w:sz="0" w:space="0" w:color="auto"/>
        <w:left w:val="none" w:sz="0" w:space="0" w:color="auto"/>
        <w:bottom w:val="none" w:sz="0" w:space="0" w:color="auto"/>
        <w:right w:val="none" w:sz="0" w:space="0" w:color="auto"/>
      </w:divBdr>
    </w:div>
    <w:div w:id="1756245821">
      <w:bodyDiv w:val="1"/>
      <w:marLeft w:val="0"/>
      <w:marRight w:val="0"/>
      <w:marTop w:val="0"/>
      <w:marBottom w:val="0"/>
      <w:divBdr>
        <w:top w:val="none" w:sz="0" w:space="0" w:color="auto"/>
        <w:left w:val="none" w:sz="0" w:space="0" w:color="auto"/>
        <w:bottom w:val="none" w:sz="0" w:space="0" w:color="auto"/>
        <w:right w:val="none" w:sz="0" w:space="0" w:color="auto"/>
      </w:divBdr>
    </w:div>
    <w:div w:id="1849366228">
      <w:bodyDiv w:val="1"/>
      <w:marLeft w:val="0"/>
      <w:marRight w:val="0"/>
      <w:marTop w:val="0"/>
      <w:marBottom w:val="0"/>
      <w:divBdr>
        <w:top w:val="none" w:sz="0" w:space="0" w:color="auto"/>
        <w:left w:val="none" w:sz="0" w:space="0" w:color="auto"/>
        <w:bottom w:val="none" w:sz="0" w:space="0" w:color="auto"/>
        <w:right w:val="none" w:sz="0" w:space="0" w:color="auto"/>
      </w:divBdr>
    </w:div>
    <w:div w:id="1859538610">
      <w:bodyDiv w:val="1"/>
      <w:marLeft w:val="0"/>
      <w:marRight w:val="0"/>
      <w:marTop w:val="0"/>
      <w:marBottom w:val="0"/>
      <w:divBdr>
        <w:top w:val="none" w:sz="0" w:space="0" w:color="auto"/>
        <w:left w:val="none" w:sz="0" w:space="0" w:color="auto"/>
        <w:bottom w:val="none" w:sz="0" w:space="0" w:color="auto"/>
        <w:right w:val="none" w:sz="0" w:space="0" w:color="auto"/>
      </w:divBdr>
    </w:div>
    <w:div w:id="1927229421">
      <w:bodyDiv w:val="1"/>
      <w:marLeft w:val="0"/>
      <w:marRight w:val="0"/>
      <w:marTop w:val="0"/>
      <w:marBottom w:val="0"/>
      <w:divBdr>
        <w:top w:val="none" w:sz="0" w:space="0" w:color="auto"/>
        <w:left w:val="none" w:sz="0" w:space="0" w:color="auto"/>
        <w:bottom w:val="none" w:sz="0" w:space="0" w:color="auto"/>
        <w:right w:val="none" w:sz="0" w:space="0" w:color="auto"/>
      </w:divBdr>
    </w:div>
    <w:div w:id="2058972085">
      <w:bodyDiv w:val="1"/>
      <w:marLeft w:val="0"/>
      <w:marRight w:val="0"/>
      <w:marTop w:val="0"/>
      <w:marBottom w:val="0"/>
      <w:divBdr>
        <w:top w:val="none" w:sz="0" w:space="0" w:color="auto"/>
        <w:left w:val="none" w:sz="0" w:space="0" w:color="auto"/>
        <w:bottom w:val="none" w:sz="0" w:space="0" w:color="auto"/>
        <w:right w:val="none" w:sz="0" w:space="0" w:color="auto"/>
      </w:divBdr>
    </w:div>
    <w:div w:id="2085102504">
      <w:bodyDiv w:val="1"/>
      <w:marLeft w:val="0"/>
      <w:marRight w:val="0"/>
      <w:marTop w:val="0"/>
      <w:marBottom w:val="0"/>
      <w:divBdr>
        <w:top w:val="none" w:sz="0" w:space="0" w:color="auto"/>
        <w:left w:val="none" w:sz="0" w:space="0" w:color="auto"/>
        <w:bottom w:val="none" w:sz="0" w:space="0" w:color="auto"/>
        <w:right w:val="none" w:sz="0" w:space="0" w:color="auto"/>
      </w:divBdr>
    </w:div>
    <w:div w:id="2112777184">
      <w:bodyDiv w:val="1"/>
      <w:marLeft w:val="0"/>
      <w:marRight w:val="0"/>
      <w:marTop w:val="0"/>
      <w:marBottom w:val="0"/>
      <w:divBdr>
        <w:top w:val="none" w:sz="0" w:space="0" w:color="auto"/>
        <w:left w:val="none" w:sz="0" w:space="0" w:color="auto"/>
        <w:bottom w:val="none" w:sz="0" w:space="0" w:color="auto"/>
        <w:right w:val="none" w:sz="0" w:space="0" w:color="auto"/>
      </w:divBdr>
    </w:div>
    <w:div w:id="2120251603">
      <w:bodyDiv w:val="1"/>
      <w:marLeft w:val="0"/>
      <w:marRight w:val="0"/>
      <w:marTop w:val="0"/>
      <w:marBottom w:val="0"/>
      <w:divBdr>
        <w:top w:val="none" w:sz="0" w:space="0" w:color="auto"/>
        <w:left w:val="none" w:sz="0" w:space="0" w:color="auto"/>
        <w:bottom w:val="none" w:sz="0" w:space="0" w:color="auto"/>
        <w:right w:val="none" w:sz="0" w:space="0" w:color="auto"/>
      </w:divBdr>
    </w:div>
    <w:div w:id="2137402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depac@indepac.org.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indepac@indepac.or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D9BE2B-DD8B-4380-94A1-D4971CBE93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27</Pages>
  <Words>24187</Words>
  <Characters>130614</Characters>
  <Application>Microsoft Office Word</Application>
  <DocSecurity>0</DocSecurity>
  <Lines>1088</Lines>
  <Paragraphs>308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154493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Aderson</dc:creator>
  <cp:lastModifiedBy>Debora</cp:lastModifiedBy>
  <cp:revision>26</cp:revision>
  <cp:lastPrinted>2023-01-12T14:50:00Z</cp:lastPrinted>
  <dcterms:created xsi:type="dcterms:W3CDTF">2023-11-27T16:14:00Z</dcterms:created>
  <dcterms:modified xsi:type="dcterms:W3CDTF">2023-11-30T22:30:00Z</dcterms:modified>
</cp:coreProperties>
</file>